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11859C" w14:textId="4B3BACA2" w:rsidR="00C439A0" w:rsidRPr="00C439A0" w:rsidRDefault="00C439A0" w:rsidP="00C439A0">
      <w:pPr>
        <w:pStyle w:val="01berschriftERCO"/>
        <w:rPr>
          <w:lang w:val="en-US"/>
        </w:rPr>
      </w:pPr>
      <w:r w:rsidRPr="00C439A0">
        <w:rPr>
          <w:lang w:val="en-US"/>
        </w:rPr>
        <w:t>Con los propios medios de la luz</w:t>
      </w:r>
    </w:p>
    <w:p w14:paraId="5AB8ACAD" w14:textId="77777777" w:rsidR="005A4DBE" w:rsidRPr="00B65214" w:rsidRDefault="005A4DBE" w:rsidP="00B65214">
      <w:pPr>
        <w:pStyle w:val="01berschriftERCO"/>
        <w:rPr>
          <w:lang w:val="es-ES"/>
        </w:rPr>
      </w:pPr>
    </w:p>
    <w:p w14:paraId="4CEBF397" w14:textId="77777777" w:rsidR="00C439A0" w:rsidRPr="00C439A0" w:rsidRDefault="00C439A0" w:rsidP="00C439A0">
      <w:pPr>
        <w:pStyle w:val="02TextERCO"/>
        <w:rPr>
          <w:b/>
          <w:bCs/>
        </w:rPr>
      </w:pPr>
      <w:r w:rsidRPr="00C439A0">
        <w:rPr>
          <w:b/>
          <w:bCs/>
          <w:lang w:val="en-US"/>
        </w:rPr>
        <w:t xml:space="preserve">El eficaz juego de los opuestos: al enfocar la luz en la más completa oscuridad desaparecen el tiempo y el espacio. Visitar la Feuerle Collection en Berlín es una experiencia inolvidable para cualquier amante del arte. Ello se atribuye al carácter tanto exquisito como poco convencional de la colección, al lugar especial en el que se exhibe y a su espectacular puesta en escena. </w:t>
      </w:r>
      <w:r w:rsidRPr="00C439A0">
        <w:rPr>
          <w:b/>
          <w:bCs/>
        </w:rPr>
        <w:t>La luz ejerce un papel muy destacado.</w:t>
      </w:r>
    </w:p>
    <w:p w14:paraId="08528B21" w14:textId="77777777" w:rsidR="001866A3" w:rsidRPr="00B65214" w:rsidRDefault="001866A3" w:rsidP="00B65214">
      <w:pPr>
        <w:pStyle w:val="02TextERCO"/>
        <w:rPr>
          <w:lang w:val="es-ES"/>
        </w:rPr>
      </w:pPr>
    </w:p>
    <w:p w14:paraId="127A2ABC" w14:textId="02BFD61A" w:rsidR="00C439A0" w:rsidRPr="00C439A0" w:rsidRDefault="00C439A0" w:rsidP="00C439A0">
      <w:pPr>
        <w:pStyle w:val="02TextERCO"/>
        <w:rPr>
          <w:lang w:val="en-US"/>
        </w:rPr>
      </w:pPr>
      <w:r w:rsidRPr="00C439A0">
        <w:rPr>
          <w:lang w:val="en-US"/>
        </w:rPr>
        <w:t xml:space="preserve">En Berlín hay numerosas e importantes colecciones de arte privadas accesibles al público que se interese por ellas. Sin embargo, la Feuerle Collection, inaugurada en Kreuzberg en 2016, sobresale de este ilustre colectivo en numerosos aspectos, sobre todo, en el corte exclusivo de la colección. Désiré Feuerle, una personalidad tan discreta como influyente en el paisaje artístico internacional, combina aquí las obras de reputados artistas contemporáneos </w:t>
      </w:r>
      <w:r>
        <w:rPr>
          <w:lang w:val="en-US"/>
        </w:rPr>
        <w:t xml:space="preserve">– </w:t>
      </w:r>
      <w:r w:rsidRPr="00C439A0">
        <w:rPr>
          <w:lang w:val="en-US"/>
        </w:rPr>
        <w:t>tales como Anish Kapoor, Zeng Fanzhi, Cristina Iglesias y Nobuyoshi Araki</w:t>
      </w:r>
      <w:r>
        <w:rPr>
          <w:lang w:val="en-US"/>
        </w:rPr>
        <w:t xml:space="preserve"> –</w:t>
      </w:r>
      <w:r w:rsidRPr="00C439A0">
        <w:rPr>
          <w:lang w:val="en-US"/>
        </w:rPr>
        <w:t xml:space="preserve"> con esculturas jemeres de entre el s. VII y el XIII, así como con muebles de la corte imperial china cuyo origen se remonta a un intervalo que abarca desde el año 200 a.C. a principios del s. XVII (de la dinastía Han a la Qing).</w:t>
      </w:r>
    </w:p>
    <w:p w14:paraId="7E336243" w14:textId="77777777" w:rsidR="000E2F51" w:rsidRPr="00B65214" w:rsidRDefault="000E2F51" w:rsidP="00B65214">
      <w:pPr>
        <w:pStyle w:val="02TextERCO"/>
        <w:rPr>
          <w:lang w:val="es-ES"/>
        </w:rPr>
      </w:pPr>
    </w:p>
    <w:p w14:paraId="4639B40F" w14:textId="77777777" w:rsidR="00C439A0" w:rsidRPr="00C439A0" w:rsidRDefault="00C439A0" w:rsidP="00C439A0">
      <w:pPr>
        <w:pStyle w:val="02TextERCO"/>
        <w:rPr>
          <w:lang w:val="en-US"/>
        </w:rPr>
      </w:pPr>
      <w:r w:rsidRPr="00C439A0">
        <w:rPr>
          <w:lang w:val="en-US"/>
        </w:rPr>
        <w:t>Al componer y presentar su colección, Feuerle trata de propiciar un diálogo entre distintas épocas y culturas y, de ese modo, ofrecer nuevas perspectivas con respecto a las obras, cuidadosamente seleccionadas. De hecho, esta oposición, a veces sorprendente, de artefactos creados en contextos muy distintos resulta sumamente atractiva y estimulante. No solo aporta placer estético, sino también deleite intelectual conscientemente alejado de las consideraciones clásicas de la historia del arte.</w:t>
      </w:r>
    </w:p>
    <w:p w14:paraId="2EBD7FD6" w14:textId="77777777" w:rsidR="00C439A0" w:rsidRPr="00C439A0" w:rsidRDefault="00C439A0" w:rsidP="00C439A0">
      <w:pPr>
        <w:pStyle w:val="02TextERCO"/>
        <w:rPr>
          <w:lang w:val="en-US"/>
        </w:rPr>
      </w:pPr>
    </w:p>
    <w:p w14:paraId="5B01E00C" w14:textId="36E37B14" w:rsidR="00C439A0" w:rsidRPr="00C439A0" w:rsidRDefault="00C439A0" w:rsidP="00C439A0">
      <w:pPr>
        <w:pStyle w:val="02TextERCO"/>
        <w:rPr>
          <w:lang w:val="es-ES"/>
        </w:rPr>
      </w:pPr>
      <w:r w:rsidRPr="00C439A0">
        <w:rPr>
          <w:b/>
          <w:bCs/>
          <w:lang w:val="en-US"/>
        </w:rPr>
        <w:t>Un búnker con un nuevo uso</w:t>
      </w:r>
    </w:p>
    <w:p w14:paraId="69821433" w14:textId="77777777" w:rsidR="00C439A0" w:rsidRPr="00C439A0" w:rsidRDefault="00C439A0" w:rsidP="00C439A0">
      <w:pPr>
        <w:pStyle w:val="02TextERCO"/>
        <w:rPr>
          <w:lang w:val="en-US"/>
        </w:rPr>
      </w:pPr>
      <w:r w:rsidRPr="00C439A0">
        <w:rPr>
          <w:lang w:val="es-ES"/>
        </w:rPr>
        <w:t xml:space="preserve">Entre las particularidades de la Feuerle Collection se cuenta también la ubicación en la que puede apreciarse: en los márgenes del área de </w:t>
      </w:r>
      <w:r w:rsidRPr="00C439A0">
        <w:rPr>
          <w:lang w:val="es-ES"/>
        </w:rPr>
        <w:lastRenderedPageBreak/>
        <w:t xml:space="preserve">la Anhalter Bahnhof había un búnker que no se utilizaba desde hacía décadas y que se había construido poco antes de terminar la Segunda Guerra Mundial para la red de comunicaciones ferroviarias del Reich alemán. </w:t>
      </w:r>
      <w:r w:rsidRPr="00C439A0">
        <w:rPr>
          <w:lang w:val="en-US"/>
        </w:rPr>
        <w:t>Nada menos que el arquitecto estrella británico John Pawson fue quien se ocupó de sanear y adaptar el edificio para su uso museístico. Pawson, conocido por su afinidad con las artes y su estilo minimalista, abordó la tarea con gran comedimiento. Admite que ya en la primera visita al lugar tuvo claro que deseaba «cambiar lo menos posible» del edificio existente. Por ello, además de en las medidas estrictamente necesarias, las cuales eran sobre todo de naturaleza técnica, se centró en «una serie de retoques y mejoras sutiles que reforzaban la calidad del espacio». Así, aprovechó la estructura interna del antiguo búnker para comunicaciones, compuesta en lo esencial por dos salas grandes. La construcción, situada directamente en el Landwehrkanal, apenas ha modificado su aspecto exterior. Únicamente un discreto letrero señala su nueva utilidad.</w:t>
      </w:r>
    </w:p>
    <w:p w14:paraId="2E0BAE3C" w14:textId="77777777" w:rsidR="000E2F51" w:rsidRPr="00B65214" w:rsidRDefault="000E2F51" w:rsidP="00B65214">
      <w:pPr>
        <w:pStyle w:val="02TextERCO"/>
        <w:rPr>
          <w:lang w:val="es-ES"/>
        </w:rPr>
      </w:pPr>
    </w:p>
    <w:p w14:paraId="40DA37AC" w14:textId="6190DAB8" w:rsidR="00C439A0" w:rsidRPr="00C439A0" w:rsidRDefault="00C439A0" w:rsidP="00C439A0">
      <w:pPr>
        <w:pStyle w:val="02TextERCO"/>
        <w:rPr>
          <w:b/>
          <w:bCs/>
          <w:lang w:val="en-US"/>
        </w:rPr>
      </w:pPr>
      <w:r w:rsidRPr="00C439A0">
        <w:rPr>
          <w:b/>
          <w:bCs/>
          <w:lang w:val="en-US"/>
        </w:rPr>
        <w:t>Presentación con efecto</w:t>
      </w:r>
    </w:p>
    <w:p w14:paraId="78EEC0A3" w14:textId="77777777" w:rsidR="00C439A0" w:rsidRPr="00C439A0" w:rsidRDefault="00C439A0" w:rsidP="00C439A0">
      <w:pPr>
        <w:pStyle w:val="02TextERCO"/>
        <w:rPr>
          <w:lang w:val="en-US"/>
        </w:rPr>
      </w:pPr>
      <w:r w:rsidRPr="00C439A0">
        <w:rPr>
          <w:lang w:val="en-US"/>
        </w:rPr>
        <w:t xml:space="preserve">Un acompañante guía a los visitantes, quienes deben haber concertado previamente una cita, al sótano del búnker. Estos acceden a una estancia en la que, en apariencia, reina una oscuridad absoluta y esperan. Los minutos en la oscuridad, amenizados con música minimalista del compositor americano John Cage, cumplen una doble función: esta ceremonia de entrada casi meditativa permite dejar de lado los estímulos del día, desplegar los sentidos y preparar mentalmente al público para la posterior exposición. Los ojos se acostumbran de forma progresiva a la oscuridad y, poco a poco, en un lado de la estancia se percibe un débil haz de luz. A continuación se accede a la primera sala, sobriamente iluminada. La vista se dirige en primer lugar a una serie de figuras jemeres de piedra que parecen flotar, hieráticas, en el aire. De ahora en adelante, la luz concentrada, alineada con extrema precisión, guía al visitante en su recorrido por el descubrimiento del espacio, enfatizando los contornos tridimensionales de las esculturas, potenciando los detalles finos y apoyando una visión holística de los objetos, tal como pretendía el </w:t>
      </w:r>
      <w:r w:rsidRPr="00C439A0">
        <w:rPr>
          <w:lang w:val="en-US"/>
        </w:rPr>
        <w:lastRenderedPageBreak/>
        <w:t>coleccionista. Gracias a los propios medios de la luz y a su función como guiado visual, Feuerle logra una presentación espectacular y, al mismo tiempo, comedida que deja una profunda impresión tras de sí. Se trata de un ejemplo de manual sobre cómo la luz dirige la mirada y estimula la atención visual de los visitantes. También enseguida queda claro por qué el espacio para presentar la colección en un antiguo búnker es el idóneo.</w:t>
      </w:r>
    </w:p>
    <w:p w14:paraId="7A6129F8" w14:textId="77777777" w:rsidR="00C439A0" w:rsidRPr="00C439A0" w:rsidRDefault="00C439A0" w:rsidP="00C439A0">
      <w:pPr>
        <w:pStyle w:val="02TextERCO"/>
        <w:rPr>
          <w:lang w:val="en-US"/>
        </w:rPr>
      </w:pPr>
    </w:p>
    <w:p w14:paraId="3E817979" w14:textId="77777777" w:rsidR="00C439A0" w:rsidRPr="00C439A0" w:rsidRDefault="00C439A0" w:rsidP="00C439A0">
      <w:pPr>
        <w:pStyle w:val="02TextERCO"/>
        <w:rPr>
          <w:b/>
          <w:lang w:val="en-US"/>
        </w:rPr>
      </w:pPr>
      <w:r w:rsidRPr="00C439A0">
        <w:rPr>
          <w:b/>
          <w:lang w:val="en-US"/>
        </w:rPr>
        <w:t>ERCO: no es solo cuestión de experiencia</w:t>
      </w:r>
    </w:p>
    <w:p w14:paraId="3FB72C25" w14:textId="77777777" w:rsidR="00C439A0" w:rsidRPr="00C439A0" w:rsidRDefault="00C439A0" w:rsidP="00C439A0">
      <w:pPr>
        <w:pStyle w:val="02TextERCO"/>
        <w:rPr>
          <w:lang w:val="en-US"/>
        </w:rPr>
      </w:pPr>
      <w:r w:rsidRPr="00C439A0">
        <w:rPr>
          <w:lang w:val="en-US"/>
        </w:rPr>
        <w:t>Désiré Feuerle, directora de una galería en Colonia durante la década de 1990, ya presentaba sus exposiciones por aquel entonces exclusivamente con luz artificial, para lo que recurría a las herramientas lumínicas de ERCO. Era de esperar, por lo tanto, que recurriera también a productos de la fábrica de luz de Lüdenscheid para exponer su colección en Berlín. Para una coleccionista como Feuerle, que apuesta siempre sin concesiones por la máxima calidad, no es suficiente con fiarse de la buena reputación de una marca y de las experiencias anteriores. Feuerle falló a favor de ERCO tras examinar a conciencia las muestras, seleccionar cuidadosamente las luminarias y realizar una fase de prueba intensiva. </w:t>
      </w:r>
      <w:r w:rsidRPr="00C439A0">
        <w:rPr>
          <w:lang w:val="en-US"/>
        </w:rPr>
        <w:br/>
        <w:t xml:space="preserve">En las estancias de la Feuerle Collection solo se utilizan luminarias de </w:t>
      </w:r>
      <w:r w:rsidRPr="00C439A0">
        <w:rPr>
          <w:color w:val="000000" w:themeColor="text1"/>
          <w:lang w:val="en-US"/>
        </w:rPr>
        <w:t>la familia </w:t>
      </w:r>
      <w:hyperlink r:id="rId8" w:history="1">
        <w:r w:rsidRPr="00C439A0">
          <w:rPr>
            <w:rStyle w:val="Hyperlink"/>
            <w:color w:val="000000" w:themeColor="text1"/>
            <w:u w:val="none"/>
            <w:lang w:val="en-US"/>
          </w:rPr>
          <w:t>Pollux</w:t>
        </w:r>
      </w:hyperlink>
      <w:r w:rsidRPr="00C439A0">
        <w:rPr>
          <w:color w:val="000000" w:themeColor="text1"/>
          <w:lang w:val="en-US"/>
        </w:rPr>
        <w:t>, las cuales están equipadas con módulos LED de 2 o 6 vatios de potencia. Según el tamaño del objeto, la distancia a la fuente de luz y las necesidades lumínicas, se utilizan proyectores con las distribuciones luminosas narrow spot, spot y flood. Los proyectores de contornos iluminan con precisión obras bidimensionales que parecen contar con luz propia, y los bañadores con la distribución luminosa oval flood iluminan de modo uniforme los objetos expuestos de gran volumen. Debido a los bajos niveles de brillo en las salas y a los pocos puntos en los que se concentra, la instalación lumínica en el espacio es muy discreta. Apenas es posible apreciar los </w:t>
      </w:r>
      <w:hyperlink r:id="rId9" w:history="1">
        <w:r w:rsidRPr="00C439A0">
          <w:rPr>
            <w:rStyle w:val="Hyperlink"/>
            <w:color w:val="000000" w:themeColor="text1"/>
            <w:u w:val="none"/>
            <w:lang w:val="en-US"/>
          </w:rPr>
          <w:t>raíles electrificados</w:t>
        </w:r>
      </w:hyperlink>
      <w:r w:rsidRPr="00C439A0">
        <w:rPr>
          <w:color w:val="000000" w:themeColor="text1"/>
          <w:lang w:val="en-US"/>
        </w:rPr>
        <w:t> negros y los proyectores y bañadores del mismo color. Las dimensiones compactas del proyector </w:t>
      </w:r>
      <w:hyperlink r:id="rId10" w:history="1">
        <w:r w:rsidRPr="00C439A0">
          <w:rPr>
            <w:rStyle w:val="Hyperlink"/>
            <w:color w:val="000000" w:themeColor="text1"/>
            <w:u w:val="none"/>
            <w:lang w:val="en-US"/>
          </w:rPr>
          <w:t>Pollux</w:t>
        </w:r>
      </w:hyperlink>
      <w:r w:rsidRPr="00C439A0">
        <w:rPr>
          <w:color w:val="000000" w:themeColor="text1"/>
          <w:lang w:val="en-US"/>
        </w:rPr>
        <w:t xml:space="preserve"> aportan su granito </w:t>
      </w:r>
      <w:r w:rsidRPr="00C439A0">
        <w:rPr>
          <w:lang w:val="en-US"/>
        </w:rPr>
        <w:t xml:space="preserve">de arena para que la infraestructura de la iluminación desaparezca casi </w:t>
      </w:r>
      <w:r w:rsidRPr="00C439A0">
        <w:rPr>
          <w:lang w:val="en-US"/>
        </w:rPr>
        <w:lastRenderedPageBreak/>
        <w:t>por completo. La atención debe dirigirse plenamente a las obras de arte.</w:t>
      </w:r>
    </w:p>
    <w:p w14:paraId="31F486E0" w14:textId="0CE700DE" w:rsidR="00C439A0" w:rsidRDefault="00C439A0" w:rsidP="00B65214">
      <w:pPr>
        <w:pStyle w:val="02TextERCO"/>
        <w:rPr>
          <w:lang w:val="en-US"/>
        </w:rPr>
      </w:pPr>
    </w:p>
    <w:p w14:paraId="1518EEB0" w14:textId="77777777" w:rsidR="00C439A0" w:rsidRPr="00C439A0" w:rsidRDefault="00C439A0" w:rsidP="00B65214">
      <w:pPr>
        <w:pStyle w:val="02TextERCO"/>
        <w:rPr>
          <w:lang w:val="en-US"/>
        </w:rPr>
      </w:pPr>
    </w:p>
    <w:p w14:paraId="7E73D495" w14:textId="3B9CEC1D" w:rsidR="003B4E2B" w:rsidRPr="00B65214" w:rsidRDefault="00C6448D" w:rsidP="00B65214">
      <w:pPr>
        <w:pStyle w:val="01berschriftERCO"/>
        <w:rPr>
          <w:lang w:val="es-ES"/>
        </w:rPr>
      </w:pPr>
      <w:r w:rsidRPr="00B65214">
        <w:rPr>
          <w:lang w:val="es-ES"/>
        </w:rPr>
        <w:t>Datos del proyecto</w:t>
      </w:r>
    </w:p>
    <w:p w14:paraId="3E04DDF0" w14:textId="27752F42" w:rsidR="00C439A0" w:rsidRPr="00C439A0" w:rsidRDefault="00C439A0" w:rsidP="00C439A0">
      <w:pPr>
        <w:pStyle w:val="03InfosERCO"/>
        <w:rPr>
          <w:lang w:val="en-US"/>
        </w:rPr>
      </w:pPr>
      <w:r w:rsidRPr="00C439A0">
        <w:rPr>
          <w:lang w:val="en-US"/>
        </w:rPr>
        <w:t xml:space="preserve">Propietario: </w:t>
      </w:r>
      <w:r w:rsidRPr="00C439A0">
        <w:rPr>
          <w:lang w:val="en-US"/>
        </w:rPr>
        <w:tab/>
        <w:t>The Feuerle Collection</w:t>
      </w:r>
    </w:p>
    <w:p w14:paraId="5BC30EDC" w14:textId="292C42B8" w:rsidR="00C439A0" w:rsidRPr="00C439A0" w:rsidRDefault="00C439A0" w:rsidP="00C439A0">
      <w:pPr>
        <w:pStyle w:val="03InfosERCO"/>
        <w:rPr>
          <w:lang w:val="en-US"/>
        </w:rPr>
      </w:pPr>
      <w:r w:rsidRPr="00C439A0">
        <w:rPr>
          <w:lang w:val="en-US"/>
        </w:rPr>
        <w:t xml:space="preserve">Arquitectura: </w:t>
      </w:r>
      <w:r w:rsidRPr="00C439A0">
        <w:rPr>
          <w:lang w:val="en-US"/>
        </w:rPr>
        <w:tab/>
        <w:t xml:space="preserve">John Pawson, Londres </w:t>
      </w:r>
      <w:r w:rsidR="006256AE">
        <w:rPr>
          <w:lang w:val="en-US"/>
        </w:rPr>
        <w:t xml:space="preserve">/ </w:t>
      </w:r>
      <w:r w:rsidRPr="00C439A0">
        <w:rPr>
          <w:lang w:val="en-US"/>
        </w:rPr>
        <w:t>Gran Bretaña</w:t>
      </w:r>
    </w:p>
    <w:p w14:paraId="651E037C" w14:textId="2208676F" w:rsidR="00C439A0" w:rsidRPr="00C439A0" w:rsidRDefault="00C439A0" w:rsidP="00C439A0">
      <w:pPr>
        <w:pStyle w:val="03InfosERCO"/>
        <w:rPr>
          <w:lang w:val="en-US"/>
        </w:rPr>
      </w:pPr>
      <w:r w:rsidRPr="00C439A0">
        <w:rPr>
          <w:lang w:val="en-US"/>
        </w:rPr>
        <w:t xml:space="preserve">Proyecto de iluminación: </w:t>
      </w:r>
      <w:r w:rsidRPr="00C439A0">
        <w:rPr>
          <w:lang w:val="en-US"/>
        </w:rPr>
        <w:tab/>
        <w:t xml:space="preserve">Désiré Feuerle, Berlín </w:t>
      </w:r>
      <w:r w:rsidR="006256AE">
        <w:rPr>
          <w:lang w:val="en-US"/>
        </w:rPr>
        <w:t xml:space="preserve">/ </w:t>
      </w:r>
      <w:r w:rsidRPr="00C439A0">
        <w:rPr>
          <w:lang w:val="en-US"/>
        </w:rPr>
        <w:t>Alemania</w:t>
      </w:r>
    </w:p>
    <w:p w14:paraId="4B7885A9" w14:textId="2228F643" w:rsidR="00C439A0" w:rsidRPr="00C439A0" w:rsidRDefault="00C439A0" w:rsidP="00C439A0">
      <w:pPr>
        <w:pStyle w:val="03InfosERCO"/>
        <w:rPr>
          <w:lang w:val="en-US"/>
        </w:rPr>
      </w:pPr>
      <w:r w:rsidRPr="00C439A0">
        <w:rPr>
          <w:lang w:val="en-US"/>
        </w:rPr>
        <w:t xml:space="preserve">Fotografía: </w:t>
      </w:r>
      <w:r w:rsidRPr="00C439A0">
        <w:rPr>
          <w:lang w:val="en-US"/>
        </w:rPr>
        <w:tab/>
        <w:t xml:space="preserve">Sebastian Mayer, Berlín </w:t>
      </w:r>
      <w:r w:rsidR="006256AE">
        <w:rPr>
          <w:lang w:val="en-US"/>
        </w:rPr>
        <w:t xml:space="preserve">/ </w:t>
      </w:r>
      <w:bookmarkStart w:id="0" w:name="_GoBack"/>
      <w:bookmarkEnd w:id="0"/>
      <w:r w:rsidRPr="00C439A0">
        <w:rPr>
          <w:lang w:val="en-US"/>
        </w:rPr>
        <w:t>Alemania</w:t>
      </w:r>
    </w:p>
    <w:p w14:paraId="08BAEDD0" w14:textId="77777777" w:rsidR="005820DD" w:rsidRPr="00B65214" w:rsidRDefault="005820DD" w:rsidP="00B65214">
      <w:pPr>
        <w:pStyle w:val="03InfosERCO"/>
        <w:rPr>
          <w:lang w:val="es-ES"/>
        </w:rPr>
      </w:pPr>
    </w:p>
    <w:p w14:paraId="728D1706" w14:textId="522BA114" w:rsidR="00C6448D" w:rsidRPr="00B65214" w:rsidRDefault="00347DF4" w:rsidP="00B65214">
      <w:pPr>
        <w:pStyle w:val="03InfosERCO"/>
        <w:rPr>
          <w:lang w:val="es-ES"/>
        </w:rPr>
      </w:pPr>
      <w:r w:rsidRPr="00B65214">
        <w:rPr>
          <w:lang w:val="es-ES"/>
        </w:rPr>
        <w:t xml:space="preserve">Producto: </w:t>
      </w:r>
      <w:r w:rsidRPr="00B65214">
        <w:rPr>
          <w:lang w:val="es-ES"/>
        </w:rPr>
        <w:tab/>
      </w:r>
      <w:r w:rsidR="00C439A0">
        <w:rPr>
          <w:lang w:val="es-ES"/>
        </w:rPr>
        <w:t>Pollux</w:t>
      </w:r>
    </w:p>
    <w:p w14:paraId="26743576" w14:textId="14854F22" w:rsidR="00C439A0" w:rsidRPr="00B65214" w:rsidRDefault="00347DF4" w:rsidP="00C439A0">
      <w:pPr>
        <w:pStyle w:val="03InfosERCO"/>
        <w:rPr>
          <w:lang w:val="es-ES"/>
        </w:rPr>
      </w:pPr>
      <w:r w:rsidRPr="00B65214">
        <w:rPr>
          <w:lang w:val="es-ES"/>
        </w:rPr>
        <w:t>Crédito fotográfico:</w:t>
      </w:r>
      <w:r w:rsidRPr="00B65214">
        <w:rPr>
          <w:lang w:val="es-ES"/>
        </w:rPr>
        <w:tab/>
      </w:r>
      <w:r w:rsidR="0037308F" w:rsidRPr="00B65214">
        <w:rPr>
          <w:lang w:val="es-ES"/>
        </w:rPr>
        <w:t xml:space="preserve">© </w:t>
      </w:r>
      <w:r w:rsidR="00D67390" w:rsidRPr="00B65214">
        <w:rPr>
          <w:lang w:val="es-ES"/>
        </w:rPr>
        <w:t>ERCO GmbH, www.erco.com, fotografía</w:t>
      </w:r>
      <w:r w:rsidR="00227863" w:rsidRPr="00B65214">
        <w:rPr>
          <w:lang w:val="es-ES"/>
        </w:rPr>
        <w:t>:</w:t>
      </w:r>
      <w:r w:rsidR="00B65214">
        <w:rPr>
          <w:lang w:val="es-ES"/>
        </w:rPr>
        <w:t xml:space="preserve"> </w:t>
      </w:r>
      <w:r w:rsidR="00C439A0" w:rsidRPr="00C439A0">
        <w:rPr>
          <w:lang w:val="es-ES"/>
        </w:rPr>
        <w:t>Sebastian Mayer</w:t>
      </w:r>
    </w:p>
    <w:p w14:paraId="714B3331" w14:textId="77777777" w:rsidR="00002C64" w:rsidRDefault="00002C64" w:rsidP="00B65214">
      <w:pPr>
        <w:pStyle w:val="02TextERCO"/>
        <w:rPr>
          <w:lang w:val="es-ES"/>
        </w:rPr>
      </w:pPr>
    </w:p>
    <w:p w14:paraId="286035E0" w14:textId="77777777" w:rsidR="00B65214" w:rsidRPr="00B65214" w:rsidRDefault="00B65214" w:rsidP="00B65214">
      <w:pPr>
        <w:pStyle w:val="02TextERCO"/>
        <w:rPr>
          <w:lang w:val="es-ES"/>
        </w:rPr>
      </w:pPr>
    </w:p>
    <w:p w14:paraId="7C5E990B" w14:textId="77777777" w:rsidR="00C6448D" w:rsidRPr="00B65214" w:rsidRDefault="00C6448D" w:rsidP="00B65214">
      <w:pPr>
        <w:pStyle w:val="01berschriftERCO"/>
        <w:rPr>
          <w:lang w:val="es-ES"/>
        </w:rPr>
      </w:pPr>
      <w:r w:rsidRPr="00B65214">
        <w:rPr>
          <w:lang w:val="es-ES"/>
        </w:rPr>
        <w:t>Sobre ERCO</w:t>
      </w:r>
    </w:p>
    <w:p w14:paraId="6684421B" w14:textId="77777777" w:rsidR="0041308B" w:rsidRPr="00B65214" w:rsidRDefault="0041308B" w:rsidP="00B65214">
      <w:pPr>
        <w:pStyle w:val="02TextERCO"/>
        <w:rPr>
          <w:lang w:val="es-ES"/>
        </w:rPr>
      </w:pPr>
      <w:r w:rsidRPr="00B65214">
        <w:rPr>
          <w:lang w:val="es-ES"/>
        </w:rPr>
        <w:t>La fábrica de luz ERCO, con sede en la ciudad alemana de Lüdenscheid, es un especialista líder en iluminación arquitectónica mediante tecnología LED. La empresa familiar fundada en 1934 opera en 55 países de todo el mundo a través de organizaciones de distribución y socios independientes. Desde 2015, el programa de productos se basa por completo en la tecnología LED: Por este motivo, ERCO desarrolla, diseña y produce luminarias digitales en Lüdenscheid, centrándose en sus ópticas, en su electrónica y en su diseño. Las herramientas de iluminación se crean en estrecho contacto con arquitectos, proyectistas de iluminación y planificadores eléctricos, y se utilizan principalmente en los siguientes ámbitos de aplicación: Work y Shop, Culture y Community, Hospitality, Living, Public y Contemplation. ERCO entiende la luz digital como la cuarta dimensión de la arquitectura, y con sus soluciones de iluminación de gran precisión y eficiencia, ayuda a los proyectistas a plasmar sus visiones en la realidad.</w:t>
      </w:r>
    </w:p>
    <w:p w14:paraId="7AE8E437" w14:textId="77777777" w:rsidR="0041308B" w:rsidRPr="00B65214" w:rsidRDefault="0041308B" w:rsidP="00B65214">
      <w:pPr>
        <w:pStyle w:val="02TextERCO"/>
        <w:rPr>
          <w:lang w:val="es-ES"/>
        </w:rPr>
      </w:pPr>
    </w:p>
    <w:p w14:paraId="54DC13AD" w14:textId="256AEF9E" w:rsidR="005A4DBE" w:rsidRPr="00B65214" w:rsidRDefault="0041308B" w:rsidP="00B65214">
      <w:pPr>
        <w:pStyle w:val="02TextERCO"/>
        <w:rPr>
          <w:lang w:val="es-ES"/>
        </w:rPr>
      </w:pPr>
      <w:r w:rsidRPr="00B65214">
        <w:rPr>
          <w:lang w:val="es-ES"/>
        </w:rPr>
        <w:t>Si desea recibir información adicional o material gráfico acerca de ERCO, visítenos en www.erco.com/presse. Estaremos encantados de facilitarle también material relativo a proyectos en todo el mundo para elaborar su información.</w:t>
      </w:r>
    </w:p>
    <w:sectPr w:rsidR="005A4DBE" w:rsidRPr="00B65214">
      <w:headerReference w:type="default" r:id="rId11"/>
      <w:footerReference w:type="default" r:id="rId1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A4123F" w14:textId="77777777" w:rsidR="00904103" w:rsidRDefault="00904103">
      <w:r>
        <w:separator/>
      </w:r>
    </w:p>
  </w:endnote>
  <w:endnote w:type="continuationSeparator" w:id="0">
    <w:p w14:paraId="4B622958" w14:textId="77777777" w:rsidR="00904103" w:rsidRDefault="00904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Rotis Semi Sans Std">
    <w:panose1 w:val="020B0606050204020204"/>
    <w:charset w:val="4D"/>
    <w:family w:val="swiss"/>
    <w:pitch w:val="variable"/>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D40539" w14:textId="77777777" w:rsidR="00904103" w:rsidRDefault="00904103">
      <w:r>
        <w:separator/>
      </w:r>
    </w:p>
  </w:footnote>
  <w:footnote w:type="continuationSeparator" w:id="0">
    <w:p w14:paraId="20BD1AFC" w14:textId="77777777" w:rsidR="00904103" w:rsidRDefault="009041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1A401AB7" w:rsidR="00DA62FA" w:rsidRPr="005F5C59"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s-ES_tradnl"/>
      </w:rPr>
    </w:pPr>
    <w:r w:rsidRPr="005F5C59">
      <w:rPr>
        <w:rFonts w:cs="Arial"/>
        <w:b/>
        <w:sz w:val="44"/>
        <w:szCs w:val="44"/>
        <w:lang w:val="es-ES_tradnl"/>
      </w:rPr>
      <w:t xml:space="preserve">Project Review </w:t>
    </w:r>
    <w:r w:rsidRPr="005F5C59">
      <w:rPr>
        <w:rFonts w:cs="Arial"/>
        <w:sz w:val="44"/>
        <w:szCs w:val="44"/>
        <w:lang w:val="es-ES_tradnl"/>
      </w:rPr>
      <w:t>0</w:t>
    </w:r>
    <w:r w:rsidR="00C439A0">
      <w:rPr>
        <w:rFonts w:cs="Arial"/>
        <w:sz w:val="44"/>
        <w:szCs w:val="44"/>
        <w:lang w:val="es-ES_tradnl"/>
      </w:rPr>
      <w:t>1</w:t>
    </w:r>
    <w:r w:rsidR="00816823">
      <w:rPr>
        <w:rFonts w:cs="Arial"/>
        <w:sz w:val="44"/>
        <w:szCs w:val="44"/>
        <w:lang w:val="es-ES_tradnl"/>
      </w:rPr>
      <w:t>.201</w:t>
    </w:r>
    <w:r w:rsidR="00C439A0">
      <w:rPr>
        <w:rFonts w:cs="Arial"/>
        <w:sz w:val="44"/>
        <w:szCs w:val="44"/>
        <w:lang w:val="es-ES_tradnl"/>
      </w:rPr>
      <w:t>9</w:t>
    </w:r>
    <w:r w:rsidRPr="005F5C59">
      <w:rPr>
        <w:rFonts w:cs="Arial"/>
        <w:sz w:val="44"/>
        <w:szCs w:val="44"/>
        <w:lang w:val="es-ES_tradnl"/>
      </w:rPr>
      <w:br/>
    </w:r>
    <w:r w:rsidR="00D0132D" w:rsidRPr="005F5C59">
      <w:rPr>
        <w:rFonts w:cs="Arial"/>
        <w:szCs w:val="24"/>
        <w:lang w:val="es-ES_tradnl"/>
      </w:rPr>
      <w:t>versión de texto</w:t>
    </w:r>
  </w:p>
  <w:p w14:paraId="5D6B739C" w14:textId="284553EF" w:rsidR="00DA62FA" w:rsidRPr="005F5C59"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s-ES_tradnl"/>
      </w:rPr>
    </w:pPr>
    <w:r w:rsidRPr="005F5C59">
      <w:rPr>
        <w:rFonts w:cs="Arial"/>
        <w:sz w:val="44"/>
        <w:szCs w:val="44"/>
        <w:lang w:val="es-ES_tradnl"/>
      </w:rPr>
      <w:tab/>
    </w:r>
  </w:p>
  <w:p w14:paraId="20C95344" w14:textId="77777777" w:rsidR="00DA62FA" w:rsidRPr="005F5C59" w:rsidRDefault="00DA62FA">
    <w:pPr>
      <w:framePr w:w="374" w:h="14254" w:wrap="around" w:vAnchor="page" w:hAnchor="page" w:x="3601" w:y="2445" w:anchorLock="1"/>
      <w:rPr>
        <w:rFonts w:ascii="Rotis SemiSans" w:hAnsi="Rotis SemiSans"/>
        <w:lang w:val="es-ES_tradnl"/>
      </w:rPr>
    </w:pPr>
    <w:r w:rsidRPr="005F5C59">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sidRPr="005F5C59">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Default="00DA62FA" w:rsidP="009E647C">
    <w:pPr>
      <w:pStyle w:val="05AdresseERCO"/>
      <w:framePr w:wrap="around"/>
      <w:rPr>
        <w:lang w:val="en-US"/>
      </w:rPr>
    </w:pPr>
  </w:p>
  <w:p w14:paraId="1CE18332" w14:textId="77777777" w:rsidR="006E0EDB" w:rsidRDefault="006E0EDB" w:rsidP="009E647C">
    <w:pPr>
      <w:pStyle w:val="05AdresseERCO"/>
      <w:framePr w:wrap="around"/>
      <w:rPr>
        <w:lang w:val="en-US"/>
      </w:rPr>
    </w:pPr>
  </w:p>
  <w:p w14:paraId="1272DCCC" w14:textId="77777777" w:rsidR="006E0EDB" w:rsidRDefault="006E0EDB" w:rsidP="009E647C">
    <w:pPr>
      <w:pStyle w:val="05AdresseERCO"/>
      <w:framePr w:wrap="around"/>
      <w:rPr>
        <w:lang w:val="en-US"/>
      </w:rPr>
    </w:pPr>
  </w:p>
  <w:p w14:paraId="5B8D4A76" w14:textId="77777777" w:rsidR="006E0EDB" w:rsidRDefault="006E0EDB" w:rsidP="009E647C">
    <w:pPr>
      <w:pStyle w:val="05AdresseERCO"/>
      <w:framePr w:wrap="around"/>
      <w:rPr>
        <w:lang w:val="en-US"/>
      </w:rPr>
    </w:pPr>
  </w:p>
  <w:p w14:paraId="566E6E3A" w14:textId="77777777" w:rsidR="006E0EDB" w:rsidRDefault="006E0EDB" w:rsidP="009E647C">
    <w:pPr>
      <w:pStyle w:val="05AdresseERCO"/>
      <w:framePr w:wrap="around"/>
      <w:rPr>
        <w:lang w:val="en-US"/>
      </w:rPr>
    </w:pPr>
  </w:p>
  <w:p w14:paraId="65878D58" w14:textId="77777777" w:rsidR="006E0EDB" w:rsidRDefault="006E0EDB" w:rsidP="009E647C">
    <w:pPr>
      <w:pStyle w:val="05AdresseERCO"/>
      <w:framePr w:wrap="around"/>
      <w:rPr>
        <w:lang w:val="en-US"/>
      </w:rPr>
    </w:pPr>
  </w:p>
  <w:p w14:paraId="1C4666DA" w14:textId="77777777" w:rsidR="006E0EDB" w:rsidRDefault="006E0EDB" w:rsidP="009E647C">
    <w:pPr>
      <w:pStyle w:val="05AdresseERCO"/>
      <w:framePr w:wrap="around"/>
      <w:rPr>
        <w:lang w:val="en-US"/>
      </w:rPr>
    </w:pPr>
  </w:p>
  <w:p w14:paraId="53E472AA" w14:textId="77777777" w:rsidR="006E0EDB" w:rsidRDefault="006E0EDB" w:rsidP="009E647C">
    <w:pPr>
      <w:pStyle w:val="05AdresseERCO"/>
      <w:framePr w:wrap="around"/>
      <w:rPr>
        <w:lang w:val="en-US"/>
      </w:rPr>
    </w:pPr>
  </w:p>
  <w:p w14:paraId="7E0FC9CF" w14:textId="77777777" w:rsidR="006E0EDB" w:rsidRDefault="006E0EDB" w:rsidP="009E647C">
    <w:pPr>
      <w:pStyle w:val="05AdresseERCO"/>
      <w:framePr w:wrap="around"/>
      <w:rPr>
        <w:lang w:val="en-US"/>
      </w:rPr>
    </w:pPr>
  </w:p>
  <w:p w14:paraId="3EBDF32D" w14:textId="77777777" w:rsidR="006E0EDB" w:rsidRDefault="006E0EDB" w:rsidP="009E647C">
    <w:pPr>
      <w:pStyle w:val="05AdresseERCO"/>
      <w:framePr w:wrap="around"/>
      <w:rPr>
        <w:lang w:val="en-US"/>
      </w:rPr>
    </w:pPr>
  </w:p>
  <w:p w14:paraId="1826CB42" w14:textId="77777777" w:rsidR="006E0EDB" w:rsidRDefault="006E0EDB" w:rsidP="009E647C">
    <w:pPr>
      <w:pStyle w:val="05AdresseERCO"/>
      <w:framePr w:wrap="around"/>
      <w:rPr>
        <w:lang w:val="en-US"/>
      </w:rPr>
    </w:pPr>
  </w:p>
  <w:p w14:paraId="23506883" w14:textId="77777777" w:rsidR="006E0EDB" w:rsidRDefault="006E0EDB" w:rsidP="009E647C">
    <w:pPr>
      <w:pStyle w:val="05AdresseERCO"/>
      <w:framePr w:wrap="around"/>
      <w:rPr>
        <w:lang w:val="en-US"/>
      </w:rPr>
    </w:pPr>
  </w:p>
  <w:p w14:paraId="5EC632A5" w14:textId="77777777" w:rsidR="006E0EDB" w:rsidRDefault="006E0EDB" w:rsidP="009E647C">
    <w:pPr>
      <w:pStyle w:val="05AdresseERCO"/>
      <w:framePr w:wrap="around"/>
      <w:rPr>
        <w:lang w:val="en-US"/>
      </w:rPr>
    </w:pPr>
  </w:p>
  <w:p w14:paraId="7491C199" w14:textId="77777777" w:rsidR="006E0EDB" w:rsidRDefault="006E0EDB" w:rsidP="009E647C">
    <w:pPr>
      <w:pStyle w:val="05AdresseERCO"/>
      <w:framePr w:wrap="around"/>
      <w:rPr>
        <w:lang w:val="en-US"/>
      </w:rPr>
    </w:pPr>
  </w:p>
  <w:p w14:paraId="16BD0CBC" w14:textId="77777777" w:rsidR="006E0EDB" w:rsidRPr="006E0EDB" w:rsidRDefault="006E0EDB" w:rsidP="009E647C">
    <w:pPr>
      <w:pStyle w:val="05AdresseERCO"/>
      <w:framePr w:wrap="around"/>
      <w:rPr>
        <w:lang w:val="en-US"/>
      </w:rPr>
    </w:pPr>
  </w:p>
  <w:p w14:paraId="2AC59B8E" w14:textId="77777777" w:rsidR="00DA62FA" w:rsidRPr="006E0EDB" w:rsidRDefault="00DA62FA" w:rsidP="009E647C">
    <w:pPr>
      <w:pStyle w:val="05AdresseERCO"/>
      <w:framePr w:wrap="around"/>
      <w:rPr>
        <w:lang w:val="en-US"/>
      </w:rPr>
    </w:pPr>
  </w:p>
  <w:p w14:paraId="2CEE1AC9" w14:textId="77777777" w:rsidR="002957F1" w:rsidRPr="001866A3" w:rsidRDefault="00DA62FA" w:rsidP="009E647C">
    <w:pPr>
      <w:pStyle w:val="05AdresseERCO"/>
      <w:framePr w:wrap="around"/>
      <w:rPr>
        <w:lang w:val="en-US"/>
      </w:rPr>
    </w:pPr>
    <w:r w:rsidRPr="001866A3">
      <w:rPr>
        <w:lang w:val="en-US"/>
      </w:rPr>
      <w:t>mai public relations GmbH</w:t>
    </w:r>
    <w:r w:rsidR="002957F1" w:rsidRPr="001866A3">
      <w:rPr>
        <w:lang w:val="en-US"/>
      </w:rPr>
      <w:t xml:space="preserve"> </w:t>
    </w:r>
  </w:p>
  <w:p w14:paraId="6ED0C4E5" w14:textId="77777777" w:rsidR="002957F1" w:rsidRPr="009E647C" w:rsidRDefault="002957F1" w:rsidP="009E647C">
    <w:pPr>
      <w:pStyle w:val="05AdresseERCO"/>
      <w:framePr w:wrap="around"/>
    </w:pPr>
    <w:r w:rsidRPr="009E647C">
      <w:t>Arno Heitland</w:t>
    </w:r>
  </w:p>
  <w:p w14:paraId="31BBA77A" w14:textId="77777777" w:rsidR="002957F1" w:rsidRPr="009E647C" w:rsidRDefault="00DA62FA" w:rsidP="009E647C">
    <w:pPr>
      <w:pStyle w:val="05AdresseERCO"/>
      <w:framePr w:wrap="around"/>
    </w:pPr>
    <w:r w:rsidRPr="009E647C">
      <w:t>Leuschnerdamm 13</w:t>
    </w:r>
  </w:p>
  <w:p w14:paraId="67B33318" w14:textId="0714C0BA" w:rsidR="001E6E49" w:rsidRPr="001866A3" w:rsidRDefault="00DA62FA" w:rsidP="009E647C">
    <w:pPr>
      <w:pStyle w:val="05AdresseERCO"/>
      <w:framePr w:wrap="around"/>
    </w:pPr>
    <w:r w:rsidRPr="001866A3">
      <w:t xml:space="preserve">10999 </w:t>
    </w:r>
    <w:r w:rsidR="00F3515A" w:rsidRPr="001866A3">
      <w:t>Berli</w:t>
    </w:r>
    <w:r w:rsidR="00125F25" w:rsidRPr="001866A3">
      <w:t>n</w:t>
    </w:r>
  </w:p>
  <w:p w14:paraId="1D8F3D38" w14:textId="77777777" w:rsidR="002957F1" w:rsidRPr="001866A3" w:rsidRDefault="001E6E49" w:rsidP="009E647C">
    <w:pPr>
      <w:pStyle w:val="05AdresseERCO"/>
      <w:framePr w:wrap="around"/>
    </w:pPr>
    <w:r w:rsidRPr="001866A3">
      <w:t>Alemania</w:t>
    </w:r>
  </w:p>
  <w:p w14:paraId="6D3E60C4" w14:textId="77777777" w:rsidR="002957F1" w:rsidRPr="001866A3" w:rsidRDefault="00DA62FA" w:rsidP="009E647C">
    <w:pPr>
      <w:pStyle w:val="05AdresseERCO"/>
      <w:framePr w:wrap="around"/>
    </w:pPr>
    <w:r w:rsidRPr="001866A3">
      <w:t>Tel.</w:t>
    </w:r>
    <w:r w:rsidR="001E6E49" w:rsidRPr="001866A3">
      <w:t xml:space="preserve">: +49 (0) 30 66 40 40 </w:t>
    </w:r>
    <w:r w:rsidR="002957F1" w:rsidRPr="001866A3">
      <w:t>553</w:t>
    </w:r>
  </w:p>
  <w:p w14:paraId="79ED55F9" w14:textId="0D1342C8" w:rsidR="00DA62FA" w:rsidRPr="001866A3" w:rsidRDefault="00904103" w:rsidP="009E647C">
    <w:pPr>
      <w:pStyle w:val="05AdresseERCO"/>
      <w:framePr w:wrap="around"/>
    </w:pPr>
    <w:hyperlink r:id="rId1" w:history="1">
      <w:r w:rsidR="00DA62FA" w:rsidRPr="001866A3">
        <w:t>erco@maipr.com</w:t>
      </w:r>
    </w:hyperlink>
  </w:p>
  <w:p w14:paraId="210824EC" w14:textId="77777777" w:rsidR="00DA62FA" w:rsidRPr="009E647C" w:rsidRDefault="00DA62FA" w:rsidP="009E647C">
    <w:pPr>
      <w:pStyle w:val="05AdresseERCO"/>
      <w:framePr w:wrap="around"/>
    </w:pPr>
    <w:r w:rsidRPr="009E647C">
      <w:t>www.maipr.com</w:t>
    </w:r>
  </w:p>
  <w:p w14:paraId="4BE9C971" w14:textId="77777777" w:rsidR="00DA62FA" w:rsidRPr="005F5C59" w:rsidRDefault="00DA62FA">
    <w:pPr>
      <w:pStyle w:val="Kopfzeile"/>
      <w:rPr>
        <w:lang w:val="es-ES_tradnl"/>
      </w:rPr>
    </w:pPr>
    <w:r w:rsidRPr="005F5C59">
      <w:rPr>
        <w:noProof/>
      </w:rPr>
      <w:drawing>
        <wp:anchor distT="0" distB="0" distL="114300" distR="114300" simplePos="0" relativeHeight="251658752" behindDoc="0" locked="0" layoutInCell="1" allowOverlap="1" wp14:anchorId="1FC85DEE" wp14:editId="704DD9D5">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96D4A7F4"/>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CB309E8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6CB85B94"/>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618EEDD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4CBACEA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78C9799C"/>
    <w:multiLevelType w:val="multilevel"/>
    <w:tmpl w:val="57DAC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4"/>
  </w:num>
  <w:num w:numId="4">
    <w:abstractNumId w:val="3"/>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2C64"/>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9688D"/>
    <w:rsid w:val="000A334D"/>
    <w:rsid w:val="000A3F5A"/>
    <w:rsid w:val="000B32E5"/>
    <w:rsid w:val="000B5A53"/>
    <w:rsid w:val="000D00D9"/>
    <w:rsid w:val="000D357F"/>
    <w:rsid w:val="000D5052"/>
    <w:rsid w:val="000D7BBB"/>
    <w:rsid w:val="000E2F51"/>
    <w:rsid w:val="000E6241"/>
    <w:rsid w:val="000F74AB"/>
    <w:rsid w:val="001064D1"/>
    <w:rsid w:val="0010782F"/>
    <w:rsid w:val="001114F3"/>
    <w:rsid w:val="00113AA5"/>
    <w:rsid w:val="00117768"/>
    <w:rsid w:val="00125F25"/>
    <w:rsid w:val="00132C16"/>
    <w:rsid w:val="001452BF"/>
    <w:rsid w:val="00151D7F"/>
    <w:rsid w:val="001572FD"/>
    <w:rsid w:val="00163F36"/>
    <w:rsid w:val="0016676F"/>
    <w:rsid w:val="001720E5"/>
    <w:rsid w:val="001814F1"/>
    <w:rsid w:val="00183568"/>
    <w:rsid w:val="001837A7"/>
    <w:rsid w:val="001854C0"/>
    <w:rsid w:val="001866A3"/>
    <w:rsid w:val="001915D3"/>
    <w:rsid w:val="00194E1A"/>
    <w:rsid w:val="001971D5"/>
    <w:rsid w:val="001A4A60"/>
    <w:rsid w:val="001A5D26"/>
    <w:rsid w:val="001B2881"/>
    <w:rsid w:val="001B4C89"/>
    <w:rsid w:val="001B6E0B"/>
    <w:rsid w:val="001C0450"/>
    <w:rsid w:val="001C6A91"/>
    <w:rsid w:val="001D153E"/>
    <w:rsid w:val="001E4220"/>
    <w:rsid w:val="001E6E49"/>
    <w:rsid w:val="001E7D98"/>
    <w:rsid w:val="001F21CC"/>
    <w:rsid w:val="00203ECD"/>
    <w:rsid w:val="00207E6D"/>
    <w:rsid w:val="00215386"/>
    <w:rsid w:val="00217908"/>
    <w:rsid w:val="002214B4"/>
    <w:rsid w:val="00227863"/>
    <w:rsid w:val="00234D03"/>
    <w:rsid w:val="0023757E"/>
    <w:rsid w:val="00237C73"/>
    <w:rsid w:val="00237CBA"/>
    <w:rsid w:val="00242D1F"/>
    <w:rsid w:val="00242F2A"/>
    <w:rsid w:val="002437A4"/>
    <w:rsid w:val="002448E9"/>
    <w:rsid w:val="00246A10"/>
    <w:rsid w:val="00267E7A"/>
    <w:rsid w:val="00272024"/>
    <w:rsid w:val="0028005E"/>
    <w:rsid w:val="00283D76"/>
    <w:rsid w:val="002957F1"/>
    <w:rsid w:val="002963F8"/>
    <w:rsid w:val="00297D22"/>
    <w:rsid w:val="002A1093"/>
    <w:rsid w:val="002B4906"/>
    <w:rsid w:val="002C0754"/>
    <w:rsid w:val="002C2567"/>
    <w:rsid w:val="002C36AB"/>
    <w:rsid w:val="002F04E5"/>
    <w:rsid w:val="002F294A"/>
    <w:rsid w:val="002F2F68"/>
    <w:rsid w:val="0031162C"/>
    <w:rsid w:val="003120D1"/>
    <w:rsid w:val="0032468B"/>
    <w:rsid w:val="00324F3A"/>
    <w:rsid w:val="0033318E"/>
    <w:rsid w:val="00347DF4"/>
    <w:rsid w:val="00353C18"/>
    <w:rsid w:val="00357B4C"/>
    <w:rsid w:val="0036189F"/>
    <w:rsid w:val="0037308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08B"/>
    <w:rsid w:val="00413C20"/>
    <w:rsid w:val="00414579"/>
    <w:rsid w:val="00415A29"/>
    <w:rsid w:val="004236AE"/>
    <w:rsid w:val="004303C5"/>
    <w:rsid w:val="00443074"/>
    <w:rsid w:val="004523CA"/>
    <w:rsid w:val="004546EF"/>
    <w:rsid w:val="004577AA"/>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20DD"/>
    <w:rsid w:val="00587B1C"/>
    <w:rsid w:val="00596003"/>
    <w:rsid w:val="005A2857"/>
    <w:rsid w:val="005A2ABC"/>
    <w:rsid w:val="005A4DBE"/>
    <w:rsid w:val="005C2E9B"/>
    <w:rsid w:val="005C4F93"/>
    <w:rsid w:val="005C5544"/>
    <w:rsid w:val="005D2D00"/>
    <w:rsid w:val="005D5630"/>
    <w:rsid w:val="005D634F"/>
    <w:rsid w:val="005E4099"/>
    <w:rsid w:val="005F5C59"/>
    <w:rsid w:val="00601847"/>
    <w:rsid w:val="00604B21"/>
    <w:rsid w:val="006062F3"/>
    <w:rsid w:val="006108DA"/>
    <w:rsid w:val="00613A03"/>
    <w:rsid w:val="006155A2"/>
    <w:rsid w:val="006256AE"/>
    <w:rsid w:val="00631A6B"/>
    <w:rsid w:val="006326F3"/>
    <w:rsid w:val="00634458"/>
    <w:rsid w:val="00650C0D"/>
    <w:rsid w:val="0065429C"/>
    <w:rsid w:val="00672535"/>
    <w:rsid w:val="00677FDB"/>
    <w:rsid w:val="00683D1E"/>
    <w:rsid w:val="00685C7C"/>
    <w:rsid w:val="0069106D"/>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0EDB"/>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16823"/>
    <w:rsid w:val="00825BB0"/>
    <w:rsid w:val="00831118"/>
    <w:rsid w:val="0083311C"/>
    <w:rsid w:val="00834CBD"/>
    <w:rsid w:val="00835511"/>
    <w:rsid w:val="00847094"/>
    <w:rsid w:val="008556BA"/>
    <w:rsid w:val="0086271D"/>
    <w:rsid w:val="00863377"/>
    <w:rsid w:val="00863DA2"/>
    <w:rsid w:val="00864450"/>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4103"/>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47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60E3"/>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3EFE"/>
    <w:rsid w:val="00B24C66"/>
    <w:rsid w:val="00B25FD1"/>
    <w:rsid w:val="00B27EA1"/>
    <w:rsid w:val="00B33734"/>
    <w:rsid w:val="00B416FB"/>
    <w:rsid w:val="00B4260A"/>
    <w:rsid w:val="00B432C7"/>
    <w:rsid w:val="00B44C9E"/>
    <w:rsid w:val="00B53D8F"/>
    <w:rsid w:val="00B56BDD"/>
    <w:rsid w:val="00B609EC"/>
    <w:rsid w:val="00B610F9"/>
    <w:rsid w:val="00B65214"/>
    <w:rsid w:val="00B656B8"/>
    <w:rsid w:val="00B65A35"/>
    <w:rsid w:val="00B74F15"/>
    <w:rsid w:val="00B819C8"/>
    <w:rsid w:val="00B83C8B"/>
    <w:rsid w:val="00BC319A"/>
    <w:rsid w:val="00BC4216"/>
    <w:rsid w:val="00BD455A"/>
    <w:rsid w:val="00BE3975"/>
    <w:rsid w:val="00BF338E"/>
    <w:rsid w:val="00BF7C85"/>
    <w:rsid w:val="00C05475"/>
    <w:rsid w:val="00C16F64"/>
    <w:rsid w:val="00C212E6"/>
    <w:rsid w:val="00C2147A"/>
    <w:rsid w:val="00C22E16"/>
    <w:rsid w:val="00C2517B"/>
    <w:rsid w:val="00C27783"/>
    <w:rsid w:val="00C439A0"/>
    <w:rsid w:val="00C44DB4"/>
    <w:rsid w:val="00C51726"/>
    <w:rsid w:val="00C61752"/>
    <w:rsid w:val="00C634A8"/>
    <w:rsid w:val="00C63FC7"/>
    <w:rsid w:val="00C640B5"/>
    <w:rsid w:val="00C6448D"/>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132D"/>
    <w:rsid w:val="00D026B7"/>
    <w:rsid w:val="00D02C76"/>
    <w:rsid w:val="00D03716"/>
    <w:rsid w:val="00D06469"/>
    <w:rsid w:val="00D075A9"/>
    <w:rsid w:val="00D33AE0"/>
    <w:rsid w:val="00D34A48"/>
    <w:rsid w:val="00D378A3"/>
    <w:rsid w:val="00D42960"/>
    <w:rsid w:val="00D436BC"/>
    <w:rsid w:val="00D45D04"/>
    <w:rsid w:val="00D4714F"/>
    <w:rsid w:val="00D50EE0"/>
    <w:rsid w:val="00D51B99"/>
    <w:rsid w:val="00D64558"/>
    <w:rsid w:val="00D66E58"/>
    <w:rsid w:val="00D67390"/>
    <w:rsid w:val="00D721A1"/>
    <w:rsid w:val="00D7357D"/>
    <w:rsid w:val="00D74215"/>
    <w:rsid w:val="00D743F0"/>
    <w:rsid w:val="00D77D03"/>
    <w:rsid w:val="00D80D67"/>
    <w:rsid w:val="00D80E83"/>
    <w:rsid w:val="00D811CB"/>
    <w:rsid w:val="00D83ED9"/>
    <w:rsid w:val="00D847CF"/>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0814"/>
    <w:rsid w:val="00E535B1"/>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EE7A40"/>
    <w:rsid w:val="00EF6491"/>
    <w:rsid w:val="00F10995"/>
    <w:rsid w:val="00F13ED8"/>
    <w:rsid w:val="00F16823"/>
    <w:rsid w:val="00F17C5C"/>
    <w:rsid w:val="00F21AE9"/>
    <w:rsid w:val="00F2284F"/>
    <w:rsid w:val="00F26635"/>
    <w:rsid w:val="00F30197"/>
    <w:rsid w:val="00F3148F"/>
    <w:rsid w:val="00F33700"/>
    <w:rsid w:val="00F3515A"/>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C6646"/>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D50EE0"/>
    <w:rPr>
      <w:rFonts w:ascii="Arial" w:hAnsi="Arial"/>
      <w:sz w:val="24"/>
      <w:lang w:eastAsia="de-DE"/>
    </w:rPr>
  </w:style>
  <w:style w:type="paragraph" w:styleId="berschrift1">
    <w:name w:val="heading 1"/>
    <w:basedOn w:val="Standard"/>
    <w:next w:val="Standard"/>
    <w:link w:val="berschrift1Zch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3">
    <w:name w:val="heading 3"/>
    <w:basedOn w:val="Standard"/>
    <w:next w:val="Standard"/>
    <w:link w:val="berschrift3Zchn"/>
    <w:semiHidden/>
    <w:unhideWhenUsed/>
    <w:rsid w:val="00C439A0"/>
    <w:pPr>
      <w:keepNext/>
      <w:keepLines/>
      <w:spacing w:before="40"/>
      <w:outlineLvl w:val="2"/>
    </w:pPr>
    <w:rPr>
      <w:rFonts w:asciiTheme="majorHAnsi" w:eastAsiaTheme="majorEastAsia" w:hAnsiTheme="majorHAnsi" w:cstheme="majorBidi"/>
      <w:color w:val="243F60" w:themeColor="accent1" w:themeShade="7F"/>
      <w:szCs w:val="24"/>
    </w:rPr>
  </w:style>
  <w:style w:type="paragraph" w:styleId="berschrift4">
    <w:name w:val="heading 4"/>
    <w:basedOn w:val="Standard"/>
    <w:next w:val="Standard"/>
    <w:link w:val="berschrift4Zchn"/>
    <w:semiHidden/>
    <w:unhideWhenUsed/>
    <w:qFormat/>
    <w:rsid w:val="00D50EE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D50EE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D50EE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D50EE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D50EE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D50EE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09688D"/>
    <w:pPr>
      <w:spacing w:line="360" w:lineRule="auto"/>
    </w:pPr>
    <w:rPr>
      <w:rFonts w:cs="Arial"/>
      <w:b/>
      <w:bCs/>
      <w:sz w:val="22"/>
      <w:szCs w:val="22"/>
    </w:rPr>
  </w:style>
  <w:style w:type="paragraph" w:customStyle="1" w:styleId="ERCOText">
    <w:name w:val="ERCO_Text"/>
    <w:basedOn w:val="Standard"/>
    <w:rsid w:val="0009688D"/>
    <w:pPr>
      <w:spacing w:line="360" w:lineRule="auto"/>
    </w:pPr>
    <w:rPr>
      <w:rFonts w:cs="Arial"/>
      <w:sz w:val="22"/>
      <w:szCs w:val="22"/>
    </w:rPr>
  </w:style>
  <w:style w:type="paragraph" w:customStyle="1" w:styleId="ERCOInfos">
    <w:name w:val="ERCO_Infos"/>
    <w:basedOn w:val="Standard"/>
    <w:rsid w:val="0009688D"/>
    <w:rPr>
      <w:rFonts w:cs="Arial"/>
      <w:sz w:val="20"/>
    </w:rPr>
  </w:style>
  <w:style w:type="character" w:customStyle="1" w:styleId="berschrift1Zchn">
    <w:name w:val="Überschrift 1 Zch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09688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2437A4"/>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D50EE0"/>
    <w:pPr>
      <w:spacing w:line="360" w:lineRule="auto"/>
    </w:pPr>
    <w:rPr>
      <w:rFonts w:cs="Arial"/>
      <w:b/>
      <w:bCs/>
      <w:sz w:val="22"/>
      <w:szCs w:val="22"/>
    </w:rPr>
  </w:style>
  <w:style w:type="paragraph" w:customStyle="1" w:styleId="02TextERCO">
    <w:name w:val="02_Text_ERCO"/>
    <w:basedOn w:val="Standard"/>
    <w:qFormat/>
    <w:rsid w:val="00D50EE0"/>
    <w:pPr>
      <w:spacing w:line="360" w:lineRule="auto"/>
    </w:pPr>
    <w:rPr>
      <w:rFonts w:cs="Arial"/>
      <w:sz w:val="22"/>
      <w:szCs w:val="22"/>
    </w:rPr>
  </w:style>
  <w:style w:type="paragraph" w:customStyle="1" w:styleId="03InfosERCO">
    <w:name w:val="03_Infos_ERCO"/>
    <w:basedOn w:val="Standard"/>
    <w:autoRedefine/>
    <w:qFormat/>
    <w:rsid w:val="00D50EE0"/>
    <w:pPr>
      <w:ind w:left="2552" w:hanging="2552"/>
    </w:pPr>
    <w:rPr>
      <w:rFonts w:cs="Arial"/>
      <w:sz w:val="20"/>
    </w:rPr>
  </w:style>
  <w:style w:type="paragraph" w:customStyle="1" w:styleId="05AdresseERCO">
    <w:name w:val="05_Adresse_ERCO"/>
    <w:basedOn w:val="Standard"/>
    <w:autoRedefine/>
    <w:qFormat/>
    <w:rsid w:val="00D50EE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50EE0"/>
    <w:pPr>
      <w:ind w:left="0" w:firstLine="0"/>
    </w:pPr>
  </w:style>
  <w:style w:type="character" w:customStyle="1" w:styleId="berschrift4Zchn">
    <w:name w:val="Überschrift 4 Zchn"/>
    <w:basedOn w:val="Absatz-Standardschriftart"/>
    <w:link w:val="berschrift4"/>
    <w:semiHidden/>
    <w:rsid w:val="00D50EE0"/>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D50EE0"/>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D50EE0"/>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D50EE0"/>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D50EE0"/>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D50EE0"/>
    <w:rPr>
      <w:rFonts w:asciiTheme="majorHAnsi" w:eastAsiaTheme="majorEastAsia" w:hAnsiTheme="majorHAnsi" w:cstheme="majorBidi"/>
      <w:i/>
      <w:iCs/>
      <w:color w:val="404040" w:themeColor="text1" w:themeTint="BF"/>
      <w:lang w:eastAsia="de-DE"/>
    </w:rPr>
  </w:style>
  <w:style w:type="paragraph" w:customStyle="1" w:styleId="Default">
    <w:name w:val="Default"/>
    <w:rsid w:val="000E2F51"/>
    <w:pPr>
      <w:autoSpaceDE w:val="0"/>
      <w:autoSpaceDN w:val="0"/>
      <w:adjustRightInd w:val="0"/>
    </w:pPr>
    <w:rPr>
      <w:rFonts w:ascii="Calibri" w:hAnsi="Calibri" w:cs="Calibri"/>
      <w:color w:val="000000"/>
      <w:sz w:val="24"/>
      <w:szCs w:val="24"/>
    </w:rPr>
  </w:style>
  <w:style w:type="character" w:customStyle="1" w:styleId="berschrift3Zchn">
    <w:name w:val="Überschrift 3 Zchn"/>
    <w:basedOn w:val="Absatz-Standardschriftart"/>
    <w:link w:val="berschrift3"/>
    <w:semiHidden/>
    <w:rsid w:val="00C439A0"/>
    <w:rPr>
      <w:rFonts w:asciiTheme="majorHAnsi" w:eastAsiaTheme="majorEastAsia" w:hAnsiTheme="majorHAnsi" w:cstheme="majorBidi"/>
      <w:color w:val="243F60" w:themeColor="accent1" w:themeShade="7F"/>
      <w:sz w:val="24"/>
      <w:szCs w:val="24"/>
      <w:lang w:eastAsia="de-DE"/>
    </w:rPr>
  </w:style>
  <w:style w:type="character" w:styleId="NichtaufgelsteErwhnung">
    <w:name w:val="Unresolved Mention"/>
    <w:basedOn w:val="Absatz-Standardschriftart"/>
    <w:uiPriority w:val="99"/>
    <w:semiHidden/>
    <w:unhideWhenUsed/>
    <w:rsid w:val="00C439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92895">
      <w:bodyDiv w:val="1"/>
      <w:marLeft w:val="0"/>
      <w:marRight w:val="0"/>
      <w:marTop w:val="0"/>
      <w:marBottom w:val="0"/>
      <w:divBdr>
        <w:top w:val="none" w:sz="0" w:space="0" w:color="auto"/>
        <w:left w:val="none" w:sz="0" w:space="0" w:color="auto"/>
        <w:bottom w:val="none" w:sz="0" w:space="0" w:color="auto"/>
        <w:right w:val="none" w:sz="0" w:space="0" w:color="auto"/>
      </w:divBdr>
    </w:div>
    <w:div w:id="70662259">
      <w:bodyDiv w:val="1"/>
      <w:marLeft w:val="0"/>
      <w:marRight w:val="0"/>
      <w:marTop w:val="0"/>
      <w:marBottom w:val="0"/>
      <w:divBdr>
        <w:top w:val="none" w:sz="0" w:space="0" w:color="auto"/>
        <w:left w:val="none" w:sz="0" w:space="0" w:color="auto"/>
        <w:bottom w:val="none" w:sz="0" w:space="0" w:color="auto"/>
        <w:right w:val="none" w:sz="0" w:space="0" w:color="auto"/>
      </w:divBdr>
      <w:divsChild>
        <w:div w:id="1730497132">
          <w:marLeft w:val="0"/>
          <w:marRight w:val="0"/>
          <w:marTop w:val="0"/>
          <w:marBottom w:val="0"/>
          <w:divBdr>
            <w:top w:val="none" w:sz="0" w:space="0" w:color="auto"/>
            <w:left w:val="none" w:sz="0" w:space="0" w:color="auto"/>
            <w:bottom w:val="none" w:sz="0" w:space="0" w:color="auto"/>
            <w:right w:val="none" w:sz="0" w:space="0" w:color="auto"/>
          </w:divBdr>
          <w:divsChild>
            <w:div w:id="1016931109">
              <w:marLeft w:val="-113"/>
              <w:marRight w:val="-113"/>
              <w:marTop w:val="0"/>
              <w:marBottom w:val="0"/>
              <w:divBdr>
                <w:top w:val="none" w:sz="0" w:space="0" w:color="auto"/>
                <w:left w:val="none" w:sz="0" w:space="0" w:color="auto"/>
                <w:bottom w:val="none" w:sz="0" w:space="0" w:color="auto"/>
                <w:right w:val="none" w:sz="0" w:space="0" w:color="auto"/>
              </w:divBdr>
              <w:divsChild>
                <w:div w:id="37947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810294">
          <w:marLeft w:val="0"/>
          <w:marRight w:val="0"/>
          <w:marTop w:val="0"/>
          <w:marBottom w:val="0"/>
          <w:divBdr>
            <w:top w:val="none" w:sz="0" w:space="0" w:color="auto"/>
            <w:left w:val="none" w:sz="0" w:space="0" w:color="auto"/>
            <w:bottom w:val="none" w:sz="0" w:space="0" w:color="auto"/>
            <w:right w:val="none" w:sz="0" w:space="0" w:color="auto"/>
          </w:divBdr>
          <w:divsChild>
            <w:div w:id="1973556683">
              <w:marLeft w:val="-113"/>
              <w:marRight w:val="-113"/>
              <w:marTop w:val="0"/>
              <w:marBottom w:val="0"/>
              <w:divBdr>
                <w:top w:val="none" w:sz="0" w:space="0" w:color="auto"/>
                <w:left w:val="none" w:sz="0" w:space="0" w:color="auto"/>
                <w:bottom w:val="none" w:sz="0" w:space="0" w:color="auto"/>
                <w:right w:val="none" w:sz="0" w:space="0" w:color="auto"/>
              </w:divBdr>
              <w:divsChild>
                <w:div w:id="1356879421">
                  <w:marLeft w:val="0"/>
                  <w:marRight w:val="0"/>
                  <w:marTop w:val="0"/>
                  <w:marBottom w:val="0"/>
                  <w:divBdr>
                    <w:top w:val="none" w:sz="0" w:space="0" w:color="auto"/>
                    <w:left w:val="none" w:sz="0" w:space="0" w:color="auto"/>
                    <w:bottom w:val="none" w:sz="0" w:space="0" w:color="auto"/>
                    <w:right w:val="none" w:sz="0" w:space="0" w:color="auto"/>
                  </w:divBdr>
                  <w:divsChild>
                    <w:div w:id="898784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539496">
      <w:bodyDiv w:val="1"/>
      <w:marLeft w:val="0"/>
      <w:marRight w:val="0"/>
      <w:marTop w:val="0"/>
      <w:marBottom w:val="0"/>
      <w:divBdr>
        <w:top w:val="none" w:sz="0" w:space="0" w:color="auto"/>
        <w:left w:val="none" w:sz="0" w:space="0" w:color="auto"/>
        <w:bottom w:val="none" w:sz="0" w:space="0" w:color="auto"/>
        <w:right w:val="none" w:sz="0" w:space="0" w:color="auto"/>
      </w:divBdr>
    </w:div>
    <w:div w:id="242758119">
      <w:bodyDiv w:val="1"/>
      <w:marLeft w:val="0"/>
      <w:marRight w:val="0"/>
      <w:marTop w:val="0"/>
      <w:marBottom w:val="0"/>
      <w:divBdr>
        <w:top w:val="none" w:sz="0" w:space="0" w:color="auto"/>
        <w:left w:val="none" w:sz="0" w:space="0" w:color="auto"/>
        <w:bottom w:val="none" w:sz="0" w:space="0" w:color="auto"/>
        <w:right w:val="none" w:sz="0" w:space="0" w:color="auto"/>
      </w:divBdr>
    </w:div>
    <w:div w:id="322781280">
      <w:bodyDiv w:val="1"/>
      <w:marLeft w:val="0"/>
      <w:marRight w:val="0"/>
      <w:marTop w:val="0"/>
      <w:marBottom w:val="0"/>
      <w:divBdr>
        <w:top w:val="none" w:sz="0" w:space="0" w:color="auto"/>
        <w:left w:val="none" w:sz="0" w:space="0" w:color="auto"/>
        <w:bottom w:val="none" w:sz="0" w:space="0" w:color="auto"/>
        <w:right w:val="none" w:sz="0" w:space="0" w:color="auto"/>
      </w:divBdr>
      <w:divsChild>
        <w:div w:id="1431469043">
          <w:marLeft w:val="0"/>
          <w:marRight w:val="0"/>
          <w:marTop w:val="0"/>
          <w:marBottom w:val="0"/>
          <w:divBdr>
            <w:top w:val="none" w:sz="0" w:space="0" w:color="auto"/>
            <w:left w:val="none" w:sz="0" w:space="0" w:color="auto"/>
            <w:bottom w:val="none" w:sz="0" w:space="0" w:color="auto"/>
            <w:right w:val="none" w:sz="0" w:space="0" w:color="auto"/>
          </w:divBdr>
        </w:div>
        <w:div w:id="787893561">
          <w:marLeft w:val="0"/>
          <w:marRight w:val="0"/>
          <w:marTop w:val="0"/>
          <w:marBottom w:val="0"/>
          <w:divBdr>
            <w:top w:val="none" w:sz="0" w:space="0" w:color="auto"/>
            <w:left w:val="none" w:sz="0" w:space="0" w:color="auto"/>
            <w:bottom w:val="none" w:sz="0" w:space="0" w:color="auto"/>
            <w:right w:val="none" w:sz="0" w:space="0" w:color="auto"/>
          </w:divBdr>
          <w:divsChild>
            <w:div w:id="102494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521855">
      <w:bodyDiv w:val="1"/>
      <w:marLeft w:val="0"/>
      <w:marRight w:val="0"/>
      <w:marTop w:val="0"/>
      <w:marBottom w:val="0"/>
      <w:divBdr>
        <w:top w:val="none" w:sz="0" w:space="0" w:color="auto"/>
        <w:left w:val="none" w:sz="0" w:space="0" w:color="auto"/>
        <w:bottom w:val="none" w:sz="0" w:space="0" w:color="auto"/>
        <w:right w:val="none" w:sz="0" w:space="0" w:color="auto"/>
      </w:divBdr>
      <w:divsChild>
        <w:div w:id="952639091">
          <w:marLeft w:val="0"/>
          <w:marRight w:val="0"/>
          <w:marTop w:val="0"/>
          <w:marBottom w:val="0"/>
          <w:divBdr>
            <w:top w:val="none" w:sz="0" w:space="0" w:color="auto"/>
            <w:left w:val="none" w:sz="0" w:space="0" w:color="auto"/>
            <w:bottom w:val="none" w:sz="0" w:space="0" w:color="auto"/>
            <w:right w:val="none" w:sz="0" w:space="0" w:color="auto"/>
          </w:divBdr>
          <w:divsChild>
            <w:div w:id="1965109790">
              <w:marLeft w:val="-113"/>
              <w:marRight w:val="-113"/>
              <w:marTop w:val="0"/>
              <w:marBottom w:val="0"/>
              <w:divBdr>
                <w:top w:val="none" w:sz="0" w:space="0" w:color="auto"/>
                <w:left w:val="none" w:sz="0" w:space="0" w:color="auto"/>
                <w:bottom w:val="none" w:sz="0" w:space="0" w:color="auto"/>
                <w:right w:val="none" w:sz="0" w:space="0" w:color="auto"/>
              </w:divBdr>
              <w:divsChild>
                <w:div w:id="1418821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833739">
          <w:marLeft w:val="0"/>
          <w:marRight w:val="0"/>
          <w:marTop w:val="0"/>
          <w:marBottom w:val="0"/>
          <w:divBdr>
            <w:top w:val="none" w:sz="0" w:space="0" w:color="auto"/>
            <w:left w:val="none" w:sz="0" w:space="0" w:color="auto"/>
            <w:bottom w:val="none" w:sz="0" w:space="0" w:color="auto"/>
            <w:right w:val="none" w:sz="0" w:space="0" w:color="auto"/>
          </w:divBdr>
          <w:divsChild>
            <w:div w:id="988704824">
              <w:marLeft w:val="-113"/>
              <w:marRight w:val="-113"/>
              <w:marTop w:val="0"/>
              <w:marBottom w:val="0"/>
              <w:divBdr>
                <w:top w:val="none" w:sz="0" w:space="0" w:color="auto"/>
                <w:left w:val="none" w:sz="0" w:space="0" w:color="auto"/>
                <w:bottom w:val="none" w:sz="0" w:space="0" w:color="auto"/>
                <w:right w:val="none" w:sz="0" w:space="0" w:color="auto"/>
              </w:divBdr>
            </w:div>
          </w:divsChild>
        </w:div>
      </w:divsChild>
    </w:div>
    <w:div w:id="397482906">
      <w:bodyDiv w:val="1"/>
      <w:marLeft w:val="0"/>
      <w:marRight w:val="0"/>
      <w:marTop w:val="0"/>
      <w:marBottom w:val="0"/>
      <w:divBdr>
        <w:top w:val="none" w:sz="0" w:space="0" w:color="auto"/>
        <w:left w:val="none" w:sz="0" w:space="0" w:color="auto"/>
        <w:bottom w:val="none" w:sz="0" w:space="0" w:color="auto"/>
        <w:right w:val="none" w:sz="0" w:space="0" w:color="auto"/>
      </w:divBdr>
      <w:divsChild>
        <w:div w:id="725492760">
          <w:marLeft w:val="0"/>
          <w:marRight w:val="0"/>
          <w:marTop w:val="0"/>
          <w:marBottom w:val="0"/>
          <w:divBdr>
            <w:top w:val="none" w:sz="0" w:space="0" w:color="auto"/>
            <w:left w:val="none" w:sz="0" w:space="0" w:color="auto"/>
            <w:bottom w:val="none" w:sz="0" w:space="0" w:color="auto"/>
            <w:right w:val="none" w:sz="0" w:space="0" w:color="auto"/>
          </w:divBdr>
        </w:div>
        <w:div w:id="888347767">
          <w:marLeft w:val="0"/>
          <w:marRight w:val="0"/>
          <w:marTop w:val="0"/>
          <w:marBottom w:val="0"/>
          <w:divBdr>
            <w:top w:val="none" w:sz="0" w:space="0" w:color="auto"/>
            <w:left w:val="none" w:sz="0" w:space="0" w:color="auto"/>
            <w:bottom w:val="none" w:sz="0" w:space="0" w:color="auto"/>
            <w:right w:val="none" w:sz="0" w:space="0" w:color="auto"/>
          </w:divBdr>
          <w:divsChild>
            <w:div w:id="93775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653029">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751583503">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015883720">
      <w:bodyDiv w:val="1"/>
      <w:marLeft w:val="0"/>
      <w:marRight w:val="0"/>
      <w:marTop w:val="0"/>
      <w:marBottom w:val="0"/>
      <w:divBdr>
        <w:top w:val="none" w:sz="0" w:space="0" w:color="auto"/>
        <w:left w:val="none" w:sz="0" w:space="0" w:color="auto"/>
        <w:bottom w:val="none" w:sz="0" w:space="0" w:color="auto"/>
        <w:right w:val="none" w:sz="0" w:space="0" w:color="auto"/>
      </w:divBdr>
      <w:divsChild>
        <w:div w:id="842235698">
          <w:marLeft w:val="0"/>
          <w:marRight w:val="0"/>
          <w:marTop w:val="0"/>
          <w:marBottom w:val="0"/>
          <w:divBdr>
            <w:top w:val="none" w:sz="0" w:space="0" w:color="auto"/>
            <w:left w:val="none" w:sz="0" w:space="0" w:color="auto"/>
            <w:bottom w:val="none" w:sz="0" w:space="0" w:color="auto"/>
            <w:right w:val="none" w:sz="0" w:space="0" w:color="auto"/>
          </w:divBdr>
          <w:divsChild>
            <w:div w:id="1875313185">
              <w:marLeft w:val="-113"/>
              <w:marRight w:val="-113"/>
              <w:marTop w:val="0"/>
              <w:marBottom w:val="0"/>
              <w:divBdr>
                <w:top w:val="none" w:sz="0" w:space="0" w:color="auto"/>
                <w:left w:val="none" w:sz="0" w:space="0" w:color="auto"/>
                <w:bottom w:val="none" w:sz="0" w:space="0" w:color="auto"/>
                <w:right w:val="none" w:sz="0" w:space="0" w:color="auto"/>
              </w:divBdr>
              <w:divsChild>
                <w:div w:id="483163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547608">
          <w:marLeft w:val="0"/>
          <w:marRight w:val="0"/>
          <w:marTop w:val="0"/>
          <w:marBottom w:val="0"/>
          <w:divBdr>
            <w:top w:val="none" w:sz="0" w:space="0" w:color="auto"/>
            <w:left w:val="none" w:sz="0" w:space="0" w:color="auto"/>
            <w:bottom w:val="none" w:sz="0" w:space="0" w:color="auto"/>
            <w:right w:val="none" w:sz="0" w:space="0" w:color="auto"/>
          </w:divBdr>
          <w:divsChild>
            <w:div w:id="2103061949">
              <w:marLeft w:val="-113"/>
              <w:marRight w:val="-113"/>
              <w:marTop w:val="0"/>
              <w:marBottom w:val="0"/>
              <w:divBdr>
                <w:top w:val="none" w:sz="0" w:space="0" w:color="auto"/>
                <w:left w:val="none" w:sz="0" w:space="0" w:color="auto"/>
                <w:bottom w:val="none" w:sz="0" w:space="0" w:color="auto"/>
                <w:right w:val="none" w:sz="0" w:space="0" w:color="auto"/>
              </w:divBdr>
              <w:divsChild>
                <w:div w:id="1294140526">
                  <w:marLeft w:val="0"/>
                  <w:marRight w:val="0"/>
                  <w:marTop w:val="0"/>
                  <w:marBottom w:val="0"/>
                  <w:divBdr>
                    <w:top w:val="none" w:sz="0" w:space="0" w:color="auto"/>
                    <w:left w:val="none" w:sz="0" w:space="0" w:color="auto"/>
                    <w:bottom w:val="none" w:sz="0" w:space="0" w:color="auto"/>
                    <w:right w:val="none" w:sz="0" w:space="0" w:color="auto"/>
                  </w:divBdr>
                  <w:divsChild>
                    <w:div w:id="154128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03730078">
      <w:bodyDiv w:val="1"/>
      <w:marLeft w:val="0"/>
      <w:marRight w:val="0"/>
      <w:marTop w:val="0"/>
      <w:marBottom w:val="0"/>
      <w:divBdr>
        <w:top w:val="none" w:sz="0" w:space="0" w:color="auto"/>
        <w:left w:val="none" w:sz="0" w:space="0" w:color="auto"/>
        <w:bottom w:val="none" w:sz="0" w:space="0" w:color="auto"/>
        <w:right w:val="none" w:sz="0" w:space="0" w:color="auto"/>
      </w:divBdr>
      <w:divsChild>
        <w:div w:id="1350986606">
          <w:marLeft w:val="0"/>
          <w:marRight w:val="0"/>
          <w:marTop w:val="0"/>
          <w:marBottom w:val="0"/>
          <w:divBdr>
            <w:top w:val="none" w:sz="0" w:space="0" w:color="auto"/>
            <w:left w:val="none" w:sz="0" w:space="0" w:color="auto"/>
            <w:bottom w:val="none" w:sz="0" w:space="0" w:color="auto"/>
            <w:right w:val="none" w:sz="0" w:space="0" w:color="auto"/>
          </w:divBdr>
          <w:divsChild>
            <w:div w:id="715735100">
              <w:marLeft w:val="-113"/>
              <w:marRight w:val="-113"/>
              <w:marTop w:val="0"/>
              <w:marBottom w:val="0"/>
              <w:divBdr>
                <w:top w:val="none" w:sz="0" w:space="0" w:color="auto"/>
                <w:left w:val="none" w:sz="0" w:space="0" w:color="auto"/>
                <w:bottom w:val="none" w:sz="0" w:space="0" w:color="auto"/>
                <w:right w:val="none" w:sz="0" w:space="0" w:color="auto"/>
              </w:divBdr>
              <w:divsChild>
                <w:div w:id="70302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967095">
          <w:marLeft w:val="0"/>
          <w:marRight w:val="0"/>
          <w:marTop w:val="0"/>
          <w:marBottom w:val="0"/>
          <w:divBdr>
            <w:top w:val="none" w:sz="0" w:space="0" w:color="auto"/>
            <w:left w:val="none" w:sz="0" w:space="0" w:color="auto"/>
            <w:bottom w:val="none" w:sz="0" w:space="0" w:color="auto"/>
            <w:right w:val="none" w:sz="0" w:space="0" w:color="auto"/>
          </w:divBdr>
          <w:divsChild>
            <w:div w:id="1386107039">
              <w:marLeft w:val="-113"/>
              <w:marRight w:val="-113"/>
              <w:marTop w:val="0"/>
              <w:marBottom w:val="0"/>
              <w:divBdr>
                <w:top w:val="none" w:sz="0" w:space="0" w:color="auto"/>
                <w:left w:val="none" w:sz="0" w:space="0" w:color="auto"/>
                <w:bottom w:val="none" w:sz="0" w:space="0" w:color="auto"/>
                <w:right w:val="none" w:sz="0" w:space="0" w:color="auto"/>
              </w:divBdr>
            </w:div>
          </w:divsChild>
        </w:div>
      </w:divsChild>
    </w:div>
    <w:div w:id="1338966577">
      <w:bodyDiv w:val="1"/>
      <w:marLeft w:val="0"/>
      <w:marRight w:val="0"/>
      <w:marTop w:val="0"/>
      <w:marBottom w:val="0"/>
      <w:divBdr>
        <w:top w:val="none" w:sz="0" w:space="0" w:color="auto"/>
        <w:left w:val="none" w:sz="0" w:space="0" w:color="auto"/>
        <w:bottom w:val="none" w:sz="0" w:space="0" w:color="auto"/>
        <w:right w:val="none" w:sz="0" w:space="0" w:color="auto"/>
      </w:divBdr>
    </w:div>
    <w:div w:id="1407921015">
      <w:bodyDiv w:val="1"/>
      <w:marLeft w:val="0"/>
      <w:marRight w:val="0"/>
      <w:marTop w:val="0"/>
      <w:marBottom w:val="0"/>
      <w:divBdr>
        <w:top w:val="none" w:sz="0" w:space="0" w:color="auto"/>
        <w:left w:val="none" w:sz="0" w:space="0" w:color="auto"/>
        <w:bottom w:val="none" w:sz="0" w:space="0" w:color="auto"/>
        <w:right w:val="none" w:sz="0" w:space="0" w:color="auto"/>
      </w:divBdr>
    </w:div>
    <w:div w:id="1414083448">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73350728">
      <w:bodyDiv w:val="1"/>
      <w:marLeft w:val="0"/>
      <w:marRight w:val="0"/>
      <w:marTop w:val="0"/>
      <w:marBottom w:val="0"/>
      <w:divBdr>
        <w:top w:val="none" w:sz="0" w:space="0" w:color="auto"/>
        <w:left w:val="none" w:sz="0" w:space="0" w:color="auto"/>
        <w:bottom w:val="none" w:sz="0" w:space="0" w:color="auto"/>
        <w:right w:val="none" w:sz="0" w:space="0" w:color="auto"/>
      </w:divBdr>
      <w:divsChild>
        <w:div w:id="1500078554">
          <w:marLeft w:val="0"/>
          <w:marRight w:val="0"/>
          <w:marTop w:val="0"/>
          <w:marBottom w:val="0"/>
          <w:divBdr>
            <w:top w:val="none" w:sz="0" w:space="0" w:color="auto"/>
            <w:left w:val="none" w:sz="0" w:space="0" w:color="auto"/>
            <w:bottom w:val="none" w:sz="0" w:space="0" w:color="auto"/>
            <w:right w:val="none" w:sz="0" w:space="0" w:color="auto"/>
          </w:divBdr>
          <w:divsChild>
            <w:div w:id="577446840">
              <w:marLeft w:val="-113"/>
              <w:marRight w:val="-113"/>
              <w:marTop w:val="0"/>
              <w:marBottom w:val="0"/>
              <w:divBdr>
                <w:top w:val="none" w:sz="0" w:space="0" w:color="auto"/>
                <w:left w:val="none" w:sz="0" w:space="0" w:color="auto"/>
                <w:bottom w:val="none" w:sz="0" w:space="0" w:color="auto"/>
                <w:right w:val="none" w:sz="0" w:space="0" w:color="auto"/>
              </w:divBdr>
              <w:divsChild>
                <w:div w:id="986934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889313">
          <w:marLeft w:val="0"/>
          <w:marRight w:val="0"/>
          <w:marTop w:val="0"/>
          <w:marBottom w:val="0"/>
          <w:divBdr>
            <w:top w:val="none" w:sz="0" w:space="0" w:color="auto"/>
            <w:left w:val="none" w:sz="0" w:space="0" w:color="auto"/>
            <w:bottom w:val="none" w:sz="0" w:space="0" w:color="auto"/>
            <w:right w:val="none" w:sz="0" w:space="0" w:color="auto"/>
          </w:divBdr>
          <w:divsChild>
            <w:div w:id="393161917">
              <w:marLeft w:val="0"/>
              <w:marRight w:val="0"/>
              <w:marTop w:val="0"/>
              <w:marBottom w:val="0"/>
              <w:divBdr>
                <w:top w:val="none" w:sz="0" w:space="0" w:color="auto"/>
                <w:left w:val="none" w:sz="0" w:space="0" w:color="auto"/>
                <w:bottom w:val="none" w:sz="0" w:space="0" w:color="auto"/>
                <w:right w:val="none" w:sz="0" w:space="0" w:color="auto"/>
              </w:divBdr>
              <w:divsChild>
                <w:div w:id="1727411568">
                  <w:marLeft w:val="0"/>
                  <w:marRight w:val="0"/>
                  <w:marTop w:val="0"/>
                  <w:marBottom w:val="0"/>
                  <w:divBdr>
                    <w:top w:val="none" w:sz="0" w:space="0" w:color="auto"/>
                    <w:left w:val="none" w:sz="0" w:space="0" w:color="auto"/>
                    <w:bottom w:val="none" w:sz="0" w:space="0" w:color="auto"/>
                    <w:right w:val="none" w:sz="0" w:space="0" w:color="auto"/>
                  </w:divBdr>
                  <w:divsChild>
                    <w:div w:id="414666099">
                      <w:marLeft w:val="0"/>
                      <w:marRight w:val="0"/>
                      <w:marTop w:val="0"/>
                      <w:marBottom w:val="0"/>
                      <w:divBdr>
                        <w:top w:val="none" w:sz="0" w:space="0" w:color="auto"/>
                        <w:left w:val="none" w:sz="0" w:space="0" w:color="auto"/>
                        <w:bottom w:val="none" w:sz="0" w:space="0" w:color="auto"/>
                        <w:right w:val="none" w:sz="0" w:space="0" w:color="auto"/>
                      </w:divBdr>
                      <w:divsChild>
                        <w:div w:id="1178621915">
                          <w:marLeft w:val="0"/>
                          <w:marRight w:val="0"/>
                          <w:marTop w:val="0"/>
                          <w:marBottom w:val="0"/>
                          <w:divBdr>
                            <w:top w:val="none" w:sz="0" w:space="0" w:color="auto"/>
                            <w:left w:val="none" w:sz="0" w:space="0" w:color="auto"/>
                            <w:bottom w:val="none" w:sz="0" w:space="0" w:color="auto"/>
                            <w:right w:val="none" w:sz="0" w:space="0" w:color="auto"/>
                          </w:divBdr>
                          <w:divsChild>
                            <w:div w:id="1948848097">
                              <w:marLeft w:val="0"/>
                              <w:marRight w:val="0"/>
                              <w:marTop w:val="0"/>
                              <w:marBottom w:val="0"/>
                              <w:divBdr>
                                <w:top w:val="none" w:sz="0" w:space="0" w:color="auto"/>
                                <w:left w:val="none" w:sz="0" w:space="0" w:color="auto"/>
                                <w:bottom w:val="none" w:sz="0" w:space="0" w:color="auto"/>
                                <w:right w:val="none" w:sz="0" w:space="0" w:color="auto"/>
                              </w:divBdr>
                              <w:divsChild>
                                <w:div w:id="2068382783">
                                  <w:marLeft w:val="0"/>
                                  <w:marRight w:val="0"/>
                                  <w:marTop w:val="0"/>
                                  <w:marBottom w:val="0"/>
                                  <w:divBdr>
                                    <w:top w:val="none" w:sz="0" w:space="0" w:color="auto"/>
                                    <w:left w:val="none" w:sz="0" w:space="0" w:color="auto"/>
                                    <w:bottom w:val="none" w:sz="0" w:space="0" w:color="auto"/>
                                    <w:right w:val="none" w:sz="0" w:space="0" w:color="auto"/>
                                  </w:divBdr>
                                  <w:divsChild>
                                    <w:div w:id="1216238291">
                                      <w:marLeft w:val="0"/>
                                      <w:marRight w:val="0"/>
                                      <w:marTop w:val="0"/>
                                      <w:marBottom w:val="0"/>
                                      <w:divBdr>
                                        <w:top w:val="none" w:sz="0" w:space="0" w:color="auto"/>
                                        <w:left w:val="none" w:sz="0" w:space="0" w:color="auto"/>
                                        <w:bottom w:val="none" w:sz="0" w:space="0" w:color="auto"/>
                                        <w:right w:val="none" w:sz="0" w:space="0" w:color="auto"/>
                                      </w:divBdr>
                                      <w:divsChild>
                                        <w:div w:id="21536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395009">
      <w:bodyDiv w:val="1"/>
      <w:marLeft w:val="0"/>
      <w:marRight w:val="0"/>
      <w:marTop w:val="0"/>
      <w:marBottom w:val="0"/>
      <w:divBdr>
        <w:top w:val="none" w:sz="0" w:space="0" w:color="auto"/>
        <w:left w:val="none" w:sz="0" w:space="0" w:color="auto"/>
        <w:bottom w:val="none" w:sz="0" w:space="0" w:color="auto"/>
        <w:right w:val="none" w:sz="0" w:space="0" w:color="auto"/>
      </w:divBdr>
      <w:divsChild>
        <w:div w:id="1809276084">
          <w:marLeft w:val="0"/>
          <w:marRight w:val="0"/>
          <w:marTop w:val="0"/>
          <w:marBottom w:val="0"/>
          <w:divBdr>
            <w:top w:val="none" w:sz="0" w:space="0" w:color="auto"/>
            <w:left w:val="none" w:sz="0" w:space="0" w:color="auto"/>
            <w:bottom w:val="none" w:sz="0" w:space="0" w:color="auto"/>
            <w:right w:val="none" w:sz="0" w:space="0" w:color="auto"/>
          </w:divBdr>
          <w:divsChild>
            <w:div w:id="1053190531">
              <w:marLeft w:val="-113"/>
              <w:marRight w:val="-113"/>
              <w:marTop w:val="0"/>
              <w:marBottom w:val="0"/>
              <w:divBdr>
                <w:top w:val="none" w:sz="0" w:space="0" w:color="auto"/>
                <w:left w:val="none" w:sz="0" w:space="0" w:color="auto"/>
                <w:bottom w:val="none" w:sz="0" w:space="0" w:color="auto"/>
                <w:right w:val="none" w:sz="0" w:space="0" w:color="auto"/>
              </w:divBdr>
              <w:divsChild>
                <w:div w:id="179806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241479">
          <w:marLeft w:val="0"/>
          <w:marRight w:val="0"/>
          <w:marTop w:val="0"/>
          <w:marBottom w:val="0"/>
          <w:divBdr>
            <w:top w:val="none" w:sz="0" w:space="0" w:color="auto"/>
            <w:left w:val="none" w:sz="0" w:space="0" w:color="auto"/>
            <w:bottom w:val="none" w:sz="0" w:space="0" w:color="auto"/>
            <w:right w:val="none" w:sz="0" w:space="0" w:color="auto"/>
          </w:divBdr>
          <w:divsChild>
            <w:div w:id="2074310414">
              <w:marLeft w:val="-113"/>
              <w:marRight w:val="-113"/>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1900480413">
      <w:bodyDiv w:val="1"/>
      <w:marLeft w:val="0"/>
      <w:marRight w:val="0"/>
      <w:marTop w:val="0"/>
      <w:marBottom w:val="0"/>
      <w:divBdr>
        <w:top w:val="none" w:sz="0" w:space="0" w:color="auto"/>
        <w:left w:val="none" w:sz="0" w:space="0" w:color="auto"/>
        <w:bottom w:val="none" w:sz="0" w:space="0" w:color="auto"/>
        <w:right w:val="none" w:sz="0" w:space="0" w:color="auto"/>
      </w:divBdr>
    </w:div>
    <w:div w:id="1974750500">
      <w:bodyDiv w:val="1"/>
      <w:marLeft w:val="0"/>
      <w:marRight w:val="0"/>
      <w:marTop w:val="0"/>
      <w:marBottom w:val="0"/>
      <w:divBdr>
        <w:top w:val="none" w:sz="0" w:space="0" w:color="auto"/>
        <w:left w:val="none" w:sz="0" w:space="0" w:color="auto"/>
        <w:bottom w:val="none" w:sz="0" w:space="0" w:color="auto"/>
        <w:right w:val="none" w:sz="0" w:space="0" w:color="auto"/>
      </w:divBdr>
      <w:divsChild>
        <w:div w:id="423310281">
          <w:marLeft w:val="0"/>
          <w:marRight w:val="0"/>
          <w:marTop w:val="0"/>
          <w:marBottom w:val="0"/>
          <w:divBdr>
            <w:top w:val="none" w:sz="0" w:space="0" w:color="auto"/>
            <w:left w:val="none" w:sz="0" w:space="0" w:color="auto"/>
            <w:bottom w:val="none" w:sz="0" w:space="0" w:color="auto"/>
            <w:right w:val="none" w:sz="0" w:space="0" w:color="auto"/>
          </w:divBdr>
          <w:divsChild>
            <w:div w:id="821429059">
              <w:marLeft w:val="-113"/>
              <w:marRight w:val="-113"/>
              <w:marTop w:val="0"/>
              <w:marBottom w:val="0"/>
              <w:divBdr>
                <w:top w:val="none" w:sz="0" w:space="0" w:color="auto"/>
                <w:left w:val="none" w:sz="0" w:space="0" w:color="auto"/>
                <w:bottom w:val="none" w:sz="0" w:space="0" w:color="auto"/>
                <w:right w:val="none" w:sz="0" w:space="0" w:color="auto"/>
              </w:divBdr>
              <w:divsChild>
                <w:div w:id="169777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827985">
          <w:marLeft w:val="0"/>
          <w:marRight w:val="0"/>
          <w:marTop w:val="0"/>
          <w:marBottom w:val="0"/>
          <w:divBdr>
            <w:top w:val="none" w:sz="0" w:space="0" w:color="auto"/>
            <w:left w:val="none" w:sz="0" w:space="0" w:color="auto"/>
            <w:bottom w:val="none" w:sz="0" w:space="0" w:color="auto"/>
            <w:right w:val="none" w:sz="0" w:space="0" w:color="auto"/>
          </w:divBdr>
          <w:divsChild>
            <w:div w:id="1961647408">
              <w:marLeft w:val="0"/>
              <w:marRight w:val="0"/>
              <w:marTop w:val="0"/>
              <w:marBottom w:val="0"/>
              <w:divBdr>
                <w:top w:val="none" w:sz="0" w:space="0" w:color="auto"/>
                <w:left w:val="none" w:sz="0" w:space="0" w:color="auto"/>
                <w:bottom w:val="none" w:sz="0" w:space="0" w:color="auto"/>
                <w:right w:val="none" w:sz="0" w:space="0" w:color="auto"/>
              </w:divBdr>
              <w:divsChild>
                <w:div w:id="186868105">
                  <w:marLeft w:val="0"/>
                  <w:marRight w:val="0"/>
                  <w:marTop w:val="0"/>
                  <w:marBottom w:val="0"/>
                  <w:divBdr>
                    <w:top w:val="none" w:sz="0" w:space="0" w:color="auto"/>
                    <w:left w:val="none" w:sz="0" w:space="0" w:color="auto"/>
                    <w:bottom w:val="none" w:sz="0" w:space="0" w:color="auto"/>
                    <w:right w:val="none" w:sz="0" w:space="0" w:color="auto"/>
                  </w:divBdr>
                  <w:divsChild>
                    <w:div w:id="465898600">
                      <w:marLeft w:val="0"/>
                      <w:marRight w:val="0"/>
                      <w:marTop w:val="0"/>
                      <w:marBottom w:val="0"/>
                      <w:divBdr>
                        <w:top w:val="none" w:sz="0" w:space="0" w:color="auto"/>
                        <w:left w:val="none" w:sz="0" w:space="0" w:color="auto"/>
                        <w:bottom w:val="none" w:sz="0" w:space="0" w:color="auto"/>
                        <w:right w:val="none" w:sz="0" w:space="0" w:color="auto"/>
                      </w:divBdr>
                      <w:divsChild>
                        <w:div w:id="2070880309">
                          <w:marLeft w:val="0"/>
                          <w:marRight w:val="0"/>
                          <w:marTop w:val="0"/>
                          <w:marBottom w:val="0"/>
                          <w:divBdr>
                            <w:top w:val="none" w:sz="0" w:space="0" w:color="auto"/>
                            <w:left w:val="none" w:sz="0" w:space="0" w:color="auto"/>
                            <w:bottom w:val="none" w:sz="0" w:space="0" w:color="auto"/>
                            <w:right w:val="none" w:sz="0" w:space="0" w:color="auto"/>
                          </w:divBdr>
                          <w:divsChild>
                            <w:div w:id="1416053704">
                              <w:marLeft w:val="0"/>
                              <w:marRight w:val="0"/>
                              <w:marTop w:val="0"/>
                              <w:marBottom w:val="0"/>
                              <w:divBdr>
                                <w:top w:val="none" w:sz="0" w:space="0" w:color="auto"/>
                                <w:left w:val="none" w:sz="0" w:space="0" w:color="auto"/>
                                <w:bottom w:val="none" w:sz="0" w:space="0" w:color="auto"/>
                                <w:right w:val="none" w:sz="0" w:space="0" w:color="auto"/>
                              </w:divBdr>
                              <w:divsChild>
                                <w:div w:id="1401950702">
                                  <w:marLeft w:val="0"/>
                                  <w:marRight w:val="0"/>
                                  <w:marTop w:val="0"/>
                                  <w:marBottom w:val="0"/>
                                  <w:divBdr>
                                    <w:top w:val="none" w:sz="0" w:space="0" w:color="auto"/>
                                    <w:left w:val="none" w:sz="0" w:space="0" w:color="auto"/>
                                    <w:bottom w:val="none" w:sz="0" w:space="0" w:color="auto"/>
                                    <w:right w:val="none" w:sz="0" w:space="0" w:color="auto"/>
                                  </w:divBdr>
                                  <w:divsChild>
                                    <w:div w:id="1639991396">
                                      <w:marLeft w:val="0"/>
                                      <w:marRight w:val="0"/>
                                      <w:marTop w:val="0"/>
                                      <w:marBottom w:val="0"/>
                                      <w:divBdr>
                                        <w:top w:val="none" w:sz="0" w:space="0" w:color="auto"/>
                                        <w:left w:val="none" w:sz="0" w:space="0" w:color="auto"/>
                                        <w:bottom w:val="none" w:sz="0" w:space="0" w:color="auto"/>
                                        <w:right w:val="none" w:sz="0" w:space="0" w:color="auto"/>
                                      </w:divBdr>
                                      <w:divsChild>
                                        <w:div w:id="1045717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2706780">
      <w:bodyDiv w:val="1"/>
      <w:marLeft w:val="0"/>
      <w:marRight w:val="0"/>
      <w:marTop w:val="0"/>
      <w:marBottom w:val="0"/>
      <w:divBdr>
        <w:top w:val="none" w:sz="0" w:space="0" w:color="auto"/>
        <w:left w:val="none" w:sz="0" w:space="0" w:color="auto"/>
        <w:bottom w:val="none" w:sz="0" w:space="0" w:color="auto"/>
        <w:right w:val="none" w:sz="0" w:space="0" w:color="auto"/>
      </w:divBdr>
    </w:div>
    <w:div w:id="2057507635">
      <w:bodyDiv w:val="1"/>
      <w:marLeft w:val="0"/>
      <w:marRight w:val="0"/>
      <w:marTop w:val="0"/>
      <w:marBottom w:val="0"/>
      <w:divBdr>
        <w:top w:val="none" w:sz="0" w:space="0" w:color="auto"/>
        <w:left w:val="none" w:sz="0" w:space="0" w:color="auto"/>
        <w:bottom w:val="none" w:sz="0" w:space="0" w:color="auto"/>
        <w:right w:val="none" w:sz="0" w:space="0" w:color="auto"/>
      </w:divBdr>
    </w:div>
    <w:div w:id="2095978812">
      <w:bodyDiv w:val="1"/>
      <w:marLeft w:val="0"/>
      <w:marRight w:val="0"/>
      <w:marTop w:val="0"/>
      <w:marBottom w:val="0"/>
      <w:divBdr>
        <w:top w:val="none" w:sz="0" w:space="0" w:color="auto"/>
        <w:left w:val="none" w:sz="0" w:space="0" w:color="auto"/>
        <w:bottom w:val="none" w:sz="0" w:space="0" w:color="auto"/>
        <w:right w:val="none" w:sz="0" w:space="0" w:color="auto"/>
      </w:divBdr>
      <w:divsChild>
        <w:div w:id="529143554">
          <w:marLeft w:val="0"/>
          <w:marRight w:val="0"/>
          <w:marTop w:val="0"/>
          <w:marBottom w:val="0"/>
          <w:divBdr>
            <w:top w:val="none" w:sz="0" w:space="0" w:color="auto"/>
            <w:left w:val="none" w:sz="0" w:space="0" w:color="auto"/>
            <w:bottom w:val="none" w:sz="0" w:space="0" w:color="auto"/>
            <w:right w:val="none" w:sz="0" w:space="0" w:color="auto"/>
          </w:divBdr>
          <w:divsChild>
            <w:div w:id="1599020478">
              <w:marLeft w:val="-113"/>
              <w:marRight w:val="-113"/>
              <w:marTop w:val="0"/>
              <w:marBottom w:val="0"/>
              <w:divBdr>
                <w:top w:val="none" w:sz="0" w:space="0" w:color="auto"/>
                <w:left w:val="none" w:sz="0" w:space="0" w:color="auto"/>
                <w:bottom w:val="none" w:sz="0" w:space="0" w:color="auto"/>
                <w:right w:val="none" w:sz="0" w:space="0" w:color="auto"/>
              </w:divBdr>
              <w:divsChild>
                <w:div w:id="182655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695675">
          <w:marLeft w:val="0"/>
          <w:marRight w:val="0"/>
          <w:marTop w:val="0"/>
          <w:marBottom w:val="0"/>
          <w:divBdr>
            <w:top w:val="none" w:sz="0" w:space="0" w:color="auto"/>
            <w:left w:val="none" w:sz="0" w:space="0" w:color="auto"/>
            <w:bottom w:val="none" w:sz="0" w:space="0" w:color="auto"/>
            <w:right w:val="none" w:sz="0" w:space="0" w:color="auto"/>
          </w:divBdr>
          <w:divsChild>
            <w:div w:id="882669488">
              <w:marLeft w:val="-113"/>
              <w:marRight w:val="-113"/>
              <w:marTop w:val="0"/>
              <w:marBottom w:val="0"/>
              <w:divBdr>
                <w:top w:val="none" w:sz="0" w:space="0" w:color="auto"/>
                <w:left w:val="none" w:sz="0" w:space="0" w:color="auto"/>
                <w:bottom w:val="none" w:sz="0" w:space="0" w:color="auto"/>
                <w:right w:val="none" w:sz="0" w:space="0" w:color="auto"/>
              </w:divBdr>
            </w:div>
          </w:divsChild>
        </w:div>
      </w:divsChild>
    </w:div>
    <w:div w:id="2132438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oducts/indoor/swf-3circuit/pollux-119/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erco.com/products/indoor/swf-3circuit/pollux-119/es/" TargetMode="External"/><Relationship Id="rId4" Type="http://schemas.openxmlformats.org/officeDocument/2006/relationships/settings" Target="settings.xml"/><Relationship Id="rId9" Type="http://schemas.openxmlformats.org/officeDocument/2006/relationships/hyperlink" Target="https://www.erco.com/products/indoor/track-system/erco-track-104/e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B072E3-F372-3F45-9DE9-02F1EF2BB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1114</Words>
  <Characters>7025</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8123</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Office-Benutzer</cp:lastModifiedBy>
  <cp:revision>3</cp:revision>
  <cp:lastPrinted>2014-06-11T11:57:00Z</cp:lastPrinted>
  <dcterms:created xsi:type="dcterms:W3CDTF">2019-01-16T13:30:00Z</dcterms:created>
  <dcterms:modified xsi:type="dcterms:W3CDTF">2019-01-16T15:56:00Z</dcterms:modified>
  <cp:category/>
</cp:coreProperties>
</file>