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5C1FC7" w14:textId="5ADE2C68" w:rsidR="006F1102" w:rsidRPr="006F1102" w:rsidRDefault="006F1102" w:rsidP="006F1102">
      <w:pPr>
        <w:pStyle w:val="01berschriftERCO"/>
        <w:outlineLvl w:val="0"/>
        <w:rPr>
          <w:lang w:val="en-GB"/>
        </w:rPr>
      </w:pPr>
      <w:r w:rsidRPr="006F1102">
        <w:rPr>
          <w:lang w:val="en-GB"/>
        </w:rPr>
        <w:t>With the means of light</w:t>
      </w:r>
    </w:p>
    <w:p w14:paraId="620899CE" w14:textId="77777777" w:rsidR="00035E51" w:rsidRPr="005B14BB" w:rsidRDefault="00035E51" w:rsidP="00035E51">
      <w:pPr>
        <w:pStyle w:val="01berschriftERCO"/>
        <w:rPr>
          <w:lang w:val="en-GB"/>
        </w:rPr>
      </w:pPr>
    </w:p>
    <w:p w14:paraId="479A36C1" w14:textId="4DE7259A" w:rsidR="006F1102" w:rsidRPr="00336AAD" w:rsidRDefault="006F1102" w:rsidP="006F1102">
      <w:pPr>
        <w:pStyle w:val="02TextERCO"/>
        <w:rPr>
          <w:b/>
          <w:bCs/>
          <w:lang w:val="en-US"/>
        </w:rPr>
      </w:pPr>
      <w:r w:rsidRPr="006F1102">
        <w:rPr>
          <w:b/>
          <w:bCs/>
          <w:lang w:val="en-US"/>
        </w:rPr>
        <w:t xml:space="preserve">The effective game of opposites: focused light in absolute darkness lets you forget space and time. A visit to the </w:t>
      </w:r>
      <w:proofErr w:type="spellStart"/>
      <w:r w:rsidRPr="006F1102">
        <w:rPr>
          <w:b/>
          <w:bCs/>
          <w:lang w:val="en-US"/>
        </w:rPr>
        <w:t>Feuerle</w:t>
      </w:r>
      <w:proofErr w:type="spellEnd"/>
      <w:r w:rsidRPr="006F1102">
        <w:rPr>
          <w:b/>
          <w:bCs/>
          <w:lang w:val="en-US"/>
        </w:rPr>
        <w:t xml:space="preserve"> Collection in Berlin is an unforgettable experience for all art lovers. This is due to the exquisite, as well as unconventional, character of this collection, its special presentation location and its highly effective staging. </w:t>
      </w:r>
      <w:r w:rsidRPr="00336AAD">
        <w:rPr>
          <w:b/>
          <w:bCs/>
          <w:lang w:val="en-US"/>
        </w:rPr>
        <w:t>Light plays a major role in this.</w:t>
      </w:r>
    </w:p>
    <w:p w14:paraId="6F3091EA" w14:textId="77777777" w:rsidR="00035E51" w:rsidRPr="005B14BB" w:rsidRDefault="00035E51" w:rsidP="00035E51">
      <w:pPr>
        <w:pStyle w:val="02TextERCO"/>
        <w:rPr>
          <w:lang w:val="en-GB"/>
        </w:rPr>
      </w:pPr>
    </w:p>
    <w:p w14:paraId="30F03107" w14:textId="54B1EC89" w:rsidR="006F1102" w:rsidRPr="006F1102" w:rsidRDefault="006F1102" w:rsidP="006F1102">
      <w:pPr>
        <w:pStyle w:val="02TextERCO"/>
        <w:rPr>
          <w:lang w:val="en-US"/>
        </w:rPr>
      </w:pPr>
      <w:r w:rsidRPr="006F1102">
        <w:rPr>
          <w:lang w:val="en-US"/>
        </w:rPr>
        <w:t xml:space="preserve">Berlin has an extensive series of important private art collections that are open to the interested public. The </w:t>
      </w:r>
      <w:proofErr w:type="spellStart"/>
      <w:r w:rsidRPr="006F1102">
        <w:rPr>
          <w:lang w:val="en-US"/>
        </w:rPr>
        <w:t>Feuerle</w:t>
      </w:r>
      <w:proofErr w:type="spellEnd"/>
      <w:r w:rsidRPr="006F1102">
        <w:rPr>
          <w:lang w:val="en-US"/>
        </w:rPr>
        <w:t xml:space="preserve"> Collection, opened in Kreuzberg in 2016, stands out from this illustrious circle in many respects. This is mainly due to the unique design of the collection. </w:t>
      </w:r>
      <w:proofErr w:type="spellStart"/>
      <w:r w:rsidRPr="006F1102">
        <w:rPr>
          <w:lang w:val="en-US"/>
        </w:rPr>
        <w:t>Désiré</w:t>
      </w:r>
      <w:proofErr w:type="spellEnd"/>
      <w:r w:rsidRPr="006F1102">
        <w:rPr>
          <w:lang w:val="en-US"/>
        </w:rPr>
        <w:t xml:space="preserve"> </w:t>
      </w:r>
      <w:proofErr w:type="spellStart"/>
      <w:r w:rsidRPr="006F1102">
        <w:rPr>
          <w:lang w:val="en-US"/>
        </w:rPr>
        <w:t>Feuerle</w:t>
      </w:r>
      <w:proofErr w:type="spellEnd"/>
      <w:r w:rsidRPr="006F1102">
        <w:rPr>
          <w:lang w:val="en-US"/>
        </w:rPr>
        <w:t>, a discreet and influential personality on the international art scene, combines works by renowned contemporary artists</w:t>
      </w:r>
      <w:r>
        <w:rPr>
          <w:lang w:val="en-US"/>
        </w:rPr>
        <w:t xml:space="preserve"> – </w:t>
      </w:r>
      <w:r w:rsidRPr="006F1102">
        <w:rPr>
          <w:lang w:val="en-US"/>
        </w:rPr>
        <w:t xml:space="preserve">such as Anish Kapoor, Zeng </w:t>
      </w:r>
      <w:proofErr w:type="spellStart"/>
      <w:r w:rsidRPr="006F1102">
        <w:rPr>
          <w:lang w:val="en-US"/>
        </w:rPr>
        <w:t>Fanzhi</w:t>
      </w:r>
      <w:proofErr w:type="spellEnd"/>
      <w:r w:rsidRPr="006F1102">
        <w:rPr>
          <w:lang w:val="en-US"/>
        </w:rPr>
        <w:t>, Cristina Iglesias and Nobuyoshi Araki</w:t>
      </w:r>
      <w:r>
        <w:rPr>
          <w:lang w:val="en-US"/>
        </w:rPr>
        <w:t xml:space="preserve"> – </w:t>
      </w:r>
      <w:r w:rsidRPr="006F1102">
        <w:rPr>
          <w:lang w:val="en-US"/>
        </w:rPr>
        <w:t>with sculptures of Khmer culture from the 7th to the 13th centuries as well as furniture from the Chinese imperial court created between 200 BC and the early 17th century (from the Han to the Qing Dynasty).</w:t>
      </w:r>
    </w:p>
    <w:p w14:paraId="3782AFA1" w14:textId="77777777" w:rsidR="00035E51" w:rsidRPr="005B14BB" w:rsidRDefault="00035E51" w:rsidP="00035E51">
      <w:pPr>
        <w:pStyle w:val="02TextERCO"/>
        <w:rPr>
          <w:lang w:val="en-GB"/>
        </w:rPr>
      </w:pPr>
    </w:p>
    <w:p w14:paraId="2517FBCD" w14:textId="5D029407" w:rsidR="007B0B6A" w:rsidRPr="006F1102" w:rsidRDefault="006F1102" w:rsidP="00035E51">
      <w:pPr>
        <w:pStyle w:val="02TextERCO"/>
        <w:rPr>
          <w:lang w:val="en-US"/>
        </w:rPr>
      </w:pPr>
      <w:proofErr w:type="spellStart"/>
      <w:r w:rsidRPr="006F1102">
        <w:rPr>
          <w:lang w:val="en-US"/>
        </w:rPr>
        <w:t>Feuerle</w:t>
      </w:r>
      <w:proofErr w:type="spellEnd"/>
      <w:r w:rsidRPr="006F1102">
        <w:rPr>
          <w:lang w:val="en-US"/>
        </w:rPr>
        <w:t xml:space="preserve"> the aim of the compilation and presentation of his collection was to promote dialogue between different epochs and cultures and thus open up new perspectives regarding the carefully selected works. And in fact, this often surprising juxtaposition of artifacts created in very diverse contexts is indeed highly appealing and stimulating. It offers not only aesthetic pleasure but also intellectual pleasure</w:t>
      </w:r>
      <w:r>
        <w:rPr>
          <w:lang w:val="en-US"/>
        </w:rPr>
        <w:t xml:space="preserve"> – </w:t>
      </w:r>
      <w:r w:rsidRPr="006F1102">
        <w:rPr>
          <w:lang w:val="en-US"/>
        </w:rPr>
        <w:t>consciously beyond classical art-historical approaches.</w:t>
      </w:r>
    </w:p>
    <w:p w14:paraId="404B7E2B" w14:textId="77777777" w:rsidR="007B0B6A" w:rsidRPr="005B14BB" w:rsidRDefault="007B0B6A" w:rsidP="00035E51">
      <w:pPr>
        <w:pStyle w:val="02TextERCO"/>
        <w:rPr>
          <w:lang w:val="en-GB"/>
        </w:rPr>
      </w:pPr>
    </w:p>
    <w:p w14:paraId="444D6E43" w14:textId="77777777" w:rsidR="006F1102" w:rsidRPr="006F1102" w:rsidRDefault="006F1102" w:rsidP="006F1102">
      <w:pPr>
        <w:pStyle w:val="02TextERCO"/>
        <w:outlineLvl w:val="0"/>
        <w:rPr>
          <w:b/>
          <w:bCs/>
          <w:lang w:val="en-US"/>
        </w:rPr>
      </w:pPr>
      <w:r w:rsidRPr="006F1102">
        <w:rPr>
          <w:b/>
          <w:bCs/>
          <w:lang w:val="en-US"/>
        </w:rPr>
        <w:t>A converted bunker</w:t>
      </w:r>
    </w:p>
    <w:p w14:paraId="4901E051" w14:textId="51D428D3" w:rsidR="00035E51" w:rsidRPr="006F1102" w:rsidRDefault="006F1102" w:rsidP="00035E51">
      <w:pPr>
        <w:pStyle w:val="02TextERCO"/>
        <w:rPr>
          <w:lang w:val="en-US"/>
        </w:rPr>
      </w:pPr>
      <w:r w:rsidRPr="006F1102">
        <w:rPr>
          <w:lang w:val="en-US"/>
        </w:rPr>
        <w:t xml:space="preserve">One of the special features of the </w:t>
      </w:r>
      <w:proofErr w:type="spellStart"/>
      <w:r w:rsidRPr="006F1102">
        <w:rPr>
          <w:lang w:val="en-US"/>
        </w:rPr>
        <w:t>Feuerle</w:t>
      </w:r>
      <w:proofErr w:type="spellEnd"/>
      <w:r w:rsidRPr="006F1102">
        <w:rPr>
          <w:lang w:val="en-US"/>
        </w:rPr>
        <w:t xml:space="preserve"> Collection is its location: at the edge of the </w:t>
      </w:r>
      <w:proofErr w:type="spellStart"/>
      <w:r w:rsidRPr="006F1102">
        <w:rPr>
          <w:lang w:val="en-US"/>
        </w:rPr>
        <w:t>Anhalter</w:t>
      </w:r>
      <w:proofErr w:type="spellEnd"/>
      <w:r w:rsidRPr="006F1102">
        <w:rPr>
          <w:lang w:val="en-US"/>
        </w:rPr>
        <w:t xml:space="preserve"> railway station area there is a bunker which has been unused for decades. It was built shortly before the end of the Second World War for the telecommunications network of the Deutsche </w:t>
      </w:r>
      <w:proofErr w:type="spellStart"/>
      <w:r w:rsidRPr="006F1102">
        <w:rPr>
          <w:lang w:val="en-US"/>
        </w:rPr>
        <w:t>Reichsbahn</w:t>
      </w:r>
      <w:proofErr w:type="spellEnd"/>
      <w:r w:rsidRPr="006F1102">
        <w:rPr>
          <w:lang w:val="en-US"/>
        </w:rPr>
        <w:t xml:space="preserve">. For its new use as a museum, the building has </w:t>
      </w:r>
      <w:r w:rsidRPr="006F1102">
        <w:rPr>
          <w:lang w:val="en-US"/>
        </w:rPr>
        <w:lastRenderedPageBreak/>
        <w:t>been renovated and converted by none other than the British star architect John Pawson. Known as an art-loving and minimalist designer, Pawson set to work on this task with extreme restraint. From the first site visit, he relates, it had become clear to him that he wanted to "change as little as possible" in the existing building. In addition to the mandatory measures which were mainly of a technical nature, he therefore concentrated on "a series of subtle refinements and interventions that intensify the quality of the space". He benefited from the internal structure of the former telecommunications bunker which essentially consists of two large, hall-like rooms. On the outside, the building located directly on the Landwehr Canal looks almost unchanged. Only discreet lettering next to the entrance hints at its new use.</w:t>
      </w:r>
    </w:p>
    <w:p w14:paraId="12A3C871" w14:textId="77777777" w:rsidR="005B14BB" w:rsidRPr="005B14BB" w:rsidRDefault="005B14BB" w:rsidP="00035E51">
      <w:pPr>
        <w:pStyle w:val="02TextERCO"/>
        <w:rPr>
          <w:lang w:val="en-GB"/>
        </w:rPr>
      </w:pPr>
    </w:p>
    <w:p w14:paraId="40CCCCC1" w14:textId="77777777" w:rsidR="006F1102" w:rsidRPr="006F1102" w:rsidRDefault="006F1102" w:rsidP="006F1102">
      <w:pPr>
        <w:pStyle w:val="02TextERCO"/>
        <w:outlineLvl w:val="0"/>
        <w:rPr>
          <w:b/>
          <w:bCs/>
          <w:lang w:val="en-US"/>
        </w:rPr>
      </w:pPr>
      <w:r w:rsidRPr="006F1102">
        <w:rPr>
          <w:b/>
          <w:bCs/>
          <w:lang w:val="en-US"/>
        </w:rPr>
        <w:t>Effective staging</w:t>
      </w:r>
    </w:p>
    <w:p w14:paraId="2D86B6A7" w14:textId="77777777" w:rsidR="006F1102" w:rsidRPr="006F1102" w:rsidRDefault="006F1102" w:rsidP="006F1102">
      <w:pPr>
        <w:pStyle w:val="02TextERCO"/>
        <w:rPr>
          <w:lang w:val="en-US"/>
        </w:rPr>
      </w:pPr>
      <w:r w:rsidRPr="006F1102">
        <w:rPr>
          <w:lang w:val="en-US"/>
        </w:rPr>
        <w:t xml:space="preserve">Those who visit the bunker – by prior appointment – will be escorted into the basement One enters a room in which seemingly complete darkness reigns. The minutes in the dark, accompanied by minimalist music by the American composer John Cage, serve a dual purpose: the almost meditative entrance ceremony, in which one leaves the noisy, stimulus-flooded everyday life behind, opens the senses and mentally prepares the audience for the subsequent exhibition. The eyes gradually become accustomed to the darkness and a faint glow of light begins to appear on one side of the room. Following this, visitors enter the first dimly illuminated room. The gaze initially falls on a series of stone Khmer figures that seem to float in space. From now on, concentrated light, aligned with extreme precision, guides the visitor on their tour of discovery through space, </w:t>
      </w:r>
      <w:proofErr w:type="spellStart"/>
      <w:r w:rsidRPr="006F1102">
        <w:rPr>
          <w:lang w:val="en-US"/>
        </w:rPr>
        <w:t>emphasising</w:t>
      </w:r>
      <w:proofErr w:type="spellEnd"/>
      <w:r w:rsidRPr="006F1102">
        <w:rPr>
          <w:lang w:val="en-US"/>
        </w:rPr>
        <w:t xml:space="preserve"> the three-dimensional contours of the sculptures, focusing on fine details and supporting a holistic view of the objects, as intended by the collector. </w:t>
      </w:r>
      <w:proofErr w:type="spellStart"/>
      <w:r w:rsidRPr="006F1102">
        <w:rPr>
          <w:lang w:val="en-US"/>
        </w:rPr>
        <w:t>Feuerle</w:t>
      </w:r>
      <w:proofErr w:type="spellEnd"/>
      <w:r w:rsidRPr="006F1102">
        <w:rPr>
          <w:lang w:val="en-US"/>
        </w:rPr>
        <w:t xml:space="preserve">, merely by the means of light and light guidance, achieves an extremely effective and at the same time discreet presentation which leaves a strong impression. In an almost textbook manner, it demonstrates how light directs the gaze and stimulates the visual attention of the visitor. It also soon becomes clear to visitors why an </w:t>
      </w:r>
      <w:r w:rsidRPr="006F1102">
        <w:rPr>
          <w:lang w:val="en-US"/>
        </w:rPr>
        <w:lastRenderedPageBreak/>
        <w:t>old bunker offers the ideal spatial setting for this collection and this type of presentation.</w:t>
      </w:r>
    </w:p>
    <w:p w14:paraId="2419F0B9" w14:textId="77777777" w:rsidR="006F1102" w:rsidRPr="006F1102" w:rsidRDefault="006F1102" w:rsidP="006F1102">
      <w:pPr>
        <w:pStyle w:val="02TextERCO"/>
        <w:rPr>
          <w:lang w:val="en-US"/>
        </w:rPr>
      </w:pPr>
    </w:p>
    <w:p w14:paraId="59F626DB" w14:textId="5B7EED49" w:rsidR="006F1102" w:rsidRPr="006F1102" w:rsidRDefault="006F1102" w:rsidP="006F1102">
      <w:pPr>
        <w:pStyle w:val="02TextERCO"/>
        <w:outlineLvl w:val="0"/>
        <w:rPr>
          <w:b/>
          <w:lang w:val="en-US"/>
        </w:rPr>
      </w:pPr>
      <w:r w:rsidRPr="006F1102">
        <w:rPr>
          <w:b/>
          <w:lang w:val="en-US"/>
        </w:rPr>
        <w:t>ERCO</w:t>
      </w:r>
      <w:r>
        <w:rPr>
          <w:b/>
          <w:lang w:val="en-US"/>
        </w:rPr>
        <w:t xml:space="preserve"> – </w:t>
      </w:r>
      <w:r w:rsidRPr="006F1102">
        <w:rPr>
          <w:b/>
          <w:lang w:val="en-US"/>
        </w:rPr>
        <w:t>not only from experience</w:t>
      </w:r>
    </w:p>
    <w:p w14:paraId="6A6FAEE5" w14:textId="77777777" w:rsidR="006F1102" w:rsidRPr="00D407AC" w:rsidRDefault="006F1102" w:rsidP="006F1102">
      <w:pPr>
        <w:pStyle w:val="02TextERCO"/>
        <w:rPr>
          <w:lang w:val="en-US"/>
        </w:rPr>
      </w:pPr>
      <w:proofErr w:type="spellStart"/>
      <w:r w:rsidRPr="006F1102">
        <w:rPr>
          <w:lang w:val="en-US"/>
        </w:rPr>
        <w:t>Désiré</w:t>
      </w:r>
      <w:proofErr w:type="spellEnd"/>
      <w:r w:rsidRPr="006F1102">
        <w:rPr>
          <w:lang w:val="en-US"/>
        </w:rPr>
        <w:t xml:space="preserve"> </w:t>
      </w:r>
      <w:proofErr w:type="spellStart"/>
      <w:r w:rsidRPr="006F1102">
        <w:rPr>
          <w:lang w:val="en-US"/>
        </w:rPr>
        <w:t>Feuerle</w:t>
      </w:r>
      <w:proofErr w:type="spellEnd"/>
      <w:r w:rsidRPr="006F1102">
        <w:rPr>
          <w:lang w:val="en-US"/>
        </w:rPr>
        <w:t xml:space="preserve">, who worked as a gallery owner in Cologne in the 1990s, worked exclusively during this time with artificial light in his exhibitions using ERCO lighting tools. It thus also makes sense that he should use products from the </w:t>
      </w:r>
      <w:proofErr w:type="spellStart"/>
      <w:r w:rsidRPr="006F1102">
        <w:rPr>
          <w:lang w:val="en-US"/>
        </w:rPr>
        <w:t>Lüdenscheid</w:t>
      </w:r>
      <w:proofErr w:type="spellEnd"/>
      <w:r w:rsidRPr="006F1102">
        <w:rPr>
          <w:lang w:val="en-US"/>
        </w:rPr>
        <w:t xml:space="preserve"> light factory for the presentation of his collection in Berlin. A collector like </w:t>
      </w:r>
      <w:proofErr w:type="spellStart"/>
      <w:r w:rsidRPr="006F1102">
        <w:rPr>
          <w:lang w:val="en-US"/>
        </w:rPr>
        <w:t>Feuerle</w:t>
      </w:r>
      <w:proofErr w:type="spellEnd"/>
      <w:r w:rsidRPr="006F1102">
        <w:rPr>
          <w:lang w:val="en-US"/>
        </w:rPr>
        <w:t xml:space="preserve"> however, who never compromises on quality, does not rely solely on the good reputation of a brand and previous experience. The decision in </w:t>
      </w:r>
      <w:proofErr w:type="spellStart"/>
      <w:r w:rsidRPr="006F1102">
        <w:rPr>
          <w:lang w:val="en-US"/>
        </w:rPr>
        <w:t>favour</w:t>
      </w:r>
      <w:proofErr w:type="spellEnd"/>
      <w:r w:rsidRPr="006F1102">
        <w:rPr>
          <w:lang w:val="en-US"/>
        </w:rPr>
        <w:t xml:space="preserve"> of ERCO was made only after extensive sampling, careful selection of the luminaires and an intensive test phase. </w:t>
      </w:r>
      <w:r w:rsidRPr="006F1102">
        <w:rPr>
          <w:lang w:val="en-US"/>
        </w:rPr>
        <w:br/>
        <w:t xml:space="preserve">The </w:t>
      </w:r>
      <w:proofErr w:type="spellStart"/>
      <w:r w:rsidRPr="006F1102">
        <w:rPr>
          <w:lang w:val="en-US"/>
        </w:rPr>
        <w:t>Feuerle</w:t>
      </w:r>
      <w:proofErr w:type="spellEnd"/>
      <w:r w:rsidRPr="006F1102">
        <w:rPr>
          <w:lang w:val="en-US"/>
        </w:rPr>
        <w:t xml:space="preserve"> Collection was equipped exclusively with luminaires from the </w:t>
      </w:r>
      <w:hyperlink r:id="rId8" w:history="1">
        <w:r w:rsidRPr="006F1102">
          <w:rPr>
            <w:rStyle w:val="Hyperlink"/>
            <w:color w:val="000000" w:themeColor="text1"/>
            <w:u w:val="none"/>
            <w:lang w:val="en-US"/>
          </w:rPr>
          <w:t>Pollux</w:t>
        </w:r>
      </w:hyperlink>
      <w:r w:rsidRPr="006F1102">
        <w:rPr>
          <w:color w:val="000000" w:themeColor="text1"/>
          <w:lang w:val="en-US"/>
        </w:rPr>
        <w:t> </w:t>
      </w:r>
      <w:r w:rsidRPr="006F1102">
        <w:rPr>
          <w:lang w:val="en-US"/>
        </w:rPr>
        <w:t>product family featuring LED modules with wattages of 2W or 6W. Spotlights with narrow spot, spot or flood light distribution are used in accordance with the exhibit size, distance from the light source and light requirement. Contour spotlights precisely illuminate the two-dimensional works of art, which seem to shine from within themselves, and floodlights with oval flood light distribution provide uniform illumination of the larger exhibition objects. Due to the overall low levels of brightness in the exhibition rooms being concentrated on a few points, the technical lighting installation largely recedes into the background. The black </w:t>
      </w:r>
      <w:hyperlink r:id="rId9" w:history="1">
        <w:r w:rsidRPr="006F1102">
          <w:rPr>
            <w:rStyle w:val="Hyperlink"/>
            <w:color w:val="000000" w:themeColor="text1"/>
            <w:u w:val="none"/>
            <w:lang w:val="en-US"/>
          </w:rPr>
          <w:t>track</w:t>
        </w:r>
      </w:hyperlink>
      <w:r w:rsidRPr="006F1102">
        <w:rPr>
          <w:color w:val="000000" w:themeColor="text1"/>
          <w:lang w:val="en-US"/>
        </w:rPr>
        <w:t xml:space="preserve">, </w:t>
      </w:r>
      <w:r w:rsidRPr="006F1102">
        <w:rPr>
          <w:lang w:val="en-US"/>
        </w:rPr>
        <w:t>spotlights and floodlights can hardly be seen. The compact dimensions of the </w:t>
      </w:r>
      <w:hyperlink r:id="rId10" w:history="1">
        <w:r w:rsidRPr="006F1102">
          <w:rPr>
            <w:rStyle w:val="Hyperlink"/>
            <w:color w:val="000000" w:themeColor="text1"/>
            <w:u w:val="none"/>
            <w:lang w:val="en-US"/>
          </w:rPr>
          <w:t>Pollux</w:t>
        </w:r>
      </w:hyperlink>
      <w:r w:rsidRPr="006F1102">
        <w:rPr>
          <w:color w:val="000000" w:themeColor="text1"/>
          <w:lang w:val="en-US"/>
        </w:rPr>
        <w:t> </w:t>
      </w:r>
      <w:r w:rsidRPr="006F1102">
        <w:rPr>
          <w:lang w:val="en-US"/>
        </w:rPr>
        <w:t xml:space="preserve">spotlights is all that is needed to make the lighting infrastructure seem to almost disappear. </w:t>
      </w:r>
      <w:r w:rsidRPr="00D407AC">
        <w:rPr>
          <w:lang w:val="en-US"/>
        </w:rPr>
        <w:t>Nothing should distract from the enjoyment of the art.</w:t>
      </w:r>
    </w:p>
    <w:p w14:paraId="533D768D" w14:textId="2F61FF3C" w:rsidR="006F1102" w:rsidRPr="00D407AC" w:rsidRDefault="006F1102" w:rsidP="006F1102">
      <w:pPr>
        <w:pStyle w:val="02TextERCO"/>
        <w:rPr>
          <w:lang w:val="en-US"/>
        </w:rPr>
      </w:pPr>
    </w:p>
    <w:p w14:paraId="5D8961FC" w14:textId="77777777" w:rsidR="006F1102" w:rsidRPr="00D407AC" w:rsidRDefault="006F1102" w:rsidP="006F1102">
      <w:pPr>
        <w:pStyle w:val="02TextERCO"/>
        <w:rPr>
          <w:lang w:val="en-US"/>
        </w:rPr>
      </w:pPr>
    </w:p>
    <w:p w14:paraId="695EB38D" w14:textId="749C5C1D" w:rsidR="00035E51" w:rsidRPr="005B14BB" w:rsidRDefault="00035E51" w:rsidP="00035E51">
      <w:pPr>
        <w:pStyle w:val="02TextERCO"/>
        <w:rPr>
          <w:lang w:val="en-GB"/>
        </w:rPr>
      </w:pPr>
    </w:p>
    <w:p w14:paraId="711B10F8" w14:textId="77777777" w:rsidR="00035E51" w:rsidRPr="005B14BB" w:rsidRDefault="00035E51" w:rsidP="00035E51">
      <w:pPr>
        <w:pStyle w:val="02TextERCO"/>
        <w:rPr>
          <w:lang w:val="en-GB"/>
        </w:rPr>
      </w:pPr>
    </w:p>
    <w:p w14:paraId="79CDB58E" w14:textId="77777777" w:rsidR="006F1102" w:rsidRDefault="006F1102" w:rsidP="006F1102">
      <w:pPr>
        <w:pStyle w:val="01berschriftERCO"/>
        <w:outlineLvl w:val="0"/>
        <w:rPr>
          <w:lang w:val="en-GB"/>
        </w:rPr>
      </w:pPr>
    </w:p>
    <w:p w14:paraId="1A249582" w14:textId="77777777" w:rsidR="006F1102" w:rsidRDefault="006F1102" w:rsidP="006F1102">
      <w:pPr>
        <w:pStyle w:val="01berschriftERCO"/>
        <w:outlineLvl w:val="0"/>
        <w:rPr>
          <w:lang w:val="en-GB"/>
        </w:rPr>
      </w:pPr>
    </w:p>
    <w:p w14:paraId="72188A88" w14:textId="77777777" w:rsidR="006F1102" w:rsidRDefault="006F1102" w:rsidP="006F1102">
      <w:pPr>
        <w:pStyle w:val="01berschriftERCO"/>
        <w:outlineLvl w:val="0"/>
        <w:rPr>
          <w:lang w:val="en-GB"/>
        </w:rPr>
      </w:pPr>
    </w:p>
    <w:p w14:paraId="127AB8BD" w14:textId="77777777" w:rsidR="006F1102" w:rsidRDefault="006F1102" w:rsidP="006F1102">
      <w:pPr>
        <w:pStyle w:val="01berschriftERCO"/>
        <w:outlineLvl w:val="0"/>
        <w:rPr>
          <w:lang w:val="en-GB"/>
        </w:rPr>
      </w:pPr>
    </w:p>
    <w:p w14:paraId="4B09238C" w14:textId="090DD55F" w:rsidR="00ED49DB" w:rsidRPr="005B14BB" w:rsidRDefault="00ED49DB" w:rsidP="006F1102">
      <w:pPr>
        <w:pStyle w:val="01berschriftERCO"/>
        <w:outlineLvl w:val="0"/>
        <w:rPr>
          <w:lang w:val="en-GB"/>
        </w:rPr>
      </w:pPr>
      <w:r w:rsidRPr="005B14BB">
        <w:rPr>
          <w:lang w:val="en-GB"/>
        </w:rPr>
        <w:lastRenderedPageBreak/>
        <w:t>Project data</w:t>
      </w:r>
    </w:p>
    <w:p w14:paraId="2D55ECD9" w14:textId="5173E287" w:rsidR="006F1102" w:rsidRPr="006F1102" w:rsidRDefault="006F1102" w:rsidP="006F1102">
      <w:pPr>
        <w:pStyle w:val="03InfosERCO"/>
        <w:ind w:left="0" w:firstLine="0"/>
        <w:rPr>
          <w:lang w:val="en-US"/>
        </w:rPr>
      </w:pPr>
      <w:r w:rsidRPr="006F1102">
        <w:rPr>
          <w:lang w:val="en-US"/>
        </w:rPr>
        <w:t>Client:</w:t>
      </w:r>
      <w:r>
        <w:rPr>
          <w:lang w:val="en-US"/>
        </w:rPr>
        <w:tab/>
      </w:r>
      <w:r>
        <w:rPr>
          <w:lang w:val="en-US"/>
        </w:rPr>
        <w:tab/>
      </w:r>
      <w:r>
        <w:rPr>
          <w:lang w:val="en-US"/>
        </w:rPr>
        <w:tab/>
        <w:t xml:space="preserve">        </w:t>
      </w:r>
      <w:r w:rsidRPr="006F1102">
        <w:rPr>
          <w:lang w:val="en-US"/>
        </w:rPr>
        <w:t xml:space="preserve">The </w:t>
      </w:r>
      <w:proofErr w:type="spellStart"/>
      <w:r w:rsidRPr="006F1102">
        <w:rPr>
          <w:lang w:val="en-US"/>
        </w:rPr>
        <w:t>Feuerle</w:t>
      </w:r>
      <w:proofErr w:type="spellEnd"/>
      <w:r w:rsidRPr="006F1102">
        <w:rPr>
          <w:lang w:val="en-US"/>
        </w:rPr>
        <w:t xml:space="preserve"> Collection</w:t>
      </w:r>
    </w:p>
    <w:p w14:paraId="546C0EFB" w14:textId="44DB5096" w:rsidR="006F1102" w:rsidRPr="006F1102" w:rsidRDefault="006F1102" w:rsidP="006F1102">
      <w:pPr>
        <w:pStyle w:val="03InfosERCO"/>
        <w:rPr>
          <w:lang w:val="en-US"/>
        </w:rPr>
      </w:pPr>
      <w:r w:rsidRPr="006F1102">
        <w:rPr>
          <w:lang w:val="en-US"/>
        </w:rPr>
        <w:t xml:space="preserve">Architecture: </w:t>
      </w:r>
      <w:r>
        <w:rPr>
          <w:lang w:val="en-US"/>
        </w:rPr>
        <w:tab/>
      </w:r>
      <w:r w:rsidRPr="006F1102">
        <w:rPr>
          <w:lang w:val="en-US"/>
        </w:rPr>
        <w:t>John Pawson, London / Great Britain</w:t>
      </w:r>
    </w:p>
    <w:p w14:paraId="50879E55" w14:textId="65C62AC2" w:rsidR="006F1102" w:rsidRPr="00336AAD" w:rsidRDefault="006F1102" w:rsidP="006F1102">
      <w:pPr>
        <w:pStyle w:val="03InfosERCO"/>
        <w:rPr>
          <w:lang w:val="en-US"/>
        </w:rPr>
      </w:pPr>
      <w:r w:rsidRPr="00336AAD">
        <w:rPr>
          <w:lang w:val="en-US"/>
        </w:rPr>
        <w:t xml:space="preserve">Lighting design: </w:t>
      </w:r>
      <w:r w:rsidRPr="00336AAD">
        <w:rPr>
          <w:lang w:val="en-US"/>
        </w:rPr>
        <w:tab/>
        <w:t>Désiré Feuerle, Berlin / Germany</w:t>
      </w:r>
    </w:p>
    <w:p w14:paraId="7DD1F2F9" w14:textId="7E634CE2" w:rsidR="006F1102" w:rsidRPr="006F1102" w:rsidRDefault="006F1102" w:rsidP="006F1102">
      <w:pPr>
        <w:pStyle w:val="03InfosERCO"/>
        <w:rPr>
          <w:lang w:val="en-US"/>
        </w:rPr>
      </w:pPr>
      <w:r w:rsidRPr="00336AAD">
        <w:rPr>
          <w:lang w:val="en-US"/>
        </w:rPr>
        <w:t xml:space="preserve">Photography: </w:t>
      </w:r>
      <w:r w:rsidRPr="00336AAD">
        <w:rPr>
          <w:lang w:val="en-US"/>
        </w:rPr>
        <w:tab/>
      </w:r>
      <w:r w:rsidRPr="006F1102">
        <w:rPr>
          <w:lang w:val="en-US"/>
        </w:rPr>
        <w:t>Sebastian Mayer, Berlin / Germany</w:t>
      </w:r>
    </w:p>
    <w:p w14:paraId="5196ADBA" w14:textId="73A9F803" w:rsidR="00ED49DB" w:rsidRPr="005B14BB" w:rsidRDefault="00ED49DB" w:rsidP="003F4B29">
      <w:pPr>
        <w:pStyle w:val="03InfosERCO"/>
        <w:rPr>
          <w:lang w:val="en-GB"/>
        </w:rPr>
      </w:pPr>
    </w:p>
    <w:p w14:paraId="1C939E66" w14:textId="15E127C9" w:rsidR="00ED49DB" w:rsidRPr="005B14BB" w:rsidRDefault="00ED49DB" w:rsidP="003F4B29">
      <w:pPr>
        <w:pStyle w:val="03InfosERCO"/>
        <w:rPr>
          <w:lang w:val="en-GB"/>
        </w:rPr>
      </w:pPr>
      <w:r w:rsidRPr="005B14BB">
        <w:rPr>
          <w:lang w:val="en-GB"/>
        </w:rPr>
        <w:t>Product</w:t>
      </w:r>
      <w:r w:rsidR="00E10A66" w:rsidRPr="005B14BB">
        <w:rPr>
          <w:lang w:val="en-GB"/>
        </w:rPr>
        <w:t xml:space="preserve">: </w:t>
      </w:r>
      <w:r w:rsidR="00E10A66" w:rsidRPr="005B14BB">
        <w:rPr>
          <w:lang w:val="en-GB"/>
        </w:rPr>
        <w:tab/>
      </w:r>
      <w:r w:rsidR="006F1102">
        <w:rPr>
          <w:lang w:val="en-GB"/>
        </w:rPr>
        <w:t>Pollux</w:t>
      </w:r>
    </w:p>
    <w:p w14:paraId="6E2334D2" w14:textId="467CA6F1" w:rsidR="00ED49DB" w:rsidRPr="005B14BB" w:rsidRDefault="00EB6223" w:rsidP="003F4B29">
      <w:pPr>
        <w:pStyle w:val="03InfosERCO"/>
        <w:rPr>
          <w:lang w:val="en-GB"/>
        </w:rPr>
      </w:pPr>
      <w:r w:rsidRPr="005B14BB">
        <w:rPr>
          <w:lang w:val="en-GB"/>
        </w:rPr>
        <w:t>Photo credit</w:t>
      </w:r>
      <w:r w:rsidR="00520348" w:rsidRPr="005B14BB">
        <w:rPr>
          <w:lang w:val="en-GB"/>
        </w:rPr>
        <w:t>s</w:t>
      </w:r>
      <w:r w:rsidR="000C65DA" w:rsidRPr="005B14BB">
        <w:rPr>
          <w:lang w:val="en-GB"/>
        </w:rPr>
        <w:t>:</w:t>
      </w:r>
      <w:r w:rsidR="000C65DA" w:rsidRPr="005B14BB">
        <w:rPr>
          <w:lang w:val="en-GB"/>
        </w:rPr>
        <w:tab/>
      </w:r>
      <w:r w:rsidR="00AA1C25" w:rsidRPr="005B14BB">
        <w:rPr>
          <w:lang w:val="en-GB"/>
        </w:rPr>
        <w:t xml:space="preserve">© </w:t>
      </w:r>
      <w:r w:rsidR="00195A31" w:rsidRPr="005B14BB">
        <w:rPr>
          <w:lang w:val="en-GB"/>
        </w:rPr>
        <w:t>ERCO GmbH, www.erco.com, photo</w:t>
      </w:r>
      <w:r w:rsidR="00641B7D" w:rsidRPr="005B14BB">
        <w:rPr>
          <w:lang w:val="en-GB"/>
        </w:rPr>
        <w:t>graphy</w:t>
      </w:r>
      <w:r w:rsidR="00195A31" w:rsidRPr="005B14BB">
        <w:rPr>
          <w:lang w:val="en-GB"/>
        </w:rPr>
        <w:t xml:space="preserve">: </w:t>
      </w:r>
      <w:r w:rsidR="006F1102" w:rsidRPr="006F1102">
        <w:rPr>
          <w:lang w:val="en-US"/>
        </w:rPr>
        <w:t>Sebastian Mayer</w:t>
      </w:r>
    </w:p>
    <w:p w14:paraId="52DDB075" w14:textId="77777777" w:rsidR="00ED49DB" w:rsidRPr="005B14BB" w:rsidRDefault="00ED49DB" w:rsidP="003F4B29">
      <w:pPr>
        <w:pStyle w:val="02TextERCO"/>
        <w:rPr>
          <w:lang w:val="en-GB"/>
        </w:rPr>
      </w:pPr>
    </w:p>
    <w:p w14:paraId="1DC76D3F" w14:textId="2D08A966" w:rsidR="00ED49DB" w:rsidRDefault="00ED49DB" w:rsidP="003F4B29">
      <w:pPr>
        <w:pStyle w:val="02TextERCO"/>
        <w:rPr>
          <w:lang w:val="en-GB"/>
        </w:rPr>
      </w:pPr>
    </w:p>
    <w:p w14:paraId="40576DE5" w14:textId="77777777" w:rsidR="00D407AC" w:rsidRPr="005B14BB" w:rsidRDefault="00D407AC" w:rsidP="003F4B29">
      <w:pPr>
        <w:pStyle w:val="02TextERCO"/>
        <w:rPr>
          <w:lang w:val="en-GB"/>
        </w:rPr>
      </w:pPr>
      <w:bookmarkStart w:id="0" w:name="_GoBack"/>
      <w:bookmarkEnd w:id="0"/>
    </w:p>
    <w:p w14:paraId="06B6BD37" w14:textId="77777777" w:rsidR="00ED49DB" w:rsidRPr="005B14BB" w:rsidRDefault="00ED49DB" w:rsidP="003F4B29">
      <w:pPr>
        <w:pStyle w:val="02TextERCO"/>
        <w:rPr>
          <w:lang w:val="en-GB"/>
        </w:rPr>
      </w:pPr>
    </w:p>
    <w:p w14:paraId="2B85AAB8" w14:textId="77777777" w:rsidR="00ED49DB" w:rsidRPr="005B14BB" w:rsidRDefault="00ED49DB" w:rsidP="006F1102">
      <w:pPr>
        <w:pStyle w:val="01berschriftERCO"/>
        <w:outlineLvl w:val="0"/>
        <w:rPr>
          <w:lang w:val="en-GB"/>
        </w:rPr>
      </w:pPr>
      <w:r w:rsidRPr="005B14BB">
        <w:rPr>
          <w:lang w:val="en-GB"/>
        </w:rPr>
        <w:t>About ERCO</w:t>
      </w:r>
    </w:p>
    <w:p w14:paraId="2FA40182" w14:textId="77777777" w:rsidR="00660541" w:rsidRPr="005B14BB" w:rsidRDefault="00660541" w:rsidP="00660541">
      <w:pPr>
        <w:pStyle w:val="02TextERCO"/>
        <w:rPr>
          <w:lang w:val="en-GB"/>
        </w:rPr>
      </w:pPr>
      <w:r w:rsidRPr="005B14BB">
        <w:rPr>
          <w:lang w:val="en-GB"/>
        </w:rPr>
        <w:t xml:space="preserve">The ERCO Light Factory in the German town of </w:t>
      </w:r>
      <w:proofErr w:type="spellStart"/>
      <w:r w:rsidRPr="005B14BB">
        <w:rPr>
          <w:lang w:val="en-GB"/>
        </w:rPr>
        <w:t>Lüdenscheid</w:t>
      </w:r>
      <w:proofErr w:type="spellEnd"/>
      <w:r w:rsidRPr="005B14BB">
        <w:rPr>
          <w:lang w:val="en-GB"/>
        </w:rPr>
        <w:t xml:space="preserve"> is a leading international specialist in architectural lighting using LED technology. The family business, founded in 1934, now operates as a global player with independent sales organisations and partners in 55 countries worldwide. Since 2015 ERCO’s portfolio has been 100% LED. With this in mind, ERCO in </w:t>
      </w:r>
      <w:proofErr w:type="spellStart"/>
      <w:r w:rsidRPr="005B14BB">
        <w:rPr>
          <w:lang w:val="en-GB"/>
        </w:rPr>
        <w:t>Lüdenscheid</w:t>
      </w:r>
      <w:proofErr w:type="spellEnd"/>
      <w:r w:rsidRPr="005B14BB">
        <w:rPr>
          <w:lang w:val="en-GB"/>
        </w:rPr>
        <w:t xml:space="preserve"> develops, designs and produces digital luminaires with focus on photometrics, electronics and design. Working closely with architects, lighting designers and engineers, ERCO develops lighting tools used primarily for applications in the following fields: Work, Shop, Culture, Community, Hospitality, Living, Public and Contemplation. ERCO understands digital light as the fourth dimension of architecture – providing highly precise and efficient lighting solutions to support creative designers in turning their visions into reality. </w:t>
      </w:r>
    </w:p>
    <w:p w14:paraId="41DAB80F" w14:textId="77777777" w:rsidR="00660541" w:rsidRPr="005B14BB" w:rsidRDefault="00660541" w:rsidP="00660541">
      <w:pPr>
        <w:pStyle w:val="02TextERCO"/>
        <w:rPr>
          <w:lang w:val="en-GB"/>
        </w:rPr>
      </w:pPr>
    </w:p>
    <w:p w14:paraId="7ED3FD7F" w14:textId="77777777" w:rsidR="00660541" w:rsidRPr="005B14BB" w:rsidRDefault="00660541" w:rsidP="00660541">
      <w:pPr>
        <w:pStyle w:val="02TextERCO"/>
        <w:rPr>
          <w:lang w:val="en-GB"/>
        </w:rPr>
      </w:pPr>
      <w:r w:rsidRPr="005B14BB">
        <w:rPr>
          <w:lang w:val="en-GB"/>
        </w:rPr>
        <w:t>If you require any further information on ERCO or image material, please visit us at www.erco.com/presse. We can also provide you with material on projects worldwide for your media coverage.</w:t>
      </w:r>
    </w:p>
    <w:p w14:paraId="54DC13AD" w14:textId="76297615" w:rsidR="005A4DBE" w:rsidRPr="005B14BB" w:rsidRDefault="005A4DBE" w:rsidP="00660541">
      <w:pPr>
        <w:pStyle w:val="02TextERCO"/>
        <w:rPr>
          <w:lang w:val="en-GB"/>
        </w:rPr>
      </w:pPr>
    </w:p>
    <w:sectPr w:rsidR="005A4DBE" w:rsidRPr="005B14BB">
      <w:headerReference w:type="default" r:id="rId11"/>
      <w:footerReference w:type="default" r:id="rId12"/>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52DD91" w14:textId="77777777" w:rsidR="00AD59BF" w:rsidRDefault="00AD59BF">
      <w:r>
        <w:separator/>
      </w:r>
    </w:p>
  </w:endnote>
  <w:endnote w:type="continuationSeparator" w:id="0">
    <w:p w14:paraId="61043A9F" w14:textId="77777777" w:rsidR="00AD59BF" w:rsidRDefault="00AD59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Sans">
    <w:altName w:val="Calibri"/>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0000000000000000000"/>
    <w:charset w:val="00"/>
    <w:family w:val="auto"/>
    <w:pitch w:val="variable"/>
    <w:sig w:usb0="00000003" w:usb1="00000000" w:usb2="00000000" w:usb3="00000000" w:csb0="00000007"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1BDA48" w14:textId="77777777" w:rsidR="00AD59BF" w:rsidRDefault="00AD59BF">
      <w:r>
        <w:separator/>
      </w:r>
    </w:p>
  </w:footnote>
  <w:footnote w:type="continuationSeparator" w:id="0">
    <w:p w14:paraId="6DCBC053" w14:textId="77777777" w:rsidR="00AD59BF" w:rsidRDefault="00AD59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8E797" w14:textId="121DFFB2" w:rsidR="00DA62FA" w:rsidRPr="00F26635"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Pr>
        <w:rFonts w:cs="Arial"/>
        <w:sz w:val="44"/>
        <w:szCs w:val="44"/>
        <w:lang w:val="en-US"/>
      </w:rPr>
      <w:t>0</w:t>
    </w:r>
    <w:r w:rsidR="006F1102">
      <w:rPr>
        <w:rFonts w:cs="Arial"/>
        <w:sz w:val="44"/>
        <w:szCs w:val="44"/>
        <w:lang w:val="en-US"/>
      </w:rPr>
      <w:t>1</w:t>
    </w:r>
    <w:r w:rsidR="00FF3219">
      <w:rPr>
        <w:rFonts w:cs="Arial"/>
        <w:sz w:val="44"/>
        <w:szCs w:val="44"/>
        <w:lang w:val="en-US"/>
      </w:rPr>
      <w:t>.201</w:t>
    </w:r>
    <w:r w:rsidR="006F1102">
      <w:rPr>
        <w:rFonts w:cs="Arial"/>
        <w:sz w:val="44"/>
        <w:szCs w:val="44"/>
        <w:lang w:val="en-US"/>
      </w:rPr>
      <w:t>9</w:t>
    </w:r>
    <w:r>
      <w:rPr>
        <w:rFonts w:cs="Arial"/>
        <w:sz w:val="44"/>
        <w:szCs w:val="44"/>
        <w:lang w:val="en-US"/>
      </w:rPr>
      <w:br/>
    </w:r>
    <w:r w:rsidR="00A4026F">
      <w:rPr>
        <w:rFonts w:cs="Arial"/>
        <w:szCs w:val="24"/>
        <w:lang w:val="en-US"/>
      </w:rPr>
      <w:t>t</w:t>
    </w:r>
    <w:r w:rsidRPr="003B4E2B">
      <w:rPr>
        <w:rFonts w:cs="Arial"/>
        <w:szCs w:val="24"/>
        <w:lang w:val="en-US"/>
      </w:rPr>
      <w:t>ext</w:t>
    </w:r>
    <w:r w:rsidR="00A4026F">
      <w:rPr>
        <w:rFonts w:cs="Arial"/>
        <w:szCs w:val="24"/>
        <w:lang w:val="en-US"/>
      </w:rPr>
      <w:t xml:space="preserve"> </w:t>
    </w:r>
    <w:r w:rsidRPr="003B4E2B">
      <w:rPr>
        <w:rFonts w:cs="Arial"/>
        <w:szCs w:val="24"/>
        <w:lang w:val="en-US"/>
      </w:rPr>
      <w:t>version</w:t>
    </w:r>
  </w:p>
  <w:p w14:paraId="5D6B739C" w14:textId="284553EF" w:rsidR="00DA62FA" w:rsidRPr="00BF338E" w:rsidRDefault="00DA62FA"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DA62FA" w:rsidRPr="000923F1" w:rsidRDefault="00DA62F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1DE9BB5D" w14:textId="77777777" w:rsidR="00DA62FA" w:rsidRDefault="00DA62FA" w:rsidP="001B4B91">
    <w:pPr>
      <w:pStyle w:val="05AdresseERCO"/>
      <w:framePr w:wrap="around"/>
      <w:rPr>
        <w:lang w:val="en-US"/>
      </w:rPr>
    </w:pPr>
  </w:p>
  <w:p w14:paraId="74FC8D3A" w14:textId="77777777" w:rsidR="005B14BB" w:rsidRDefault="005B14BB" w:rsidP="001B4B91">
    <w:pPr>
      <w:pStyle w:val="05AdresseERCO"/>
      <w:framePr w:wrap="around"/>
      <w:rPr>
        <w:lang w:val="en-US"/>
      </w:rPr>
    </w:pPr>
  </w:p>
  <w:p w14:paraId="17C2EC39" w14:textId="77777777" w:rsidR="005B14BB" w:rsidRDefault="005B14BB" w:rsidP="001B4B91">
    <w:pPr>
      <w:pStyle w:val="05AdresseERCO"/>
      <w:framePr w:wrap="around"/>
      <w:rPr>
        <w:lang w:val="en-US"/>
      </w:rPr>
    </w:pPr>
  </w:p>
  <w:p w14:paraId="2BED0DD1" w14:textId="77777777" w:rsidR="005B14BB" w:rsidRDefault="005B14BB" w:rsidP="001B4B91">
    <w:pPr>
      <w:pStyle w:val="05AdresseERCO"/>
      <w:framePr w:wrap="around"/>
      <w:rPr>
        <w:lang w:val="en-US"/>
      </w:rPr>
    </w:pPr>
  </w:p>
  <w:p w14:paraId="4037CCDD" w14:textId="77777777" w:rsidR="005B14BB" w:rsidRDefault="005B14BB" w:rsidP="001B4B91">
    <w:pPr>
      <w:pStyle w:val="05AdresseERCO"/>
      <w:framePr w:wrap="around"/>
      <w:rPr>
        <w:lang w:val="en-US"/>
      </w:rPr>
    </w:pPr>
  </w:p>
  <w:p w14:paraId="37BB0E21" w14:textId="77777777" w:rsidR="005B14BB" w:rsidRDefault="005B14BB" w:rsidP="001B4B91">
    <w:pPr>
      <w:pStyle w:val="05AdresseERCO"/>
      <w:framePr w:wrap="around"/>
      <w:rPr>
        <w:lang w:val="en-US"/>
      </w:rPr>
    </w:pPr>
  </w:p>
  <w:p w14:paraId="1E19EBA5" w14:textId="77777777" w:rsidR="005B14BB" w:rsidRDefault="005B14BB" w:rsidP="001B4B91">
    <w:pPr>
      <w:pStyle w:val="05AdresseERCO"/>
      <w:framePr w:wrap="around"/>
      <w:rPr>
        <w:lang w:val="en-US"/>
      </w:rPr>
    </w:pPr>
  </w:p>
  <w:p w14:paraId="6371E2BE" w14:textId="77777777" w:rsidR="005B14BB" w:rsidRDefault="005B14BB" w:rsidP="001B4B91">
    <w:pPr>
      <w:pStyle w:val="05AdresseERCO"/>
      <w:framePr w:wrap="around"/>
      <w:rPr>
        <w:lang w:val="en-US"/>
      </w:rPr>
    </w:pPr>
  </w:p>
  <w:p w14:paraId="23149002" w14:textId="77777777" w:rsidR="005B14BB" w:rsidRDefault="005B14BB" w:rsidP="001B4B91">
    <w:pPr>
      <w:pStyle w:val="05AdresseERCO"/>
      <w:framePr w:wrap="around"/>
      <w:rPr>
        <w:lang w:val="en-US"/>
      </w:rPr>
    </w:pPr>
  </w:p>
  <w:p w14:paraId="66E54F4D" w14:textId="77777777" w:rsidR="005B14BB" w:rsidRDefault="005B14BB" w:rsidP="001B4B91">
    <w:pPr>
      <w:pStyle w:val="05AdresseERCO"/>
      <w:framePr w:wrap="around"/>
      <w:rPr>
        <w:lang w:val="en-US"/>
      </w:rPr>
    </w:pPr>
  </w:p>
  <w:p w14:paraId="06202E1E" w14:textId="77777777" w:rsidR="005B14BB" w:rsidRDefault="005B14BB" w:rsidP="001B4B91">
    <w:pPr>
      <w:pStyle w:val="05AdresseERCO"/>
      <w:framePr w:wrap="around"/>
      <w:rPr>
        <w:lang w:val="en-US"/>
      </w:rPr>
    </w:pPr>
  </w:p>
  <w:p w14:paraId="1B95F304" w14:textId="77777777" w:rsidR="005B14BB" w:rsidRDefault="005B14BB" w:rsidP="001B4B91">
    <w:pPr>
      <w:pStyle w:val="05AdresseERCO"/>
      <w:framePr w:wrap="around"/>
      <w:rPr>
        <w:lang w:val="en-US"/>
      </w:rPr>
    </w:pPr>
  </w:p>
  <w:p w14:paraId="6298AA2E" w14:textId="77777777" w:rsidR="005B14BB" w:rsidRDefault="005B14BB" w:rsidP="001B4B91">
    <w:pPr>
      <w:pStyle w:val="05AdresseERCO"/>
      <w:framePr w:wrap="around"/>
      <w:rPr>
        <w:lang w:val="en-US"/>
      </w:rPr>
    </w:pPr>
  </w:p>
  <w:p w14:paraId="15C59CBA" w14:textId="77777777" w:rsidR="005B14BB" w:rsidRDefault="005B14BB" w:rsidP="001B4B91">
    <w:pPr>
      <w:pStyle w:val="05AdresseERCO"/>
      <w:framePr w:wrap="around"/>
      <w:rPr>
        <w:lang w:val="en-US"/>
      </w:rPr>
    </w:pPr>
  </w:p>
  <w:p w14:paraId="5F6D1B78" w14:textId="77777777" w:rsidR="005B14BB" w:rsidRPr="00035E51" w:rsidRDefault="005B14BB" w:rsidP="001B4B91">
    <w:pPr>
      <w:pStyle w:val="05AdresseERCO"/>
      <w:framePr w:wrap="around"/>
      <w:rPr>
        <w:lang w:val="en-US"/>
      </w:rPr>
    </w:pPr>
  </w:p>
  <w:p w14:paraId="2AC59B8E" w14:textId="77777777" w:rsidR="00DA62FA" w:rsidRPr="00035E51" w:rsidRDefault="00DA62FA" w:rsidP="001B4B91">
    <w:pPr>
      <w:pStyle w:val="05AdresseERCO"/>
      <w:framePr w:wrap="around"/>
      <w:rPr>
        <w:lang w:val="en-US"/>
      </w:rPr>
    </w:pPr>
  </w:p>
  <w:p w14:paraId="136E2D79" w14:textId="77777777" w:rsidR="00910B8B" w:rsidRPr="006F1102" w:rsidRDefault="00DA62FA" w:rsidP="001B4B91">
    <w:pPr>
      <w:pStyle w:val="05AdresseERCO"/>
      <w:framePr w:wrap="around"/>
      <w:rPr>
        <w:lang w:val="en-US"/>
      </w:rPr>
    </w:pPr>
    <w:r w:rsidRPr="006F1102">
      <w:rPr>
        <w:lang w:val="en-US"/>
      </w:rPr>
      <w:t>mai public relations GmbH</w:t>
    </w:r>
    <w:r w:rsidR="00910B8B" w:rsidRPr="006F1102">
      <w:rPr>
        <w:lang w:val="en-US"/>
      </w:rPr>
      <w:t xml:space="preserve"> </w:t>
    </w:r>
  </w:p>
  <w:p w14:paraId="7FA0920C" w14:textId="77777777" w:rsidR="00910B8B" w:rsidRPr="001B4B91" w:rsidRDefault="00910B8B" w:rsidP="001B4B91">
    <w:pPr>
      <w:pStyle w:val="05AdresseERCO"/>
      <w:framePr w:wrap="around"/>
    </w:pPr>
    <w:r w:rsidRPr="001B4B91">
      <w:t xml:space="preserve">Arno </w:t>
    </w:r>
    <w:proofErr w:type="spellStart"/>
    <w:r w:rsidRPr="001B4B91">
      <w:t>Heitland</w:t>
    </w:r>
    <w:proofErr w:type="spellEnd"/>
  </w:p>
  <w:p w14:paraId="1B4797D9" w14:textId="77777777" w:rsidR="00910B8B" w:rsidRPr="001B4B91" w:rsidRDefault="00DA62FA" w:rsidP="001B4B91">
    <w:pPr>
      <w:pStyle w:val="05AdresseERCO"/>
      <w:framePr w:wrap="around"/>
    </w:pPr>
    <w:r w:rsidRPr="001B4B91">
      <w:t>Leuschnerdamm 13</w:t>
    </w:r>
  </w:p>
  <w:p w14:paraId="5E9ACA30" w14:textId="249913E9" w:rsidR="002902F9" w:rsidRPr="001B4B91" w:rsidRDefault="00DA62FA" w:rsidP="001B4B91">
    <w:pPr>
      <w:pStyle w:val="05AdresseERCO"/>
      <w:framePr w:wrap="around"/>
    </w:pPr>
    <w:r w:rsidRPr="001B4B91">
      <w:t>10999 Berlin</w:t>
    </w:r>
  </w:p>
  <w:p w14:paraId="7A6A5806" w14:textId="77777777" w:rsidR="00910B8B" w:rsidRPr="001B4B91" w:rsidRDefault="002902F9" w:rsidP="001B4B91">
    <w:pPr>
      <w:pStyle w:val="05AdresseERCO"/>
      <w:framePr w:wrap="around"/>
    </w:pPr>
    <w:r w:rsidRPr="001B4B91">
      <w:t>Germany</w:t>
    </w:r>
  </w:p>
  <w:p w14:paraId="1B24F065" w14:textId="0D839E9B" w:rsidR="00910B8B" w:rsidRPr="001B4B91" w:rsidRDefault="00A77A8A" w:rsidP="001B4B91">
    <w:pPr>
      <w:pStyle w:val="05AdresseERCO"/>
      <w:framePr w:wrap="around"/>
    </w:pPr>
    <w:r w:rsidRPr="001B4B91">
      <w:t>Tel</w:t>
    </w:r>
    <w:r w:rsidR="002902F9" w:rsidRPr="001B4B91">
      <w:t xml:space="preserve">: +49 (0) 30 66 40 40 </w:t>
    </w:r>
    <w:r w:rsidR="00910B8B" w:rsidRPr="001B4B91">
      <w:t>553</w:t>
    </w:r>
  </w:p>
  <w:p w14:paraId="79ED55F9" w14:textId="73271C31" w:rsidR="00DA62FA" w:rsidRPr="001B4B91" w:rsidRDefault="00D407AC" w:rsidP="001B4B91">
    <w:pPr>
      <w:pStyle w:val="05AdresseERCO"/>
      <w:framePr w:wrap="around"/>
    </w:pPr>
    <w:hyperlink r:id="rId1" w:history="1">
      <w:r w:rsidR="00DA62FA" w:rsidRPr="001B4B91">
        <w:t>erco@maipr.com</w:t>
      </w:r>
    </w:hyperlink>
  </w:p>
  <w:p w14:paraId="210824EC" w14:textId="77777777" w:rsidR="00DA62FA" w:rsidRPr="001B4B91" w:rsidRDefault="00DA62FA" w:rsidP="001B4B91">
    <w:pPr>
      <w:pStyle w:val="05AdresseERCO"/>
      <w:framePr w:wrap="around"/>
    </w:pPr>
    <w:r w:rsidRPr="001B4B91">
      <w:t>www.maipr.com</w:t>
    </w:r>
  </w:p>
  <w:p w14:paraId="4BE9C971" w14:textId="77777777" w:rsidR="00DA62FA" w:rsidRDefault="00DA62FA">
    <w:pPr>
      <w:pStyle w:val="Kopfzeile"/>
      <w:rPr>
        <w:lang w:val="en-GB"/>
      </w:rPr>
    </w:pPr>
    <w:r>
      <w:rPr>
        <w:noProof/>
      </w:rPr>
      <w:drawing>
        <wp:anchor distT="0" distB="0" distL="114300" distR="114300" simplePos="0" relativeHeight="251658752" behindDoc="0" locked="0" layoutInCell="1" allowOverlap="1" wp14:anchorId="1FC85DEE" wp14:editId="16339BEB">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0A4E10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A398AE6A"/>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94445FC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81DA0A00"/>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E90882C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92BA8786"/>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924CD526"/>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316C52A8"/>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2D72B458"/>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E6678E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3CC1C1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98267FA"/>
    <w:multiLevelType w:val="multilevel"/>
    <w:tmpl w:val="65529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5E51"/>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A334D"/>
    <w:rsid w:val="000A3F5A"/>
    <w:rsid w:val="000B32E5"/>
    <w:rsid w:val="000B5A53"/>
    <w:rsid w:val="000C65DA"/>
    <w:rsid w:val="000D00D9"/>
    <w:rsid w:val="000D357F"/>
    <w:rsid w:val="000D402C"/>
    <w:rsid w:val="000D5052"/>
    <w:rsid w:val="000D7BBB"/>
    <w:rsid w:val="000E6241"/>
    <w:rsid w:val="000F74AB"/>
    <w:rsid w:val="001064D1"/>
    <w:rsid w:val="0010782F"/>
    <w:rsid w:val="001114F3"/>
    <w:rsid w:val="00113AA5"/>
    <w:rsid w:val="00132C16"/>
    <w:rsid w:val="001452BF"/>
    <w:rsid w:val="00151D7F"/>
    <w:rsid w:val="00163F36"/>
    <w:rsid w:val="0016676F"/>
    <w:rsid w:val="001720E5"/>
    <w:rsid w:val="001814F1"/>
    <w:rsid w:val="00183568"/>
    <w:rsid w:val="001837A7"/>
    <w:rsid w:val="001854C0"/>
    <w:rsid w:val="00186B20"/>
    <w:rsid w:val="001915D3"/>
    <w:rsid w:val="00194E1A"/>
    <w:rsid w:val="00195A31"/>
    <w:rsid w:val="001971D5"/>
    <w:rsid w:val="001A4A60"/>
    <w:rsid w:val="001A5D26"/>
    <w:rsid w:val="001B2881"/>
    <w:rsid w:val="001B4B91"/>
    <w:rsid w:val="001B4C89"/>
    <w:rsid w:val="001B6E0B"/>
    <w:rsid w:val="001B6F08"/>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67E7A"/>
    <w:rsid w:val="0028005E"/>
    <w:rsid w:val="00283D76"/>
    <w:rsid w:val="002902F9"/>
    <w:rsid w:val="002963F8"/>
    <w:rsid w:val="00297D22"/>
    <w:rsid w:val="002A1093"/>
    <w:rsid w:val="002A155B"/>
    <w:rsid w:val="002B4906"/>
    <w:rsid w:val="002C0754"/>
    <w:rsid w:val="002C2567"/>
    <w:rsid w:val="002C36AB"/>
    <w:rsid w:val="002E167B"/>
    <w:rsid w:val="002F294A"/>
    <w:rsid w:val="002F2F68"/>
    <w:rsid w:val="0031162C"/>
    <w:rsid w:val="003120D1"/>
    <w:rsid w:val="00324F3A"/>
    <w:rsid w:val="0033318E"/>
    <w:rsid w:val="00336AAD"/>
    <w:rsid w:val="00353C18"/>
    <w:rsid w:val="00357B4C"/>
    <w:rsid w:val="0036189F"/>
    <w:rsid w:val="00376079"/>
    <w:rsid w:val="0038194B"/>
    <w:rsid w:val="00391C3D"/>
    <w:rsid w:val="003A2FFE"/>
    <w:rsid w:val="003B259D"/>
    <w:rsid w:val="003B47C3"/>
    <w:rsid w:val="003B4E2B"/>
    <w:rsid w:val="003C0B6A"/>
    <w:rsid w:val="003C2152"/>
    <w:rsid w:val="003D0F12"/>
    <w:rsid w:val="003E1501"/>
    <w:rsid w:val="003E2CF9"/>
    <w:rsid w:val="003E4ED4"/>
    <w:rsid w:val="003E5A86"/>
    <w:rsid w:val="003E7D25"/>
    <w:rsid w:val="003F1265"/>
    <w:rsid w:val="003F2E12"/>
    <w:rsid w:val="003F4B29"/>
    <w:rsid w:val="004121E6"/>
    <w:rsid w:val="00413C20"/>
    <w:rsid w:val="00414579"/>
    <w:rsid w:val="00415A29"/>
    <w:rsid w:val="004236AE"/>
    <w:rsid w:val="004523CA"/>
    <w:rsid w:val="004546EF"/>
    <w:rsid w:val="004713E8"/>
    <w:rsid w:val="0047222A"/>
    <w:rsid w:val="00472A36"/>
    <w:rsid w:val="0047524C"/>
    <w:rsid w:val="0047768D"/>
    <w:rsid w:val="004779D8"/>
    <w:rsid w:val="00482881"/>
    <w:rsid w:val="00483F19"/>
    <w:rsid w:val="0048783D"/>
    <w:rsid w:val="004963F1"/>
    <w:rsid w:val="004B28F1"/>
    <w:rsid w:val="004B34DC"/>
    <w:rsid w:val="004B6722"/>
    <w:rsid w:val="004C3C96"/>
    <w:rsid w:val="004C58EB"/>
    <w:rsid w:val="004C6656"/>
    <w:rsid w:val="004D1E14"/>
    <w:rsid w:val="004D2B83"/>
    <w:rsid w:val="004E2ED1"/>
    <w:rsid w:val="004F0629"/>
    <w:rsid w:val="004F3038"/>
    <w:rsid w:val="005156B0"/>
    <w:rsid w:val="00520348"/>
    <w:rsid w:val="005245BE"/>
    <w:rsid w:val="00535EA0"/>
    <w:rsid w:val="005373DB"/>
    <w:rsid w:val="00546401"/>
    <w:rsid w:val="005513E1"/>
    <w:rsid w:val="00552289"/>
    <w:rsid w:val="005543CE"/>
    <w:rsid w:val="00560C79"/>
    <w:rsid w:val="005652E8"/>
    <w:rsid w:val="0056728E"/>
    <w:rsid w:val="005756DC"/>
    <w:rsid w:val="00575771"/>
    <w:rsid w:val="00576461"/>
    <w:rsid w:val="005800B5"/>
    <w:rsid w:val="00585616"/>
    <w:rsid w:val="0059246D"/>
    <w:rsid w:val="00596003"/>
    <w:rsid w:val="005A2857"/>
    <w:rsid w:val="005A2ABC"/>
    <w:rsid w:val="005A4DBE"/>
    <w:rsid w:val="005B14BB"/>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41B7D"/>
    <w:rsid w:val="00650C0D"/>
    <w:rsid w:val="0065429C"/>
    <w:rsid w:val="00660541"/>
    <w:rsid w:val="00662312"/>
    <w:rsid w:val="00672535"/>
    <w:rsid w:val="0067297C"/>
    <w:rsid w:val="00677FDB"/>
    <w:rsid w:val="00683D1E"/>
    <w:rsid w:val="00685C7C"/>
    <w:rsid w:val="00696290"/>
    <w:rsid w:val="006A4ED9"/>
    <w:rsid w:val="006A6820"/>
    <w:rsid w:val="006B147D"/>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1102"/>
    <w:rsid w:val="006F38DD"/>
    <w:rsid w:val="006F4301"/>
    <w:rsid w:val="0070515E"/>
    <w:rsid w:val="00707D53"/>
    <w:rsid w:val="00722429"/>
    <w:rsid w:val="007239CF"/>
    <w:rsid w:val="00723D46"/>
    <w:rsid w:val="00725F31"/>
    <w:rsid w:val="00734FCC"/>
    <w:rsid w:val="007376E4"/>
    <w:rsid w:val="007501F5"/>
    <w:rsid w:val="00752C27"/>
    <w:rsid w:val="00772E27"/>
    <w:rsid w:val="0077629F"/>
    <w:rsid w:val="007765C6"/>
    <w:rsid w:val="007824B7"/>
    <w:rsid w:val="00784BF2"/>
    <w:rsid w:val="00787D34"/>
    <w:rsid w:val="0079138D"/>
    <w:rsid w:val="0079420A"/>
    <w:rsid w:val="0079777B"/>
    <w:rsid w:val="007A46EA"/>
    <w:rsid w:val="007B0B6A"/>
    <w:rsid w:val="007B1BDB"/>
    <w:rsid w:val="007C7179"/>
    <w:rsid w:val="007D0A57"/>
    <w:rsid w:val="007D1D35"/>
    <w:rsid w:val="007D500F"/>
    <w:rsid w:val="007D71A4"/>
    <w:rsid w:val="007E5224"/>
    <w:rsid w:val="007E6F59"/>
    <w:rsid w:val="007E738E"/>
    <w:rsid w:val="007F4384"/>
    <w:rsid w:val="007F692C"/>
    <w:rsid w:val="008144EE"/>
    <w:rsid w:val="0081582C"/>
    <w:rsid w:val="00825BB0"/>
    <w:rsid w:val="00831118"/>
    <w:rsid w:val="0083311C"/>
    <w:rsid w:val="00834CBD"/>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0B8B"/>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D1109"/>
    <w:rsid w:val="009D6EBA"/>
    <w:rsid w:val="009E4D4B"/>
    <w:rsid w:val="009E54CC"/>
    <w:rsid w:val="009E6510"/>
    <w:rsid w:val="009E6FAF"/>
    <w:rsid w:val="009F1AB1"/>
    <w:rsid w:val="009F5BC2"/>
    <w:rsid w:val="00A00BBC"/>
    <w:rsid w:val="00A01564"/>
    <w:rsid w:val="00A25EB1"/>
    <w:rsid w:val="00A339F1"/>
    <w:rsid w:val="00A4026F"/>
    <w:rsid w:val="00A50005"/>
    <w:rsid w:val="00A56E55"/>
    <w:rsid w:val="00A60552"/>
    <w:rsid w:val="00A670D5"/>
    <w:rsid w:val="00A77A8A"/>
    <w:rsid w:val="00A81D55"/>
    <w:rsid w:val="00A8215A"/>
    <w:rsid w:val="00A85BA7"/>
    <w:rsid w:val="00A87C98"/>
    <w:rsid w:val="00A92ED4"/>
    <w:rsid w:val="00AA1C25"/>
    <w:rsid w:val="00AA2EAD"/>
    <w:rsid w:val="00AA6FA7"/>
    <w:rsid w:val="00AB072D"/>
    <w:rsid w:val="00AC02BE"/>
    <w:rsid w:val="00AC3115"/>
    <w:rsid w:val="00AC5442"/>
    <w:rsid w:val="00AC754A"/>
    <w:rsid w:val="00AC75E2"/>
    <w:rsid w:val="00AD09FE"/>
    <w:rsid w:val="00AD217D"/>
    <w:rsid w:val="00AD51F6"/>
    <w:rsid w:val="00AD59BF"/>
    <w:rsid w:val="00AE39A0"/>
    <w:rsid w:val="00AE3A4C"/>
    <w:rsid w:val="00AF3425"/>
    <w:rsid w:val="00B01A06"/>
    <w:rsid w:val="00B02919"/>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975"/>
    <w:rsid w:val="00BF338E"/>
    <w:rsid w:val="00BF7C85"/>
    <w:rsid w:val="00C05475"/>
    <w:rsid w:val="00C16F64"/>
    <w:rsid w:val="00C212E6"/>
    <w:rsid w:val="00C2517B"/>
    <w:rsid w:val="00C27783"/>
    <w:rsid w:val="00C44DB4"/>
    <w:rsid w:val="00C51726"/>
    <w:rsid w:val="00C55FDF"/>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33AE0"/>
    <w:rsid w:val="00D34A48"/>
    <w:rsid w:val="00D378A3"/>
    <w:rsid w:val="00D407AC"/>
    <w:rsid w:val="00D42960"/>
    <w:rsid w:val="00D436BC"/>
    <w:rsid w:val="00D45D04"/>
    <w:rsid w:val="00D4714F"/>
    <w:rsid w:val="00D51B99"/>
    <w:rsid w:val="00D66E58"/>
    <w:rsid w:val="00D721A1"/>
    <w:rsid w:val="00D7357D"/>
    <w:rsid w:val="00D74215"/>
    <w:rsid w:val="00D743F0"/>
    <w:rsid w:val="00D7472D"/>
    <w:rsid w:val="00D77D03"/>
    <w:rsid w:val="00D80D67"/>
    <w:rsid w:val="00D80E83"/>
    <w:rsid w:val="00D811CB"/>
    <w:rsid w:val="00D84D97"/>
    <w:rsid w:val="00D85A23"/>
    <w:rsid w:val="00D90C1C"/>
    <w:rsid w:val="00D9328E"/>
    <w:rsid w:val="00D9376C"/>
    <w:rsid w:val="00DA09EC"/>
    <w:rsid w:val="00DA30BE"/>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0A66"/>
    <w:rsid w:val="00E1491F"/>
    <w:rsid w:val="00E169D8"/>
    <w:rsid w:val="00E228FE"/>
    <w:rsid w:val="00E253EF"/>
    <w:rsid w:val="00E316A2"/>
    <w:rsid w:val="00E326D9"/>
    <w:rsid w:val="00E41250"/>
    <w:rsid w:val="00E46F3B"/>
    <w:rsid w:val="00E5556A"/>
    <w:rsid w:val="00E557F6"/>
    <w:rsid w:val="00E6613E"/>
    <w:rsid w:val="00E73B78"/>
    <w:rsid w:val="00E75C55"/>
    <w:rsid w:val="00E813AA"/>
    <w:rsid w:val="00E821F0"/>
    <w:rsid w:val="00E90D01"/>
    <w:rsid w:val="00E935AD"/>
    <w:rsid w:val="00E9397F"/>
    <w:rsid w:val="00E948EA"/>
    <w:rsid w:val="00E96AB6"/>
    <w:rsid w:val="00E978E1"/>
    <w:rsid w:val="00EA041A"/>
    <w:rsid w:val="00EB6223"/>
    <w:rsid w:val="00EC1C08"/>
    <w:rsid w:val="00EC67E5"/>
    <w:rsid w:val="00ED3151"/>
    <w:rsid w:val="00ED315F"/>
    <w:rsid w:val="00ED49DB"/>
    <w:rsid w:val="00EE220B"/>
    <w:rsid w:val="00EE6783"/>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3219"/>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043FAC36"/>
  <w15:docId w15:val="{60EC91E0-1D90-E149-B66D-E12021A29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5">
    <w:lsdException w:name="Normal" w:qFormat="1"/>
    <w:lsdException w:name="heading 1" w:uiPriority="9"/>
    <w:lsdException w:name="heading 2" w:uiPriority="9"/>
    <w:lsdException w:name="heading 3" w:semiHidden="1" w:uiPriority="9"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1B4B91"/>
    <w:rPr>
      <w:rFonts w:ascii="Arial" w:hAnsi="Arial"/>
      <w:sz w:val="24"/>
      <w:lang w:eastAsia="de-DE"/>
    </w:rPr>
  </w:style>
  <w:style w:type="paragraph" w:styleId="berschrift1">
    <w:name w:val="heading 1"/>
    <w:basedOn w:val="Standard"/>
    <w:next w:val="Standard"/>
    <w:link w:val="berschrift1Zchn"/>
    <w:uiPriority w:val="9"/>
    <w:rsid w:val="0081582C"/>
    <w:pPr>
      <w:spacing w:before="400" w:after="60"/>
      <w:contextualSpacing/>
      <w:outlineLvl w:val="0"/>
    </w:pPr>
    <w:rPr>
      <w:rFonts w:asciiTheme="majorHAnsi" w:eastAsiaTheme="majorEastAsia" w:hAnsiTheme="majorHAnsi" w:cstheme="majorBidi"/>
      <w:smallCaps/>
      <w:color w:val="0F243E" w:themeColor="text2" w:themeShade="7F"/>
      <w:spacing w:val="20"/>
      <w:sz w:val="32"/>
      <w:szCs w:val="32"/>
    </w:rPr>
  </w:style>
  <w:style w:type="paragraph" w:styleId="berschrift2">
    <w:name w:val="heading 2"/>
    <w:basedOn w:val="Standard"/>
    <w:next w:val="Standard"/>
    <w:link w:val="berschrift2Zchn"/>
    <w:uiPriority w:val="9"/>
    <w:unhideWhenUsed/>
    <w:rsid w:val="0081582C"/>
    <w:pPr>
      <w:spacing w:before="120" w:after="60"/>
      <w:contextualSpacing/>
      <w:outlineLvl w:val="1"/>
    </w:pPr>
    <w:rPr>
      <w:rFonts w:asciiTheme="majorHAnsi" w:eastAsiaTheme="majorEastAsia" w:hAnsiTheme="majorHAnsi" w:cstheme="majorBidi"/>
      <w:smallCaps/>
      <w:color w:val="17365D" w:themeColor="text2" w:themeShade="BF"/>
      <w:spacing w:val="20"/>
      <w:sz w:val="28"/>
      <w:szCs w:val="28"/>
    </w:rPr>
  </w:style>
  <w:style w:type="paragraph" w:styleId="berschrift3">
    <w:name w:val="heading 3"/>
    <w:basedOn w:val="Standard"/>
    <w:next w:val="Standard"/>
    <w:link w:val="berschrift3Zchn"/>
    <w:uiPriority w:val="9"/>
    <w:semiHidden/>
    <w:unhideWhenUsed/>
    <w:rsid w:val="0081582C"/>
    <w:pPr>
      <w:spacing w:before="120" w:after="60"/>
      <w:contextualSpacing/>
      <w:outlineLvl w:val="2"/>
    </w:pPr>
    <w:rPr>
      <w:rFonts w:asciiTheme="majorHAnsi" w:eastAsiaTheme="majorEastAsia" w:hAnsiTheme="majorHAnsi" w:cstheme="majorBidi"/>
      <w:smallCaps/>
      <w:color w:val="1F497D" w:themeColor="text2"/>
      <w:spacing w:val="20"/>
      <w:szCs w:val="24"/>
    </w:rPr>
  </w:style>
  <w:style w:type="paragraph" w:styleId="berschrift4">
    <w:name w:val="heading 4"/>
    <w:basedOn w:val="Standard"/>
    <w:next w:val="Standard"/>
    <w:link w:val="berschrift4Zchn"/>
    <w:semiHidden/>
    <w:unhideWhenUsed/>
    <w:qFormat/>
    <w:rsid w:val="001B4B91"/>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1B4B91"/>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1B4B91"/>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1B4B91"/>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1B4B91"/>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1B4B91"/>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paragraph" w:styleId="Kommentarthema">
    <w:name w:val="annotation subject"/>
    <w:basedOn w:val="Kommentartext"/>
    <w:next w:val="Kommentartext"/>
    <w:semiHidden/>
    <w:unhideWhenUsed/>
    <w:rPr>
      <w:b/>
      <w:bCs/>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paragraph" w:customStyle="1" w:styleId="ERCOberschrift">
    <w:name w:val="ERCO_Überschrift"/>
    <w:basedOn w:val="Standard"/>
    <w:rsid w:val="0081582C"/>
    <w:pPr>
      <w:spacing w:line="360" w:lineRule="auto"/>
    </w:pPr>
    <w:rPr>
      <w:rFonts w:cs="Arial"/>
      <w:b/>
      <w:bCs/>
      <w:sz w:val="22"/>
      <w:szCs w:val="22"/>
    </w:rPr>
  </w:style>
  <w:style w:type="paragraph" w:customStyle="1" w:styleId="ERCOText">
    <w:name w:val="ERCO_Text"/>
    <w:basedOn w:val="Standard"/>
    <w:rsid w:val="0081582C"/>
    <w:pPr>
      <w:spacing w:line="360" w:lineRule="auto"/>
    </w:pPr>
    <w:rPr>
      <w:rFonts w:cs="Arial"/>
      <w:sz w:val="22"/>
      <w:szCs w:val="22"/>
    </w:rPr>
  </w:style>
  <w:style w:type="paragraph" w:customStyle="1" w:styleId="ERCOInfos">
    <w:name w:val="ERCO_Infos"/>
    <w:basedOn w:val="Standard"/>
    <w:rsid w:val="0081582C"/>
    <w:rPr>
      <w:rFonts w:cs="Arial"/>
      <w:sz w:val="20"/>
    </w:rPr>
  </w:style>
  <w:style w:type="paragraph" w:customStyle="1" w:styleId="ERCOAdresse">
    <w:name w:val="ERCO_Adresse"/>
    <w:basedOn w:val="Standard"/>
    <w:rsid w:val="0081582C"/>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character" w:customStyle="1" w:styleId="berschrift1Zchn">
    <w:name w:val="Überschrift 1 Zchn"/>
    <w:basedOn w:val="Absatz-Standardschriftart"/>
    <w:link w:val="berschrift1"/>
    <w:uiPriority w:val="9"/>
    <w:rsid w:val="0081582C"/>
    <w:rPr>
      <w:rFonts w:asciiTheme="majorHAnsi" w:eastAsiaTheme="majorEastAsia" w:hAnsiTheme="majorHAnsi" w:cstheme="majorBidi"/>
      <w:smallCaps/>
      <w:color w:val="0F243E" w:themeColor="text2" w:themeShade="7F"/>
      <w:spacing w:val="20"/>
      <w:sz w:val="32"/>
      <w:szCs w:val="32"/>
    </w:rPr>
  </w:style>
  <w:style w:type="character" w:customStyle="1" w:styleId="berschrift2Zchn">
    <w:name w:val="Überschrift 2 Zchn"/>
    <w:basedOn w:val="Absatz-Standardschriftart"/>
    <w:link w:val="berschrift2"/>
    <w:uiPriority w:val="9"/>
    <w:rsid w:val="0081582C"/>
    <w:rPr>
      <w:rFonts w:asciiTheme="majorHAnsi" w:eastAsiaTheme="majorEastAsia" w:hAnsiTheme="majorHAnsi" w:cstheme="majorBidi"/>
      <w:smallCaps/>
      <w:color w:val="17365D" w:themeColor="text2" w:themeShade="BF"/>
      <w:spacing w:val="20"/>
      <w:sz w:val="28"/>
      <w:szCs w:val="28"/>
    </w:rPr>
  </w:style>
  <w:style w:type="character" w:customStyle="1" w:styleId="berschrift3Zchn">
    <w:name w:val="Überschrift 3 Zchn"/>
    <w:basedOn w:val="Absatz-Standardschriftart"/>
    <w:link w:val="berschrift3"/>
    <w:uiPriority w:val="9"/>
    <w:semiHidden/>
    <w:rsid w:val="0081582C"/>
    <w:rPr>
      <w:rFonts w:asciiTheme="majorHAnsi" w:eastAsiaTheme="majorEastAsia" w:hAnsiTheme="majorHAnsi" w:cstheme="majorBidi"/>
      <w:smallCaps/>
      <w:color w:val="1F497D" w:themeColor="text2"/>
      <w:spacing w:val="20"/>
      <w:sz w:val="24"/>
      <w:szCs w:val="24"/>
    </w:rPr>
  </w:style>
  <w:style w:type="character" w:customStyle="1" w:styleId="berschrift4Zchn">
    <w:name w:val="Überschrift 4 Zchn"/>
    <w:basedOn w:val="Absatz-Standardschriftart"/>
    <w:link w:val="berschrift4"/>
    <w:semiHidden/>
    <w:rsid w:val="001B4B91"/>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1B4B91"/>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1B4B91"/>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1B4B91"/>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1B4B91"/>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1B4B91"/>
    <w:rPr>
      <w:rFonts w:asciiTheme="majorHAnsi" w:eastAsiaTheme="majorEastAsia" w:hAnsiTheme="majorHAnsi" w:cstheme="majorBidi"/>
      <w:i/>
      <w:iCs/>
      <w:color w:val="404040" w:themeColor="text1" w:themeTint="BF"/>
      <w:lang w:eastAsia="de-DE"/>
    </w:rPr>
  </w:style>
  <w:style w:type="paragraph" w:styleId="Beschriftung">
    <w:name w:val="caption"/>
    <w:basedOn w:val="Standard"/>
    <w:next w:val="Standard"/>
    <w:semiHidden/>
    <w:unhideWhenUsed/>
    <w:qFormat/>
    <w:rsid w:val="0081582C"/>
    <w:pPr>
      <w:spacing w:after="200"/>
    </w:pPr>
    <w:rPr>
      <w:b/>
      <w:bCs/>
      <w:color w:val="4F81BD" w:themeColor="accent1"/>
      <w:sz w:val="18"/>
      <w:szCs w:val="18"/>
    </w:rPr>
  </w:style>
  <w:style w:type="paragraph" w:styleId="Titel">
    <w:name w:val="Title"/>
    <w:next w:val="Standard"/>
    <w:link w:val="TitelZchn"/>
    <w:uiPriority w:val="10"/>
    <w:rsid w:val="0081582C"/>
    <w:pPr>
      <w:contextualSpacing/>
    </w:pPr>
    <w:rPr>
      <w:rFonts w:asciiTheme="majorHAnsi" w:eastAsiaTheme="majorEastAsia" w:hAnsiTheme="majorHAnsi" w:cstheme="majorBidi"/>
      <w:smallCaps/>
      <w:color w:val="17365D" w:themeColor="text2" w:themeShade="BF"/>
      <w:spacing w:val="5"/>
      <w:sz w:val="72"/>
      <w:szCs w:val="72"/>
    </w:rPr>
  </w:style>
  <w:style w:type="character" w:customStyle="1" w:styleId="TitelZchn">
    <w:name w:val="Titel Zchn"/>
    <w:basedOn w:val="Absatz-Standardschriftart"/>
    <w:link w:val="Titel"/>
    <w:uiPriority w:val="10"/>
    <w:rsid w:val="0081582C"/>
    <w:rPr>
      <w:rFonts w:asciiTheme="majorHAnsi" w:eastAsiaTheme="majorEastAsia" w:hAnsiTheme="majorHAnsi" w:cstheme="majorBidi"/>
      <w:smallCaps/>
      <w:color w:val="17365D" w:themeColor="text2" w:themeShade="BF"/>
      <w:spacing w:val="5"/>
      <w:sz w:val="72"/>
      <w:szCs w:val="72"/>
    </w:rPr>
  </w:style>
  <w:style w:type="paragraph" w:styleId="Untertitel">
    <w:name w:val="Subtitle"/>
    <w:next w:val="Standard"/>
    <w:link w:val="UntertitelZchn"/>
    <w:uiPriority w:val="11"/>
    <w:rsid w:val="0081582C"/>
    <w:pPr>
      <w:spacing w:after="600"/>
    </w:pPr>
    <w:rPr>
      <w:smallCaps/>
      <w:color w:val="938953" w:themeColor="background2" w:themeShade="7F"/>
      <w:spacing w:val="5"/>
      <w:sz w:val="28"/>
      <w:szCs w:val="28"/>
    </w:rPr>
  </w:style>
  <w:style w:type="character" w:customStyle="1" w:styleId="UntertitelZchn">
    <w:name w:val="Untertitel Zchn"/>
    <w:basedOn w:val="Absatz-Standardschriftart"/>
    <w:link w:val="Untertitel"/>
    <w:uiPriority w:val="11"/>
    <w:rsid w:val="0081582C"/>
    <w:rPr>
      <w:smallCaps/>
      <w:color w:val="938953" w:themeColor="background2" w:themeShade="7F"/>
      <w:spacing w:val="5"/>
      <w:sz w:val="28"/>
      <w:szCs w:val="28"/>
    </w:rPr>
  </w:style>
  <w:style w:type="character" w:styleId="Fett">
    <w:name w:val="Strong"/>
    <w:uiPriority w:val="22"/>
    <w:rsid w:val="0081582C"/>
    <w:rPr>
      <w:b/>
      <w:bCs/>
      <w:spacing w:val="0"/>
    </w:rPr>
  </w:style>
  <w:style w:type="character" w:styleId="Hervorhebung">
    <w:name w:val="Emphasis"/>
    <w:uiPriority w:val="20"/>
    <w:rsid w:val="0081582C"/>
    <w:rPr>
      <w:b/>
      <w:bCs/>
      <w:smallCaps/>
      <w:dstrike w:val="0"/>
      <w:color w:val="5A5A5A" w:themeColor="text1" w:themeTint="A5"/>
      <w:spacing w:val="20"/>
      <w:kern w:val="0"/>
      <w:vertAlign w:val="baseline"/>
    </w:rPr>
  </w:style>
  <w:style w:type="paragraph" w:styleId="KeinLeerraum">
    <w:name w:val="No Spacing"/>
    <w:basedOn w:val="Standard"/>
    <w:uiPriority w:val="1"/>
    <w:rsid w:val="0081582C"/>
  </w:style>
  <w:style w:type="paragraph" w:styleId="Listenabsatz">
    <w:name w:val="List Paragraph"/>
    <w:basedOn w:val="Standard"/>
    <w:uiPriority w:val="34"/>
    <w:rsid w:val="0081582C"/>
    <w:pPr>
      <w:ind w:left="720"/>
      <w:contextualSpacing/>
    </w:pPr>
  </w:style>
  <w:style w:type="paragraph" w:styleId="Zitat">
    <w:name w:val="Quote"/>
    <w:basedOn w:val="Standard"/>
    <w:next w:val="Standard"/>
    <w:link w:val="ZitatZchn"/>
    <w:uiPriority w:val="29"/>
    <w:rsid w:val="0081582C"/>
    <w:rPr>
      <w:i/>
      <w:iCs/>
    </w:rPr>
  </w:style>
  <w:style w:type="character" w:customStyle="1" w:styleId="ZitatZchn">
    <w:name w:val="Zitat Zchn"/>
    <w:basedOn w:val="Absatz-Standardschriftart"/>
    <w:link w:val="Zitat"/>
    <w:uiPriority w:val="29"/>
    <w:rsid w:val="0081582C"/>
    <w:rPr>
      <w:i/>
      <w:iCs/>
      <w:color w:val="5A5A5A" w:themeColor="text1" w:themeTint="A5"/>
    </w:rPr>
  </w:style>
  <w:style w:type="paragraph" w:styleId="IntensivesZitat">
    <w:name w:val="Intense Quote"/>
    <w:basedOn w:val="Standard"/>
    <w:next w:val="Standard"/>
    <w:link w:val="IntensivesZitatZchn"/>
    <w:uiPriority w:val="30"/>
    <w:rsid w:val="0081582C"/>
    <w:pPr>
      <w:pBdr>
        <w:top w:val="single" w:sz="4" w:space="12" w:color="7BA0CD" w:themeColor="accent1" w:themeTint="BF"/>
        <w:left w:val="single" w:sz="4" w:space="15" w:color="7BA0CD" w:themeColor="accent1" w:themeTint="BF"/>
        <w:bottom w:val="single" w:sz="12" w:space="10" w:color="365F91" w:themeColor="accent1" w:themeShade="BF"/>
        <w:right w:val="single" w:sz="12" w:space="15" w:color="365F91" w:themeColor="accent1" w:themeShade="BF"/>
        <w:between w:val="single" w:sz="4" w:space="12" w:color="7BA0CD" w:themeColor="accent1" w:themeTint="BF"/>
        <w:bar w:val="single" w:sz="4" w:color="7BA0CD" w:themeColor="accent1" w:themeTint="BF"/>
      </w:pBdr>
      <w:spacing w:line="300" w:lineRule="auto"/>
      <w:ind w:left="2506" w:right="432"/>
    </w:pPr>
    <w:rPr>
      <w:rFonts w:asciiTheme="majorHAnsi" w:eastAsiaTheme="majorEastAsia" w:hAnsiTheme="majorHAnsi" w:cstheme="majorBidi"/>
      <w:smallCaps/>
      <w:color w:val="365F91" w:themeColor="accent1" w:themeShade="BF"/>
    </w:rPr>
  </w:style>
  <w:style w:type="character" w:customStyle="1" w:styleId="IntensivesZitatZchn">
    <w:name w:val="Intensives Zitat Zchn"/>
    <w:basedOn w:val="Absatz-Standardschriftart"/>
    <w:link w:val="IntensivesZitat"/>
    <w:uiPriority w:val="30"/>
    <w:rsid w:val="0081582C"/>
    <w:rPr>
      <w:rFonts w:asciiTheme="majorHAnsi" w:eastAsiaTheme="majorEastAsia" w:hAnsiTheme="majorHAnsi" w:cstheme="majorBidi"/>
      <w:smallCaps/>
      <w:color w:val="365F91" w:themeColor="accent1" w:themeShade="BF"/>
    </w:rPr>
  </w:style>
  <w:style w:type="character" w:styleId="SchwacheHervorhebung">
    <w:name w:val="Subtle Emphasis"/>
    <w:uiPriority w:val="19"/>
    <w:rsid w:val="0081582C"/>
    <w:rPr>
      <w:smallCaps/>
      <w:dstrike w:val="0"/>
      <w:color w:val="5A5A5A" w:themeColor="text1" w:themeTint="A5"/>
      <w:vertAlign w:val="baseline"/>
    </w:rPr>
  </w:style>
  <w:style w:type="character" w:styleId="IntensiveHervorhebung">
    <w:name w:val="Intense Emphasis"/>
    <w:uiPriority w:val="21"/>
    <w:rsid w:val="0081582C"/>
    <w:rPr>
      <w:b/>
      <w:bCs/>
      <w:smallCaps/>
      <w:color w:val="4F81BD" w:themeColor="accent1"/>
      <w:spacing w:val="40"/>
    </w:rPr>
  </w:style>
  <w:style w:type="character" w:styleId="SchwacherVerweis">
    <w:name w:val="Subtle Reference"/>
    <w:uiPriority w:val="31"/>
    <w:rsid w:val="0081582C"/>
    <w:rPr>
      <w:rFonts w:asciiTheme="majorHAnsi" w:eastAsiaTheme="majorEastAsia" w:hAnsiTheme="majorHAnsi" w:cstheme="majorBidi"/>
      <w:i/>
      <w:iCs/>
      <w:smallCaps/>
      <w:color w:val="5A5A5A" w:themeColor="text1" w:themeTint="A5"/>
      <w:spacing w:val="20"/>
    </w:rPr>
  </w:style>
  <w:style w:type="character" w:styleId="IntensiverVerweis">
    <w:name w:val="Intense Reference"/>
    <w:uiPriority w:val="32"/>
    <w:rsid w:val="0081582C"/>
    <w:rPr>
      <w:rFonts w:asciiTheme="majorHAnsi" w:eastAsiaTheme="majorEastAsia" w:hAnsiTheme="majorHAnsi" w:cstheme="majorBidi"/>
      <w:b/>
      <w:bCs/>
      <w:i/>
      <w:iCs/>
      <w:smallCaps/>
      <w:color w:val="17365D" w:themeColor="text2" w:themeShade="BF"/>
      <w:spacing w:val="20"/>
    </w:rPr>
  </w:style>
  <w:style w:type="character" w:styleId="Buchtitel">
    <w:name w:val="Book Title"/>
    <w:uiPriority w:val="33"/>
    <w:rsid w:val="0081582C"/>
    <w:rPr>
      <w:rFonts w:asciiTheme="majorHAnsi" w:eastAsiaTheme="majorEastAsia" w:hAnsiTheme="majorHAnsi" w:cstheme="majorBidi"/>
      <w:b/>
      <w:bCs/>
      <w:smallCaps/>
      <w:color w:val="17365D" w:themeColor="text2" w:themeShade="BF"/>
      <w:spacing w:val="10"/>
      <w:u w:val="single"/>
    </w:rPr>
  </w:style>
  <w:style w:type="paragraph" w:styleId="Inhaltsverzeichnisberschrift">
    <w:name w:val="TOC Heading"/>
    <w:basedOn w:val="berschrift1"/>
    <w:next w:val="Standard"/>
    <w:uiPriority w:val="39"/>
    <w:semiHidden/>
    <w:unhideWhenUsed/>
    <w:qFormat/>
    <w:rsid w:val="0081582C"/>
    <w:pPr>
      <w:keepNext/>
      <w:keepLines/>
      <w:spacing w:before="480" w:after="0"/>
      <w:contextualSpacing w:val="0"/>
      <w:outlineLvl w:val="9"/>
    </w:pPr>
    <w:rPr>
      <w:b/>
      <w:bCs/>
      <w:smallCaps w:val="0"/>
      <w:color w:val="345A8A" w:themeColor="accent1" w:themeShade="B5"/>
      <w:spacing w:val="0"/>
    </w:rPr>
  </w:style>
  <w:style w:type="paragraph" w:customStyle="1" w:styleId="01berschriftERCO">
    <w:name w:val="01_Überschrift_ERCO"/>
    <w:basedOn w:val="Standard"/>
    <w:autoRedefine/>
    <w:qFormat/>
    <w:rsid w:val="001B4B91"/>
    <w:pPr>
      <w:spacing w:line="360" w:lineRule="auto"/>
    </w:pPr>
    <w:rPr>
      <w:rFonts w:cs="Arial"/>
      <w:b/>
      <w:bCs/>
      <w:sz w:val="22"/>
      <w:szCs w:val="22"/>
    </w:rPr>
  </w:style>
  <w:style w:type="paragraph" w:customStyle="1" w:styleId="02TextERCO">
    <w:name w:val="02_Text_ERCO"/>
    <w:basedOn w:val="Standard"/>
    <w:qFormat/>
    <w:rsid w:val="001B4B91"/>
    <w:pPr>
      <w:spacing w:line="360" w:lineRule="auto"/>
    </w:pPr>
    <w:rPr>
      <w:rFonts w:cs="Arial"/>
      <w:sz w:val="22"/>
      <w:szCs w:val="22"/>
    </w:rPr>
  </w:style>
  <w:style w:type="paragraph" w:customStyle="1" w:styleId="03InfosERCO">
    <w:name w:val="03_Infos_ERCO"/>
    <w:basedOn w:val="Standard"/>
    <w:autoRedefine/>
    <w:qFormat/>
    <w:rsid w:val="001B4B91"/>
    <w:pPr>
      <w:ind w:left="2552" w:hanging="2552"/>
    </w:pPr>
    <w:rPr>
      <w:rFonts w:cs="Arial"/>
      <w:sz w:val="20"/>
    </w:rPr>
  </w:style>
  <w:style w:type="paragraph" w:customStyle="1" w:styleId="05AdresseERCO">
    <w:name w:val="05_Adresse_ERCO"/>
    <w:basedOn w:val="Standard"/>
    <w:autoRedefine/>
    <w:qFormat/>
    <w:rsid w:val="001B4B91"/>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1B4B91"/>
    <w:pPr>
      <w:ind w:left="0" w:firstLine="0"/>
    </w:pPr>
  </w:style>
  <w:style w:type="character" w:styleId="NichtaufgelsteErwhnung">
    <w:name w:val="Unresolved Mention"/>
    <w:basedOn w:val="Absatz-Standardschriftart"/>
    <w:uiPriority w:val="99"/>
    <w:semiHidden/>
    <w:unhideWhenUsed/>
    <w:rsid w:val="006F11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844823">
      <w:bodyDiv w:val="1"/>
      <w:marLeft w:val="0"/>
      <w:marRight w:val="0"/>
      <w:marTop w:val="0"/>
      <w:marBottom w:val="0"/>
      <w:divBdr>
        <w:top w:val="none" w:sz="0" w:space="0" w:color="auto"/>
        <w:left w:val="none" w:sz="0" w:space="0" w:color="auto"/>
        <w:bottom w:val="none" w:sz="0" w:space="0" w:color="auto"/>
        <w:right w:val="none" w:sz="0" w:space="0" w:color="auto"/>
      </w:divBdr>
      <w:divsChild>
        <w:div w:id="662658001">
          <w:marLeft w:val="0"/>
          <w:marRight w:val="0"/>
          <w:marTop w:val="0"/>
          <w:marBottom w:val="0"/>
          <w:divBdr>
            <w:top w:val="none" w:sz="0" w:space="0" w:color="auto"/>
            <w:left w:val="none" w:sz="0" w:space="0" w:color="auto"/>
            <w:bottom w:val="none" w:sz="0" w:space="0" w:color="auto"/>
            <w:right w:val="none" w:sz="0" w:space="0" w:color="auto"/>
          </w:divBdr>
        </w:div>
        <w:div w:id="1199198717">
          <w:marLeft w:val="0"/>
          <w:marRight w:val="0"/>
          <w:marTop w:val="0"/>
          <w:marBottom w:val="0"/>
          <w:divBdr>
            <w:top w:val="none" w:sz="0" w:space="0" w:color="auto"/>
            <w:left w:val="none" w:sz="0" w:space="0" w:color="auto"/>
            <w:bottom w:val="none" w:sz="0" w:space="0" w:color="auto"/>
            <w:right w:val="none" w:sz="0" w:space="0" w:color="auto"/>
          </w:divBdr>
          <w:divsChild>
            <w:div w:id="282468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922182">
      <w:bodyDiv w:val="1"/>
      <w:marLeft w:val="0"/>
      <w:marRight w:val="0"/>
      <w:marTop w:val="0"/>
      <w:marBottom w:val="0"/>
      <w:divBdr>
        <w:top w:val="none" w:sz="0" w:space="0" w:color="auto"/>
        <w:left w:val="none" w:sz="0" w:space="0" w:color="auto"/>
        <w:bottom w:val="none" w:sz="0" w:space="0" w:color="auto"/>
        <w:right w:val="none" w:sz="0" w:space="0" w:color="auto"/>
      </w:divBdr>
    </w:div>
    <w:div w:id="295722169">
      <w:bodyDiv w:val="1"/>
      <w:marLeft w:val="0"/>
      <w:marRight w:val="0"/>
      <w:marTop w:val="0"/>
      <w:marBottom w:val="0"/>
      <w:divBdr>
        <w:top w:val="none" w:sz="0" w:space="0" w:color="auto"/>
        <w:left w:val="none" w:sz="0" w:space="0" w:color="auto"/>
        <w:bottom w:val="none" w:sz="0" w:space="0" w:color="auto"/>
        <w:right w:val="none" w:sz="0" w:space="0" w:color="auto"/>
      </w:divBdr>
    </w:div>
    <w:div w:id="297688884">
      <w:bodyDiv w:val="1"/>
      <w:marLeft w:val="0"/>
      <w:marRight w:val="0"/>
      <w:marTop w:val="0"/>
      <w:marBottom w:val="0"/>
      <w:divBdr>
        <w:top w:val="none" w:sz="0" w:space="0" w:color="auto"/>
        <w:left w:val="none" w:sz="0" w:space="0" w:color="auto"/>
        <w:bottom w:val="none" w:sz="0" w:space="0" w:color="auto"/>
        <w:right w:val="none" w:sz="0" w:space="0" w:color="auto"/>
      </w:divBdr>
    </w:div>
    <w:div w:id="326516657">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000422666">
      <w:bodyDiv w:val="1"/>
      <w:marLeft w:val="0"/>
      <w:marRight w:val="0"/>
      <w:marTop w:val="0"/>
      <w:marBottom w:val="0"/>
      <w:divBdr>
        <w:top w:val="none" w:sz="0" w:space="0" w:color="auto"/>
        <w:left w:val="none" w:sz="0" w:space="0" w:color="auto"/>
        <w:bottom w:val="none" w:sz="0" w:space="0" w:color="auto"/>
        <w:right w:val="none" w:sz="0" w:space="0" w:color="auto"/>
      </w:divBdr>
    </w:div>
    <w:div w:id="1002972518">
      <w:bodyDiv w:val="1"/>
      <w:marLeft w:val="0"/>
      <w:marRight w:val="0"/>
      <w:marTop w:val="0"/>
      <w:marBottom w:val="0"/>
      <w:divBdr>
        <w:top w:val="none" w:sz="0" w:space="0" w:color="auto"/>
        <w:left w:val="none" w:sz="0" w:space="0" w:color="auto"/>
        <w:bottom w:val="none" w:sz="0" w:space="0" w:color="auto"/>
        <w:right w:val="none" w:sz="0" w:space="0" w:color="auto"/>
      </w:divBdr>
      <w:divsChild>
        <w:div w:id="994838978">
          <w:marLeft w:val="0"/>
          <w:marRight w:val="0"/>
          <w:marTop w:val="0"/>
          <w:marBottom w:val="0"/>
          <w:divBdr>
            <w:top w:val="none" w:sz="0" w:space="0" w:color="auto"/>
            <w:left w:val="none" w:sz="0" w:space="0" w:color="auto"/>
            <w:bottom w:val="none" w:sz="0" w:space="0" w:color="auto"/>
            <w:right w:val="none" w:sz="0" w:space="0" w:color="auto"/>
          </w:divBdr>
          <w:divsChild>
            <w:div w:id="1688018591">
              <w:marLeft w:val="-113"/>
              <w:marRight w:val="-113"/>
              <w:marTop w:val="0"/>
              <w:marBottom w:val="0"/>
              <w:divBdr>
                <w:top w:val="none" w:sz="0" w:space="0" w:color="auto"/>
                <w:left w:val="none" w:sz="0" w:space="0" w:color="auto"/>
                <w:bottom w:val="none" w:sz="0" w:space="0" w:color="auto"/>
                <w:right w:val="none" w:sz="0" w:space="0" w:color="auto"/>
              </w:divBdr>
              <w:divsChild>
                <w:div w:id="104732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9991434">
          <w:marLeft w:val="0"/>
          <w:marRight w:val="0"/>
          <w:marTop w:val="0"/>
          <w:marBottom w:val="0"/>
          <w:divBdr>
            <w:top w:val="none" w:sz="0" w:space="0" w:color="auto"/>
            <w:left w:val="none" w:sz="0" w:space="0" w:color="auto"/>
            <w:bottom w:val="none" w:sz="0" w:space="0" w:color="auto"/>
            <w:right w:val="none" w:sz="0" w:space="0" w:color="auto"/>
          </w:divBdr>
          <w:divsChild>
            <w:div w:id="653341133">
              <w:marLeft w:val="-113"/>
              <w:marRight w:val="-113"/>
              <w:marTop w:val="0"/>
              <w:marBottom w:val="0"/>
              <w:divBdr>
                <w:top w:val="none" w:sz="0" w:space="0" w:color="auto"/>
                <w:left w:val="none" w:sz="0" w:space="0" w:color="auto"/>
                <w:bottom w:val="none" w:sz="0" w:space="0" w:color="auto"/>
                <w:right w:val="none" w:sz="0" w:space="0" w:color="auto"/>
              </w:divBdr>
              <w:divsChild>
                <w:div w:id="834304313">
                  <w:marLeft w:val="0"/>
                  <w:marRight w:val="0"/>
                  <w:marTop w:val="0"/>
                  <w:marBottom w:val="0"/>
                  <w:divBdr>
                    <w:top w:val="none" w:sz="0" w:space="0" w:color="auto"/>
                    <w:left w:val="none" w:sz="0" w:space="0" w:color="auto"/>
                    <w:bottom w:val="none" w:sz="0" w:space="0" w:color="auto"/>
                    <w:right w:val="none" w:sz="0" w:space="0" w:color="auto"/>
                  </w:divBdr>
                  <w:divsChild>
                    <w:div w:id="1471050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8308480">
      <w:bodyDiv w:val="1"/>
      <w:marLeft w:val="0"/>
      <w:marRight w:val="0"/>
      <w:marTop w:val="0"/>
      <w:marBottom w:val="0"/>
      <w:divBdr>
        <w:top w:val="none" w:sz="0" w:space="0" w:color="auto"/>
        <w:left w:val="none" w:sz="0" w:space="0" w:color="auto"/>
        <w:bottom w:val="none" w:sz="0" w:space="0" w:color="auto"/>
        <w:right w:val="none" w:sz="0" w:space="0" w:color="auto"/>
      </w:divBdr>
      <w:divsChild>
        <w:div w:id="1879319674">
          <w:marLeft w:val="0"/>
          <w:marRight w:val="0"/>
          <w:marTop w:val="0"/>
          <w:marBottom w:val="0"/>
          <w:divBdr>
            <w:top w:val="none" w:sz="0" w:space="0" w:color="auto"/>
            <w:left w:val="none" w:sz="0" w:space="0" w:color="auto"/>
            <w:bottom w:val="none" w:sz="0" w:space="0" w:color="auto"/>
            <w:right w:val="none" w:sz="0" w:space="0" w:color="auto"/>
          </w:divBdr>
          <w:divsChild>
            <w:div w:id="904995632">
              <w:marLeft w:val="-113"/>
              <w:marRight w:val="-113"/>
              <w:marTop w:val="0"/>
              <w:marBottom w:val="0"/>
              <w:divBdr>
                <w:top w:val="none" w:sz="0" w:space="0" w:color="auto"/>
                <w:left w:val="none" w:sz="0" w:space="0" w:color="auto"/>
                <w:bottom w:val="none" w:sz="0" w:space="0" w:color="auto"/>
                <w:right w:val="none" w:sz="0" w:space="0" w:color="auto"/>
              </w:divBdr>
              <w:divsChild>
                <w:div w:id="873272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427775">
          <w:marLeft w:val="0"/>
          <w:marRight w:val="0"/>
          <w:marTop w:val="0"/>
          <w:marBottom w:val="0"/>
          <w:divBdr>
            <w:top w:val="none" w:sz="0" w:space="0" w:color="auto"/>
            <w:left w:val="none" w:sz="0" w:space="0" w:color="auto"/>
            <w:bottom w:val="none" w:sz="0" w:space="0" w:color="auto"/>
            <w:right w:val="none" w:sz="0" w:space="0" w:color="auto"/>
          </w:divBdr>
          <w:divsChild>
            <w:div w:id="986860385">
              <w:marLeft w:val="-113"/>
              <w:marRight w:val="-113"/>
              <w:marTop w:val="0"/>
              <w:marBottom w:val="0"/>
              <w:divBdr>
                <w:top w:val="none" w:sz="0" w:space="0" w:color="auto"/>
                <w:left w:val="none" w:sz="0" w:space="0" w:color="auto"/>
                <w:bottom w:val="none" w:sz="0" w:space="0" w:color="auto"/>
                <w:right w:val="none" w:sz="0" w:space="0" w:color="auto"/>
              </w:divBdr>
              <w:divsChild>
                <w:div w:id="1920678277">
                  <w:marLeft w:val="0"/>
                  <w:marRight w:val="0"/>
                  <w:marTop w:val="0"/>
                  <w:marBottom w:val="0"/>
                  <w:divBdr>
                    <w:top w:val="none" w:sz="0" w:space="0" w:color="auto"/>
                    <w:left w:val="none" w:sz="0" w:space="0" w:color="auto"/>
                    <w:bottom w:val="none" w:sz="0" w:space="0" w:color="auto"/>
                    <w:right w:val="none" w:sz="0" w:space="0" w:color="auto"/>
                  </w:divBdr>
                  <w:divsChild>
                    <w:div w:id="204852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230383009">
      <w:bodyDiv w:val="1"/>
      <w:marLeft w:val="0"/>
      <w:marRight w:val="0"/>
      <w:marTop w:val="0"/>
      <w:marBottom w:val="0"/>
      <w:divBdr>
        <w:top w:val="none" w:sz="0" w:space="0" w:color="auto"/>
        <w:left w:val="none" w:sz="0" w:space="0" w:color="auto"/>
        <w:bottom w:val="none" w:sz="0" w:space="0" w:color="auto"/>
        <w:right w:val="none" w:sz="0" w:space="0" w:color="auto"/>
      </w:divBdr>
    </w:div>
    <w:div w:id="1312828588">
      <w:bodyDiv w:val="1"/>
      <w:marLeft w:val="0"/>
      <w:marRight w:val="0"/>
      <w:marTop w:val="0"/>
      <w:marBottom w:val="0"/>
      <w:divBdr>
        <w:top w:val="none" w:sz="0" w:space="0" w:color="auto"/>
        <w:left w:val="none" w:sz="0" w:space="0" w:color="auto"/>
        <w:bottom w:val="none" w:sz="0" w:space="0" w:color="auto"/>
        <w:right w:val="none" w:sz="0" w:space="0" w:color="auto"/>
      </w:divBdr>
      <w:divsChild>
        <w:div w:id="813985356">
          <w:marLeft w:val="0"/>
          <w:marRight w:val="0"/>
          <w:marTop w:val="0"/>
          <w:marBottom w:val="0"/>
          <w:divBdr>
            <w:top w:val="none" w:sz="0" w:space="0" w:color="auto"/>
            <w:left w:val="none" w:sz="0" w:space="0" w:color="auto"/>
            <w:bottom w:val="none" w:sz="0" w:space="0" w:color="auto"/>
            <w:right w:val="none" w:sz="0" w:space="0" w:color="auto"/>
          </w:divBdr>
        </w:div>
        <w:div w:id="974532700">
          <w:marLeft w:val="0"/>
          <w:marRight w:val="0"/>
          <w:marTop w:val="0"/>
          <w:marBottom w:val="0"/>
          <w:divBdr>
            <w:top w:val="none" w:sz="0" w:space="0" w:color="auto"/>
            <w:left w:val="none" w:sz="0" w:space="0" w:color="auto"/>
            <w:bottom w:val="none" w:sz="0" w:space="0" w:color="auto"/>
            <w:right w:val="none" w:sz="0" w:space="0" w:color="auto"/>
          </w:divBdr>
          <w:divsChild>
            <w:div w:id="1890649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1368293">
      <w:bodyDiv w:val="1"/>
      <w:marLeft w:val="0"/>
      <w:marRight w:val="0"/>
      <w:marTop w:val="0"/>
      <w:marBottom w:val="0"/>
      <w:divBdr>
        <w:top w:val="none" w:sz="0" w:space="0" w:color="auto"/>
        <w:left w:val="none" w:sz="0" w:space="0" w:color="auto"/>
        <w:bottom w:val="none" w:sz="0" w:space="0" w:color="auto"/>
        <w:right w:val="none" w:sz="0" w:space="0" w:color="auto"/>
      </w:divBdr>
    </w:div>
    <w:div w:id="1384871704">
      <w:bodyDiv w:val="1"/>
      <w:marLeft w:val="0"/>
      <w:marRight w:val="0"/>
      <w:marTop w:val="0"/>
      <w:marBottom w:val="0"/>
      <w:divBdr>
        <w:top w:val="none" w:sz="0" w:space="0" w:color="auto"/>
        <w:left w:val="none" w:sz="0" w:space="0" w:color="auto"/>
        <w:bottom w:val="none" w:sz="0" w:space="0" w:color="auto"/>
        <w:right w:val="none" w:sz="0" w:space="0" w:color="auto"/>
      </w:divBdr>
      <w:divsChild>
        <w:div w:id="1609501648">
          <w:marLeft w:val="0"/>
          <w:marRight w:val="0"/>
          <w:marTop w:val="0"/>
          <w:marBottom w:val="0"/>
          <w:divBdr>
            <w:top w:val="none" w:sz="0" w:space="0" w:color="auto"/>
            <w:left w:val="none" w:sz="0" w:space="0" w:color="auto"/>
            <w:bottom w:val="none" w:sz="0" w:space="0" w:color="auto"/>
            <w:right w:val="none" w:sz="0" w:space="0" w:color="auto"/>
          </w:divBdr>
          <w:divsChild>
            <w:div w:id="731926232">
              <w:marLeft w:val="-113"/>
              <w:marRight w:val="-113"/>
              <w:marTop w:val="0"/>
              <w:marBottom w:val="0"/>
              <w:divBdr>
                <w:top w:val="none" w:sz="0" w:space="0" w:color="auto"/>
                <w:left w:val="none" w:sz="0" w:space="0" w:color="auto"/>
                <w:bottom w:val="none" w:sz="0" w:space="0" w:color="auto"/>
                <w:right w:val="none" w:sz="0" w:space="0" w:color="auto"/>
              </w:divBdr>
              <w:divsChild>
                <w:div w:id="1425152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351639">
          <w:marLeft w:val="0"/>
          <w:marRight w:val="0"/>
          <w:marTop w:val="0"/>
          <w:marBottom w:val="0"/>
          <w:divBdr>
            <w:top w:val="none" w:sz="0" w:space="0" w:color="auto"/>
            <w:left w:val="none" w:sz="0" w:space="0" w:color="auto"/>
            <w:bottom w:val="none" w:sz="0" w:space="0" w:color="auto"/>
            <w:right w:val="none" w:sz="0" w:space="0" w:color="auto"/>
          </w:divBdr>
          <w:divsChild>
            <w:div w:id="880634080">
              <w:marLeft w:val="-113"/>
              <w:marRight w:val="-113"/>
              <w:marTop w:val="0"/>
              <w:marBottom w:val="0"/>
              <w:divBdr>
                <w:top w:val="none" w:sz="0" w:space="0" w:color="auto"/>
                <w:left w:val="none" w:sz="0" w:space="0" w:color="auto"/>
                <w:bottom w:val="none" w:sz="0" w:space="0" w:color="auto"/>
                <w:right w:val="none" w:sz="0" w:space="0" w:color="auto"/>
              </w:divBdr>
            </w:div>
          </w:divsChild>
        </w:div>
      </w:divsChild>
    </w:div>
    <w:div w:id="1429154759">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566918864">
      <w:bodyDiv w:val="1"/>
      <w:marLeft w:val="0"/>
      <w:marRight w:val="0"/>
      <w:marTop w:val="0"/>
      <w:marBottom w:val="0"/>
      <w:divBdr>
        <w:top w:val="none" w:sz="0" w:space="0" w:color="auto"/>
        <w:left w:val="none" w:sz="0" w:space="0" w:color="auto"/>
        <w:bottom w:val="none" w:sz="0" w:space="0" w:color="auto"/>
        <w:right w:val="none" w:sz="0" w:space="0" w:color="auto"/>
      </w:divBdr>
    </w:div>
    <w:div w:id="1612712154">
      <w:bodyDiv w:val="1"/>
      <w:marLeft w:val="0"/>
      <w:marRight w:val="0"/>
      <w:marTop w:val="0"/>
      <w:marBottom w:val="0"/>
      <w:divBdr>
        <w:top w:val="none" w:sz="0" w:space="0" w:color="auto"/>
        <w:left w:val="none" w:sz="0" w:space="0" w:color="auto"/>
        <w:bottom w:val="none" w:sz="0" w:space="0" w:color="auto"/>
        <w:right w:val="none" w:sz="0" w:space="0" w:color="auto"/>
      </w:divBdr>
      <w:divsChild>
        <w:div w:id="641468393">
          <w:marLeft w:val="0"/>
          <w:marRight w:val="0"/>
          <w:marTop w:val="0"/>
          <w:marBottom w:val="0"/>
          <w:divBdr>
            <w:top w:val="none" w:sz="0" w:space="0" w:color="auto"/>
            <w:left w:val="none" w:sz="0" w:space="0" w:color="auto"/>
            <w:bottom w:val="none" w:sz="0" w:space="0" w:color="auto"/>
            <w:right w:val="none" w:sz="0" w:space="0" w:color="auto"/>
          </w:divBdr>
          <w:divsChild>
            <w:div w:id="1003557823">
              <w:marLeft w:val="-113"/>
              <w:marRight w:val="-113"/>
              <w:marTop w:val="0"/>
              <w:marBottom w:val="0"/>
              <w:divBdr>
                <w:top w:val="none" w:sz="0" w:space="0" w:color="auto"/>
                <w:left w:val="none" w:sz="0" w:space="0" w:color="auto"/>
                <w:bottom w:val="none" w:sz="0" w:space="0" w:color="auto"/>
                <w:right w:val="none" w:sz="0" w:space="0" w:color="auto"/>
              </w:divBdr>
              <w:divsChild>
                <w:div w:id="968322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831287">
          <w:marLeft w:val="0"/>
          <w:marRight w:val="0"/>
          <w:marTop w:val="0"/>
          <w:marBottom w:val="0"/>
          <w:divBdr>
            <w:top w:val="none" w:sz="0" w:space="0" w:color="auto"/>
            <w:left w:val="none" w:sz="0" w:space="0" w:color="auto"/>
            <w:bottom w:val="none" w:sz="0" w:space="0" w:color="auto"/>
            <w:right w:val="none" w:sz="0" w:space="0" w:color="auto"/>
          </w:divBdr>
          <w:divsChild>
            <w:div w:id="105123131">
              <w:marLeft w:val="-113"/>
              <w:marRight w:val="-113"/>
              <w:marTop w:val="0"/>
              <w:marBottom w:val="0"/>
              <w:divBdr>
                <w:top w:val="none" w:sz="0" w:space="0" w:color="auto"/>
                <w:left w:val="none" w:sz="0" w:space="0" w:color="auto"/>
                <w:bottom w:val="none" w:sz="0" w:space="0" w:color="auto"/>
                <w:right w:val="none" w:sz="0" w:space="0" w:color="auto"/>
              </w:divBdr>
            </w:div>
          </w:divsChild>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449429">
      <w:bodyDiv w:val="1"/>
      <w:marLeft w:val="0"/>
      <w:marRight w:val="0"/>
      <w:marTop w:val="0"/>
      <w:marBottom w:val="0"/>
      <w:divBdr>
        <w:top w:val="none" w:sz="0" w:space="0" w:color="auto"/>
        <w:left w:val="none" w:sz="0" w:space="0" w:color="auto"/>
        <w:bottom w:val="none" w:sz="0" w:space="0" w:color="auto"/>
        <w:right w:val="none" w:sz="0" w:space="0" w:color="auto"/>
      </w:divBdr>
    </w:div>
    <w:div w:id="1751732546">
      <w:bodyDiv w:val="1"/>
      <w:marLeft w:val="0"/>
      <w:marRight w:val="0"/>
      <w:marTop w:val="0"/>
      <w:marBottom w:val="0"/>
      <w:divBdr>
        <w:top w:val="none" w:sz="0" w:space="0" w:color="auto"/>
        <w:left w:val="none" w:sz="0" w:space="0" w:color="auto"/>
        <w:bottom w:val="none" w:sz="0" w:space="0" w:color="auto"/>
        <w:right w:val="none" w:sz="0" w:space="0" w:color="auto"/>
      </w:divBdr>
    </w:div>
    <w:div w:id="1872647146">
      <w:bodyDiv w:val="1"/>
      <w:marLeft w:val="0"/>
      <w:marRight w:val="0"/>
      <w:marTop w:val="0"/>
      <w:marBottom w:val="0"/>
      <w:divBdr>
        <w:top w:val="none" w:sz="0" w:space="0" w:color="auto"/>
        <w:left w:val="none" w:sz="0" w:space="0" w:color="auto"/>
        <w:bottom w:val="none" w:sz="0" w:space="0" w:color="auto"/>
        <w:right w:val="none" w:sz="0" w:space="0" w:color="auto"/>
      </w:divBdr>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 w:id="1929731662">
      <w:bodyDiv w:val="1"/>
      <w:marLeft w:val="0"/>
      <w:marRight w:val="0"/>
      <w:marTop w:val="0"/>
      <w:marBottom w:val="0"/>
      <w:divBdr>
        <w:top w:val="none" w:sz="0" w:space="0" w:color="auto"/>
        <w:left w:val="none" w:sz="0" w:space="0" w:color="auto"/>
        <w:bottom w:val="none" w:sz="0" w:space="0" w:color="auto"/>
        <w:right w:val="none" w:sz="0" w:space="0" w:color="auto"/>
      </w:divBdr>
      <w:divsChild>
        <w:div w:id="2044862672">
          <w:marLeft w:val="0"/>
          <w:marRight w:val="0"/>
          <w:marTop w:val="0"/>
          <w:marBottom w:val="0"/>
          <w:divBdr>
            <w:top w:val="none" w:sz="0" w:space="0" w:color="auto"/>
            <w:left w:val="none" w:sz="0" w:space="0" w:color="auto"/>
            <w:bottom w:val="none" w:sz="0" w:space="0" w:color="auto"/>
            <w:right w:val="none" w:sz="0" w:space="0" w:color="auto"/>
          </w:divBdr>
          <w:divsChild>
            <w:div w:id="380718142">
              <w:marLeft w:val="-113"/>
              <w:marRight w:val="-113"/>
              <w:marTop w:val="0"/>
              <w:marBottom w:val="0"/>
              <w:divBdr>
                <w:top w:val="none" w:sz="0" w:space="0" w:color="auto"/>
                <w:left w:val="none" w:sz="0" w:space="0" w:color="auto"/>
                <w:bottom w:val="none" w:sz="0" w:space="0" w:color="auto"/>
                <w:right w:val="none" w:sz="0" w:space="0" w:color="auto"/>
              </w:divBdr>
              <w:divsChild>
                <w:div w:id="985740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357879">
          <w:marLeft w:val="0"/>
          <w:marRight w:val="0"/>
          <w:marTop w:val="0"/>
          <w:marBottom w:val="0"/>
          <w:divBdr>
            <w:top w:val="none" w:sz="0" w:space="0" w:color="auto"/>
            <w:left w:val="none" w:sz="0" w:space="0" w:color="auto"/>
            <w:bottom w:val="none" w:sz="0" w:space="0" w:color="auto"/>
            <w:right w:val="none" w:sz="0" w:space="0" w:color="auto"/>
          </w:divBdr>
          <w:divsChild>
            <w:div w:id="391123227">
              <w:marLeft w:val="0"/>
              <w:marRight w:val="0"/>
              <w:marTop w:val="0"/>
              <w:marBottom w:val="0"/>
              <w:divBdr>
                <w:top w:val="none" w:sz="0" w:space="0" w:color="auto"/>
                <w:left w:val="none" w:sz="0" w:space="0" w:color="auto"/>
                <w:bottom w:val="none" w:sz="0" w:space="0" w:color="auto"/>
                <w:right w:val="none" w:sz="0" w:space="0" w:color="auto"/>
              </w:divBdr>
              <w:divsChild>
                <w:div w:id="1502502572">
                  <w:marLeft w:val="0"/>
                  <w:marRight w:val="0"/>
                  <w:marTop w:val="0"/>
                  <w:marBottom w:val="0"/>
                  <w:divBdr>
                    <w:top w:val="none" w:sz="0" w:space="0" w:color="auto"/>
                    <w:left w:val="none" w:sz="0" w:space="0" w:color="auto"/>
                    <w:bottom w:val="none" w:sz="0" w:space="0" w:color="auto"/>
                    <w:right w:val="none" w:sz="0" w:space="0" w:color="auto"/>
                  </w:divBdr>
                  <w:divsChild>
                    <w:div w:id="684092676">
                      <w:marLeft w:val="0"/>
                      <w:marRight w:val="0"/>
                      <w:marTop w:val="0"/>
                      <w:marBottom w:val="0"/>
                      <w:divBdr>
                        <w:top w:val="none" w:sz="0" w:space="0" w:color="auto"/>
                        <w:left w:val="none" w:sz="0" w:space="0" w:color="auto"/>
                        <w:bottom w:val="none" w:sz="0" w:space="0" w:color="auto"/>
                        <w:right w:val="none" w:sz="0" w:space="0" w:color="auto"/>
                      </w:divBdr>
                      <w:divsChild>
                        <w:div w:id="1258637361">
                          <w:marLeft w:val="0"/>
                          <w:marRight w:val="0"/>
                          <w:marTop w:val="0"/>
                          <w:marBottom w:val="0"/>
                          <w:divBdr>
                            <w:top w:val="none" w:sz="0" w:space="0" w:color="auto"/>
                            <w:left w:val="none" w:sz="0" w:space="0" w:color="auto"/>
                            <w:bottom w:val="none" w:sz="0" w:space="0" w:color="auto"/>
                            <w:right w:val="none" w:sz="0" w:space="0" w:color="auto"/>
                          </w:divBdr>
                          <w:divsChild>
                            <w:div w:id="1697265276">
                              <w:marLeft w:val="0"/>
                              <w:marRight w:val="0"/>
                              <w:marTop w:val="0"/>
                              <w:marBottom w:val="0"/>
                              <w:divBdr>
                                <w:top w:val="none" w:sz="0" w:space="0" w:color="auto"/>
                                <w:left w:val="none" w:sz="0" w:space="0" w:color="auto"/>
                                <w:bottom w:val="none" w:sz="0" w:space="0" w:color="auto"/>
                                <w:right w:val="none" w:sz="0" w:space="0" w:color="auto"/>
                              </w:divBdr>
                              <w:divsChild>
                                <w:div w:id="1905288785">
                                  <w:marLeft w:val="0"/>
                                  <w:marRight w:val="0"/>
                                  <w:marTop w:val="0"/>
                                  <w:marBottom w:val="0"/>
                                  <w:divBdr>
                                    <w:top w:val="none" w:sz="0" w:space="0" w:color="auto"/>
                                    <w:left w:val="none" w:sz="0" w:space="0" w:color="auto"/>
                                    <w:bottom w:val="none" w:sz="0" w:space="0" w:color="auto"/>
                                    <w:right w:val="none" w:sz="0" w:space="0" w:color="auto"/>
                                  </w:divBdr>
                                  <w:divsChild>
                                    <w:div w:id="313949035">
                                      <w:marLeft w:val="0"/>
                                      <w:marRight w:val="0"/>
                                      <w:marTop w:val="0"/>
                                      <w:marBottom w:val="0"/>
                                      <w:divBdr>
                                        <w:top w:val="none" w:sz="0" w:space="0" w:color="auto"/>
                                        <w:left w:val="none" w:sz="0" w:space="0" w:color="auto"/>
                                        <w:bottom w:val="none" w:sz="0" w:space="0" w:color="auto"/>
                                        <w:right w:val="none" w:sz="0" w:space="0" w:color="auto"/>
                                      </w:divBdr>
                                      <w:divsChild>
                                        <w:div w:id="1685090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25016027">
      <w:bodyDiv w:val="1"/>
      <w:marLeft w:val="0"/>
      <w:marRight w:val="0"/>
      <w:marTop w:val="0"/>
      <w:marBottom w:val="0"/>
      <w:divBdr>
        <w:top w:val="none" w:sz="0" w:space="0" w:color="auto"/>
        <w:left w:val="none" w:sz="0" w:space="0" w:color="auto"/>
        <w:bottom w:val="none" w:sz="0" w:space="0" w:color="auto"/>
        <w:right w:val="none" w:sz="0" w:space="0" w:color="auto"/>
      </w:divBdr>
      <w:divsChild>
        <w:div w:id="1372612342">
          <w:marLeft w:val="0"/>
          <w:marRight w:val="0"/>
          <w:marTop w:val="0"/>
          <w:marBottom w:val="0"/>
          <w:divBdr>
            <w:top w:val="none" w:sz="0" w:space="0" w:color="auto"/>
            <w:left w:val="none" w:sz="0" w:space="0" w:color="auto"/>
            <w:bottom w:val="none" w:sz="0" w:space="0" w:color="auto"/>
            <w:right w:val="none" w:sz="0" w:space="0" w:color="auto"/>
          </w:divBdr>
          <w:divsChild>
            <w:div w:id="51778957">
              <w:marLeft w:val="-113"/>
              <w:marRight w:val="-113"/>
              <w:marTop w:val="0"/>
              <w:marBottom w:val="0"/>
              <w:divBdr>
                <w:top w:val="none" w:sz="0" w:space="0" w:color="auto"/>
                <w:left w:val="none" w:sz="0" w:space="0" w:color="auto"/>
                <w:bottom w:val="none" w:sz="0" w:space="0" w:color="auto"/>
                <w:right w:val="none" w:sz="0" w:space="0" w:color="auto"/>
              </w:divBdr>
              <w:divsChild>
                <w:div w:id="1638300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628542">
          <w:marLeft w:val="0"/>
          <w:marRight w:val="0"/>
          <w:marTop w:val="0"/>
          <w:marBottom w:val="0"/>
          <w:divBdr>
            <w:top w:val="none" w:sz="0" w:space="0" w:color="auto"/>
            <w:left w:val="none" w:sz="0" w:space="0" w:color="auto"/>
            <w:bottom w:val="none" w:sz="0" w:space="0" w:color="auto"/>
            <w:right w:val="none" w:sz="0" w:space="0" w:color="auto"/>
          </w:divBdr>
          <w:divsChild>
            <w:div w:id="1325354846">
              <w:marLeft w:val="0"/>
              <w:marRight w:val="0"/>
              <w:marTop w:val="0"/>
              <w:marBottom w:val="0"/>
              <w:divBdr>
                <w:top w:val="none" w:sz="0" w:space="0" w:color="auto"/>
                <w:left w:val="none" w:sz="0" w:space="0" w:color="auto"/>
                <w:bottom w:val="none" w:sz="0" w:space="0" w:color="auto"/>
                <w:right w:val="none" w:sz="0" w:space="0" w:color="auto"/>
              </w:divBdr>
              <w:divsChild>
                <w:div w:id="1782606837">
                  <w:marLeft w:val="0"/>
                  <w:marRight w:val="0"/>
                  <w:marTop w:val="0"/>
                  <w:marBottom w:val="0"/>
                  <w:divBdr>
                    <w:top w:val="none" w:sz="0" w:space="0" w:color="auto"/>
                    <w:left w:val="none" w:sz="0" w:space="0" w:color="auto"/>
                    <w:bottom w:val="none" w:sz="0" w:space="0" w:color="auto"/>
                    <w:right w:val="none" w:sz="0" w:space="0" w:color="auto"/>
                  </w:divBdr>
                  <w:divsChild>
                    <w:div w:id="330915255">
                      <w:marLeft w:val="0"/>
                      <w:marRight w:val="0"/>
                      <w:marTop w:val="0"/>
                      <w:marBottom w:val="0"/>
                      <w:divBdr>
                        <w:top w:val="none" w:sz="0" w:space="0" w:color="auto"/>
                        <w:left w:val="none" w:sz="0" w:space="0" w:color="auto"/>
                        <w:bottom w:val="none" w:sz="0" w:space="0" w:color="auto"/>
                        <w:right w:val="none" w:sz="0" w:space="0" w:color="auto"/>
                      </w:divBdr>
                      <w:divsChild>
                        <w:div w:id="124743331">
                          <w:marLeft w:val="0"/>
                          <w:marRight w:val="0"/>
                          <w:marTop w:val="0"/>
                          <w:marBottom w:val="0"/>
                          <w:divBdr>
                            <w:top w:val="none" w:sz="0" w:space="0" w:color="auto"/>
                            <w:left w:val="none" w:sz="0" w:space="0" w:color="auto"/>
                            <w:bottom w:val="none" w:sz="0" w:space="0" w:color="auto"/>
                            <w:right w:val="none" w:sz="0" w:space="0" w:color="auto"/>
                          </w:divBdr>
                          <w:divsChild>
                            <w:div w:id="1255822025">
                              <w:marLeft w:val="0"/>
                              <w:marRight w:val="0"/>
                              <w:marTop w:val="0"/>
                              <w:marBottom w:val="0"/>
                              <w:divBdr>
                                <w:top w:val="none" w:sz="0" w:space="0" w:color="auto"/>
                                <w:left w:val="none" w:sz="0" w:space="0" w:color="auto"/>
                                <w:bottom w:val="none" w:sz="0" w:space="0" w:color="auto"/>
                                <w:right w:val="none" w:sz="0" w:space="0" w:color="auto"/>
                              </w:divBdr>
                              <w:divsChild>
                                <w:div w:id="1851799558">
                                  <w:marLeft w:val="0"/>
                                  <w:marRight w:val="0"/>
                                  <w:marTop w:val="0"/>
                                  <w:marBottom w:val="0"/>
                                  <w:divBdr>
                                    <w:top w:val="none" w:sz="0" w:space="0" w:color="auto"/>
                                    <w:left w:val="none" w:sz="0" w:space="0" w:color="auto"/>
                                    <w:bottom w:val="none" w:sz="0" w:space="0" w:color="auto"/>
                                    <w:right w:val="none" w:sz="0" w:space="0" w:color="auto"/>
                                  </w:divBdr>
                                  <w:divsChild>
                                    <w:div w:id="2107919902">
                                      <w:marLeft w:val="0"/>
                                      <w:marRight w:val="0"/>
                                      <w:marTop w:val="0"/>
                                      <w:marBottom w:val="0"/>
                                      <w:divBdr>
                                        <w:top w:val="none" w:sz="0" w:space="0" w:color="auto"/>
                                        <w:left w:val="none" w:sz="0" w:space="0" w:color="auto"/>
                                        <w:bottom w:val="none" w:sz="0" w:space="0" w:color="auto"/>
                                        <w:right w:val="none" w:sz="0" w:space="0" w:color="auto"/>
                                      </w:divBdr>
                                      <w:divsChild>
                                        <w:div w:id="325088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oducts/indoor/swf-3circuit/pollux-119/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erco.com/products/indoor/swf-3circuit/pollux-119/en/" TargetMode="External"/><Relationship Id="rId4" Type="http://schemas.openxmlformats.org/officeDocument/2006/relationships/settings" Target="settings.xml"/><Relationship Id="rId9" Type="http://schemas.openxmlformats.org/officeDocument/2006/relationships/hyperlink" Target="https://www.erco.com/products/indoor/track-system/erco-track-104/en/"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04E5C7-A21F-FD44-9E2E-AA98072F09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Macintosh%20HD:Users:matthiasmai:Library:Application%20Support:Microsoft:Office:Benutzervorlagen:Meine%20Vorlagen:ERCO_Vorlage.dotx</Template>
  <TotalTime>0</TotalTime>
  <Pages>4</Pages>
  <Words>1118</Words>
  <Characters>6395</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7499</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Microsoft Office-Benutzer</dc:creator>
  <cp:keywords/>
  <dc:description/>
  <cp:lastModifiedBy>Microsoft Office-Benutzer</cp:lastModifiedBy>
  <cp:revision>5</cp:revision>
  <cp:lastPrinted>2015-09-09T12:49:00Z</cp:lastPrinted>
  <dcterms:created xsi:type="dcterms:W3CDTF">2019-01-16T13:19:00Z</dcterms:created>
  <dcterms:modified xsi:type="dcterms:W3CDTF">2019-01-17T14:17:00Z</dcterms:modified>
  <cp:category/>
</cp:coreProperties>
</file>