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5AA6B" w14:textId="5020DDB1" w:rsidR="00B6637C" w:rsidRDefault="00534F8A" w:rsidP="002B0115">
      <w:pPr>
        <w:pStyle w:val="01berschriftERCO"/>
        <w:rPr>
          <w:lang w:val="fr-FR"/>
        </w:rPr>
      </w:pPr>
      <w:r w:rsidRPr="00534F8A">
        <w:rPr>
          <w:lang w:val="fr-FR"/>
        </w:rPr>
        <w:t>L’hôpital d’Ulster est équipé d’un éclairage axé sur le patient à commande Bluetooth</w:t>
      </w:r>
    </w:p>
    <w:p w14:paraId="3057D91F" w14:textId="77777777" w:rsidR="00413A16" w:rsidRPr="004F3C3A" w:rsidRDefault="00413A16" w:rsidP="002B0115">
      <w:pPr>
        <w:pStyle w:val="01berschriftERCO"/>
        <w:rPr>
          <w:lang w:val="fr-FR"/>
        </w:rPr>
      </w:pPr>
    </w:p>
    <w:p w14:paraId="50A27931" w14:textId="561F068F" w:rsidR="00534F8A" w:rsidRPr="00534F8A" w:rsidRDefault="00534F8A" w:rsidP="00534F8A">
      <w:pPr>
        <w:pStyle w:val="02TextERCO"/>
        <w:rPr>
          <w:b/>
          <w:bCs/>
          <w:lang w:val="fr-FR"/>
        </w:rPr>
      </w:pPr>
      <w:r w:rsidRPr="00534F8A">
        <w:rPr>
          <w:b/>
          <w:bCs/>
          <w:lang w:val="fr-FR"/>
        </w:rPr>
        <w:t xml:space="preserve">Pourquoi un hôpital ne pourrait-il pas être un lieu accueillant et attractif au sein duquel les patients se sentent à l’aise ? Telle est la question que s’est posée l’équipe de conception qui a travaillé sur le nouveau bloc de soins aigus de 32 000 mètres carrés de l’hôpital Ulster à Belfast. De sa réflexion est né un concept d’éclairage qui relève davantage des hôtels-boutiques ou des bureaux prestigieux. Ce dernier comprend une installation d'éclairage ERCO axée sur le patient et dotée de la toute dernière commande sans fil </w:t>
      </w:r>
      <w:hyperlink r:id="rId8" w:history="1">
        <w:r w:rsidRPr="00B70AC0">
          <w:rPr>
            <w:rStyle w:val="Link"/>
            <w:b/>
            <w:bCs/>
            <w:lang w:val="fr-FR"/>
          </w:rPr>
          <w:t>Casambi Bluetooth</w:t>
        </w:r>
      </w:hyperlink>
      <w:r w:rsidRPr="00534F8A">
        <w:rPr>
          <w:b/>
          <w:bCs/>
          <w:lang w:val="fr-FR"/>
        </w:rPr>
        <w:t xml:space="preserve">. Afin de compléter l’architecture et de mettre en avant l’approche centrée sur le patient, l’éclairage a fait l’objet d’une planification soigneuse réalisée par le consultant en ingénierie du bâtiment Cundall. Au lieu des habituels panneaux LED souvent uniformes et éblouissants, Cundall a créé un schéma texturé, hiérarchisé et visuellement </w:t>
      </w:r>
      <w:r>
        <w:rPr>
          <w:b/>
          <w:bCs/>
          <w:lang w:val="fr-FR"/>
        </w:rPr>
        <w:t xml:space="preserve">intéressant. </w:t>
      </w:r>
      <w:r w:rsidRPr="00534F8A">
        <w:rPr>
          <w:b/>
          <w:bCs/>
          <w:lang w:val="fr-FR"/>
        </w:rPr>
        <w:t xml:space="preserve">Plutôt que sur les sols, l’éclairage a été axé sur les murs. Celui-ci est caractérisé par une forme ondulée prononcée qui marque tout parcours à travers le bâtiment. </w:t>
      </w:r>
    </w:p>
    <w:p w14:paraId="58D4B408" w14:textId="77777777" w:rsidR="00413A16" w:rsidRDefault="00413A16" w:rsidP="002B0115">
      <w:pPr>
        <w:pStyle w:val="02TextERCO"/>
        <w:rPr>
          <w:b/>
          <w:bCs/>
          <w:lang w:val="fr-FR"/>
        </w:rPr>
      </w:pPr>
    </w:p>
    <w:p w14:paraId="514F814D" w14:textId="4B9A0A30" w:rsidR="00534F8A" w:rsidRDefault="00534F8A" w:rsidP="002B0115">
      <w:pPr>
        <w:pStyle w:val="02TextERCO"/>
        <w:rPr>
          <w:b/>
          <w:bCs/>
          <w:lang w:val="fr-FR"/>
        </w:rPr>
      </w:pPr>
      <w:r w:rsidRPr="00534F8A">
        <w:rPr>
          <w:b/>
          <w:bCs/>
          <w:lang w:val="fr-FR"/>
        </w:rPr>
        <w:t>Des luminaires non éblouissants pour un confort visuel élevé</w:t>
      </w:r>
    </w:p>
    <w:p w14:paraId="066378B4" w14:textId="5F7FE786" w:rsidR="00534F8A" w:rsidRPr="00534F8A" w:rsidRDefault="00B70AC0" w:rsidP="00534F8A">
      <w:pPr>
        <w:pStyle w:val="02TextERCO"/>
        <w:rPr>
          <w:lang w:val="fr-FR"/>
        </w:rPr>
      </w:pPr>
      <w:hyperlink r:id="rId9" w:history="1">
        <w:r w:rsidR="00534F8A" w:rsidRPr="00B70AC0">
          <w:rPr>
            <w:rStyle w:val="Link"/>
            <w:lang w:val="fr-FR"/>
          </w:rPr>
          <w:t>Compar</w:t>
        </w:r>
      </w:hyperlink>
      <w:r w:rsidR="00534F8A" w:rsidRPr="00534F8A">
        <w:rPr>
          <w:lang w:val="fr-FR"/>
        </w:rPr>
        <w:t xml:space="preserve">, la gamme de luminaires linéaires encastrés de ERCO, constitue l’un des principaux outils d’éclairage du projet. En plus d’un design cellulaire étonnant, ces modèles garantissent un excellent confort visuel. La face visible de Compar (38 W) correspond à seulement 7% de la taille des panneaux LED standard de 600 mm par 600 mm, tout en diffusant le même flux lumineux. Dans les couloirs, les unités Compar sont décalées de manière à ne pas éblouir les patients transportés sur des brancards. Cet aspect était important car en plus d’un inconfort, les faisceaux éblouissants peuvent entraîner des réactions plus graves chez les personnes sensibles. La planification de l’éclairage inclut d’autres détails ingénieux tels que l’utilisation de la variation de la température de couleur, afin de créer une subtile hiérarchie </w:t>
      </w:r>
      <w:r w:rsidR="00534F8A">
        <w:rPr>
          <w:lang w:val="fr-FR"/>
        </w:rPr>
        <w:t xml:space="preserve">visuelle à travers le bâtiment. </w:t>
      </w:r>
      <w:r w:rsidR="00534F8A" w:rsidRPr="00534F8A">
        <w:rPr>
          <w:lang w:val="fr-FR"/>
        </w:rPr>
        <w:t xml:space="preserve">Les salles de </w:t>
      </w:r>
      <w:r w:rsidR="00534F8A" w:rsidRPr="00534F8A">
        <w:rPr>
          <w:lang w:val="fr-FR"/>
        </w:rPr>
        <w:lastRenderedPageBreak/>
        <w:t xml:space="preserve">soins, les salles cliniques et les zones de circulation sont équipées de LED diffusant une température de couleur froide de 4 000 K, tandis que le restaurant est éclairé par une lumière blanche chaude de 3 000 K. Le concept de spots sur rail </w:t>
      </w:r>
      <w:hyperlink r:id="rId10" w:history="1">
        <w:r w:rsidR="00534F8A" w:rsidRPr="00B70AC0">
          <w:rPr>
            <w:rStyle w:val="Link"/>
            <w:lang w:val="fr-FR"/>
          </w:rPr>
          <w:t>Oseris</w:t>
        </w:r>
      </w:hyperlink>
      <w:r w:rsidR="00534F8A" w:rsidRPr="00534F8A">
        <w:rPr>
          <w:lang w:val="fr-FR"/>
        </w:rPr>
        <w:t xml:space="preserve"> de ERCO crée des îlots de lumière sur les tables et un environnement apaisant pour la pause-café des visiteurs. </w:t>
      </w:r>
    </w:p>
    <w:p w14:paraId="036BC8A2" w14:textId="27DE5679" w:rsidR="00413A16" w:rsidRPr="00413A16" w:rsidRDefault="00413A16" w:rsidP="00413A16">
      <w:pPr>
        <w:pStyle w:val="02TextERCO"/>
        <w:rPr>
          <w:lang w:val="fr-FR"/>
        </w:rPr>
      </w:pPr>
    </w:p>
    <w:p w14:paraId="36B3F470" w14:textId="77777777" w:rsidR="00534F8A" w:rsidRDefault="00534F8A" w:rsidP="00413A16">
      <w:pPr>
        <w:pStyle w:val="02TextERCO"/>
        <w:rPr>
          <w:b/>
          <w:lang w:val="fr-FR"/>
        </w:rPr>
      </w:pPr>
      <w:r w:rsidRPr="00534F8A">
        <w:rPr>
          <w:b/>
          <w:lang w:val="fr-FR"/>
        </w:rPr>
        <w:t xml:space="preserve">Commande de la lumière simple et individuelle via Bluetooth </w:t>
      </w:r>
    </w:p>
    <w:p w14:paraId="39A6B478" w14:textId="28FCF6BB" w:rsidR="00534F8A" w:rsidRDefault="00534F8A" w:rsidP="00413A16">
      <w:pPr>
        <w:pStyle w:val="02TextERCO"/>
        <w:rPr>
          <w:lang w:val="fr-FR"/>
        </w:rPr>
      </w:pPr>
      <w:r w:rsidRPr="00534F8A">
        <w:rPr>
          <w:lang w:val="fr-FR"/>
        </w:rPr>
        <w:t>La commande de l’éclairage a toujours été un aspect essentiel pour l’hôpital d’Ulster. Cundall a par conséquent envisagé une stratégie de commande dès les premières étapes de conception du projet en 2016. C’est ainsi qu’est née une plateforme Bluetooth passionnante, une topologie au sein de laquelle les luminaires et autres équipements de commande forment un réseau et communiquent directement plutôt que par l’intermédiaire d’une commande centrale. ERCO a été l’une des premières entreprises à prendre conscience de son potentiel et a intégré la technologie Bluetooth de Casambi dans son driver conçu en interne.</w:t>
      </w:r>
      <w:r w:rsidR="00413A16" w:rsidRPr="00413A16">
        <w:rPr>
          <w:lang w:val="fr-FR"/>
        </w:rPr>
        <w:t xml:space="preserve"> </w:t>
      </w:r>
    </w:p>
    <w:p w14:paraId="28DEE9B8" w14:textId="77777777" w:rsidR="00534F8A" w:rsidRDefault="00534F8A" w:rsidP="00413A16">
      <w:pPr>
        <w:pStyle w:val="02TextERCO"/>
        <w:rPr>
          <w:lang w:val="fr-FR"/>
        </w:rPr>
      </w:pPr>
    </w:p>
    <w:p w14:paraId="56027F9B" w14:textId="71C4CB26" w:rsidR="00534F8A" w:rsidRPr="00534F8A" w:rsidRDefault="00534F8A" w:rsidP="00534F8A">
      <w:pPr>
        <w:pStyle w:val="02TextERCO"/>
        <w:rPr>
          <w:lang w:val="fr-FR"/>
        </w:rPr>
      </w:pPr>
      <w:r w:rsidRPr="00534F8A">
        <w:rPr>
          <w:lang w:val="fr-FR"/>
        </w:rPr>
        <w:t>Sans nécessiter de système de gestion central ou autre équipement supplémentaire, les luminaires communiquent directement entre eux et avec d’autres appareils tels que les interrupteurs, les variateurs et les détecteurs IRP. L’éclairage peut également être commandé via une application de smartphone ou de tablette utilisant la norme sans fil Bluetooth Low Energy. « Il s’agissait d’un projet très polyvalent impliquant des domaines et des exigences variés », explique, Chris McAnearney of Cundall, le concepteur lumière. « Nous avions donc besoin d’une solution à la fois facile d’utilisation et offrant des possibilités d’ajustement en fonction des souhaits des clients », ajoute-t-il. Les chambres des patients sont équipées d’une fonction inédite : plusieurs capteurs surveillent les mouvements « hors du lit » et alertent les infirmières s</w:t>
      </w:r>
      <w:r>
        <w:rPr>
          <w:lang w:val="fr-FR"/>
        </w:rPr>
        <w:t xml:space="preserve">i un patient a quitté le sien. </w:t>
      </w:r>
      <w:r w:rsidRPr="00534F8A">
        <w:rPr>
          <w:lang w:val="fr-FR"/>
        </w:rPr>
        <w:t xml:space="preserve">Comme toujours pour des projets de ce type, la spécification du luminaire a fait l’objet d’une rigoureuse analyse d’ingénierie de la valeur. L’option retenue représentait toutefois pour le client une valeur évidente à long terme </w:t>
      </w:r>
      <w:r w:rsidRPr="00534F8A">
        <w:rPr>
          <w:lang w:val="fr-FR"/>
        </w:rPr>
        <w:lastRenderedPageBreak/>
        <w:t>s'agissant du coût total de possession et de la réduction des perturbations pour les patients liées à la maintenance et à la qualité de l’éclairage.</w:t>
      </w:r>
    </w:p>
    <w:p w14:paraId="4ABA74F6" w14:textId="77777777" w:rsidR="00413A16" w:rsidRDefault="00413A16" w:rsidP="00413A16">
      <w:pPr>
        <w:pStyle w:val="02TextERCO"/>
        <w:rPr>
          <w:lang w:val="fr-FR"/>
        </w:rPr>
      </w:pPr>
    </w:p>
    <w:p w14:paraId="25B25E6D" w14:textId="198DA0E9" w:rsidR="00534F8A" w:rsidRPr="00534F8A" w:rsidRDefault="00534F8A" w:rsidP="00413A16">
      <w:pPr>
        <w:pStyle w:val="02TextERCO"/>
        <w:rPr>
          <w:b/>
          <w:lang w:val="fr-FR"/>
        </w:rPr>
      </w:pPr>
      <w:r w:rsidRPr="00534F8A">
        <w:rPr>
          <w:b/>
          <w:lang w:val="fr-FR"/>
        </w:rPr>
        <w:t>Connexion entre les espaces intérieurs et extérieurs</w:t>
      </w:r>
    </w:p>
    <w:p w14:paraId="783508B2" w14:textId="0BA93D32" w:rsidR="00534F8A" w:rsidRPr="00534F8A" w:rsidRDefault="00534F8A" w:rsidP="00534F8A">
      <w:pPr>
        <w:pStyle w:val="02TextERCO"/>
        <w:rPr>
          <w:lang w:val="fr-FR"/>
        </w:rPr>
      </w:pPr>
      <w:r w:rsidRPr="00534F8A">
        <w:rPr>
          <w:lang w:val="fr-FR"/>
        </w:rPr>
        <w:t>Les espaces extérieurs n’ont en aucun cas été négli</w:t>
      </w:r>
      <w:r>
        <w:rPr>
          <w:lang w:val="fr-FR"/>
        </w:rPr>
        <w:t xml:space="preserve">gés par l’équipe de conception. </w:t>
      </w:r>
      <w:r w:rsidRPr="00534F8A">
        <w:rPr>
          <w:lang w:val="fr-FR"/>
        </w:rPr>
        <w:t xml:space="preserve">Les bornes d'éclairage </w:t>
      </w:r>
      <w:hyperlink r:id="rId11" w:history="1">
        <w:r w:rsidRPr="00B70AC0">
          <w:rPr>
            <w:rStyle w:val="Link"/>
            <w:lang w:val="fr-FR"/>
          </w:rPr>
          <w:t>Castor</w:t>
        </w:r>
      </w:hyperlink>
      <w:r w:rsidRPr="00534F8A">
        <w:rPr>
          <w:lang w:val="fr-FR"/>
        </w:rPr>
        <w:t xml:space="preserve"> permettent ainsi d’établir une liaison visuelle entre l’intérieur et l’extérieur. L’élimination de la pollution lumineuse étant une priorité dans ces espaces, la technologie Dark Sky de ERCO – qui empêche la lumière de dépasser le niveau horizontal – a constitué un aspect essentiel du cahier des charges. Les bornes d'éclairage Castor guident les visiteurs, le personnel et les patients en toute sécurité le long des allées en granit jusqu’à l’entrée du bâtiment, tandis que dans la cour intérieure, les terrasses, les arbres et les jardinières sont éclairées par les luminaires </w:t>
      </w:r>
      <w:hyperlink r:id="rId12" w:history="1">
        <w:r w:rsidRPr="00B70AC0">
          <w:rPr>
            <w:rStyle w:val="Link"/>
            <w:lang w:val="fr-FR"/>
          </w:rPr>
          <w:t>Gecko</w:t>
        </w:r>
      </w:hyperlink>
      <w:r w:rsidRPr="00534F8A">
        <w:rPr>
          <w:lang w:val="fr-FR"/>
        </w:rPr>
        <w:t xml:space="preserve"> de ERCO. Leur puissance raffinée résulte de l’association d’une forme légèrement conique et de subtilités de design telles que des transitions fluides.</w:t>
      </w:r>
    </w:p>
    <w:p w14:paraId="6030F959" w14:textId="2D81E21B" w:rsidR="00B6637C" w:rsidRPr="00B6637C" w:rsidRDefault="00B6637C" w:rsidP="00413A16">
      <w:pPr>
        <w:pStyle w:val="02TextERCO"/>
        <w:rPr>
          <w:lang w:val="fr-FR"/>
        </w:rPr>
      </w:pPr>
    </w:p>
    <w:p w14:paraId="2C1F0E3B" w14:textId="2DA14251" w:rsidR="00534F8A" w:rsidRPr="00534F8A" w:rsidRDefault="00534F8A" w:rsidP="00534F8A">
      <w:pPr>
        <w:pStyle w:val="02TextERCO"/>
        <w:rPr>
          <w:lang w:val="fr-FR"/>
        </w:rPr>
      </w:pPr>
      <w:r w:rsidRPr="00534F8A">
        <w:rPr>
          <w:lang w:val="fr-FR"/>
        </w:rPr>
        <w:t>Le petit boîtier abrite des caractéristiques photométriques sophistiquées, parmi lesquelles un excellent contrôle de l’éblouissement et une source de lumière presque invisible. Les éclairages extérieurs sont en réalité dotés de la même optique de précision que celle que ERCO utilise pour ses excellents projecteurs dans le</w:t>
      </w:r>
      <w:r>
        <w:rPr>
          <w:lang w:val="fr-FR"/>
        </w:rPr>
        <w:t xml:space="preserve">s musées et les galeries d’art. </w:t>
      </w:r>
      <w:r w:rsidRPr="00534F8A">
        <w:rPr>
          <w:lang w:val="fr-FR"/>
        </w:rPr>
        <w:t>La tête du luminaire s’incline et se tourne par ailleurs dans n’importe quelle direction, permettant ainsi une mise en service précise en ajustant la tête dans la position exacte souhaitée.</w:t>
      </w:r>
    </w:p>
    <w:p w14:paraId="6EC04AD4" w14:textId="792ABC3C" w:rsidR="00413A16" w:rsidRDefault="00413A16" w:rsidP="00B6637C">
      <w:pPr>
        <w:pStyle w:val="02TextERCO"/>
        <w:rPr>
          <w:b/>
          <w:lang w:val="fr-FR"/>
        </w:rPr>
      </w:pPr>
    </w:p>
    <w:p w14:paraId="7784455A" w14:textId="77777777" w:rsidR="00534F8A" w:rsidRDefault="00534F8A" w:rsidP="00B6637C">
      <w:pPr>
        <w:pStyle w:val="02TextERCO"/>
        <w:rPr>
          <w:b/>
          <w:lang w:val="fr-FR"/>
        </w:rPr>
      </w:pPr>
    </w:p>
    <w:p w14:paraId="28657BC4" w14:textId="77777777" w:rsidR="00534F8A" w:rsidRDefault="00534F8A" w:rsidP="00B6637C">
      <w:pPr>
        <w:pStyle w:val="02TextERCO"/>
        <w:rPr>
          <w:b/>
          <w:lang w:val="fr-FR"/>
        </w:rPr>
      </w:pPr>
    </w:p>
    <w:p w14:paraId="5849E199" w14:textId="77777777" w:rsidR="00534F8A" w:rsidRDefault="00534F8A" w:rsidP="00B6637C">
      <w:pPr>
        <w:pStyle w:val="02TextERCO"/>
        <w:rPr>
          <w:b/>
          <w:lang w:val="fr-FR"/>
        </w:rPr>
      </w:pPr>
    </w:p>
    <w:p w14:paraId="25608ACB" w14:textId="77777777" w:rsidR="00534F8A" w:rsidRDefault="00534F8A" w:rsidP="00B6637C">
      <w:pPr>
        <w:pStyle w:val="02TextERCO"/>
        <w:rPr>
          <w:b/>
          <w:lang w:val="fr-FR"/>
        </w:rPr>
      </w:pPr>
    </w:p>
    <w:p w14:paraId="03B949EB" w14:textId="77777777" w:rsidR="00534F8A" w:rsidRDefault="00534F8A" w:rsidP="00B6637C">
      <w:pPr>
        <w:pStyle w:val="02TextERCO"/>
        <w:rPr>
          <w:b/>
          <w:lang w:val="fr-FR"/>
        </w:rPr>
      </w:pPr>
    </w:p>
    <w:p w14:paraId="76556A60" w14:textId="77777777" w:rsidR="00534F8A" w:rsidRPr="00B6637C" w:rsidRDefault="00534F8A" w:rsidP="00B6637C">
      <w:pPr>
        <w:pStyle w:val="02TextERCO"/>
        <w:rPr>
          <w:b/>
          <w:lang w:val="fr-FR"/>
        </w:rPr>
      </w:pPr>
    </w:p>
    <w:p w14:paraId="49D4C5F0" w14:textId="77777777" w:rsidR="00DE50A7" w:rsidRPr="004F3C3A" w:rsidRDefault="00DE50A7" w:rsidP="002B0115">
      <w:pPr>
        <w:pStyle w:val="01berschriftERCO"/>
        <w:rPr>
          <w:lang w:val="fr-FR"/>
        </w:rPr>
      </w:pPr>
      <w:r w:rsidRPr="004F3C3A">
        <w:rPr>
          <w:lang w:val="fr-FR"/>
        </w:rPr>
        <w:lastRenderedPageBreak/>
        <w:t>Données du projet</w:t>
      </w:r>
    </w:p>
    <w:p w14:paraId="00C6F815" w14:textId="5CD299DB" w:rsidR="009F1FA4" w:rsidRPr="00534F8A" w:rsidRDefault="00534F8A" w:rsidP="00413A16">
      <w:pPr>
        <w:pStyle w:val="03InfosERCO"/>
        <w:rPr>
          <w:lang w:val="en-US"/>
        </w:rPr>
      </w:pPr>
      <w:r w:rsidRPr="00534F8A">
        <w:rPr>
          <w:lang w:val="fr-FR"/>
        </w:rPr>
        <w:t>Client</w:t>
      </w:r>
      <w:r>
        <w:rPr>
          <w:lang w:val="fr-FR"/>
        </w:rPr>
        <w:t xml:space="preserve"> </w:t>
      </w:r>
      <w:r w:rsidR="00413A16" w:rsidRPr="00413A16">
        <w:rPr>
          <w:lang w:val="fr-FR"/>
        </w:rPr>
        <w:t xml:space="preserve">: </w:t>
      </w:r>
      <w:r w:rsidR="00413A16">
        <w:rPr>
          <w:lang w:val="fr-FR"/>
        </w:rPr>
        <w:tab/>
      </w:r>
      <w:r w:rsidRPr="00534F8A">
        <w:rPr>
          <w:lang w:val="en-US"/>
        </w:rPr>
        <w:t>South Eastern Health and Social Care Trust</w:t>
      </w:r>
    </w:p>
    <w:p w14:paraId="4ED06798" w14:textId="09F38D57" w:rsidR="00413A16" w:rsidRPr="00413A16" w:rsidRDefault="00413A16" w:rsidP="00534F8A">
      <w:pPr>
        <w:pStyle w:val="03InfosERCO"/>
        <w:rPr>
          <w:lang w:val="fr-FR"/>
        </w:rPr>
      </w:pPr>
      <w:r w:rsidRPr="00413A16">
        <w:rPr>
          <w:lang w:val="fr-FR"/>
        </w:rPr>
        <w:t xml:space="preserve">Architecture : </w:t>
      </w:r>
      <w:r>
        <w:rPr>
          <w:lang w:val="fr-FR"/>
        </w:rPr>
        <w:tab/>
      </w:r>
      <w:r w:rsidR="00534F8A" w:rsidRPr="00534F8A">
        <w:rPr>
          <w:lang w:val="fr-FR"/>
        </w:rPr>
        <w:t>Avanti Architects, London and Kennedy FitzGerald Architects, Belfast</w:t>
      </w:r>
    </w:p>
    <w:p w14:paraId="5A724C03" w14:textId="082D33B6" w:rsidR="00413A16" w:rsidRDefault="00534F8A" w:rsidP="00413A16">
      <w:pPr>
        <w:pStyle w:val="03InfosERCO"/>
        <w:rPr>
          <w:lang w:val="fr-FR"/>
        </w:rPr>
      </w:pPr>
      <w:r w:rsidRPr="00534F8A">
        <w:rPr>
          <w:lang w:val="fr-FR"/>
        </w:rPr>
        <w:t>Planification de l’éclairage</w:t>
      </w:r>
      <w:r>
        <w:rPr>
          <w:lang w:val="fr-FR"/>
        </w:rPr>
        <w:t xml:space="preserve"> </w:t>
      </w:r>
      <w:r w:rsidR="00413A16" w:rsidRPr="00413A16">
        <w:rPr>
          <w:lang w:val="fr-FR"/>
        </w:rPr>
        <w:t xml:space="preserve">: </w:t>
      </w:r>
      <w:r w:rsidR="00413A16">
        <w:rPr>
          <w:lang w:val="fr-FR"/>
        </w:rPr>
        <w:tab/>
      </w:r>
      <w:r w:rsidRPr="00534F8A">
        <w:rPr>
          <w:lang w:val="fr-FR"/>
        </w:rPr>
        <w:t>Cundall, Belfast</w:t>
      </w:r>
    </w:p>
    <w:p w14:paraId="776D0132" w14:textId="1CB9E81C" w:rsidR="008B59A9" w:rsidRDefault="00534F8A" w:rsidP="008B59A9">
      <w:pPr>
        <w:pStyle w:val="03InfosERCO"/>
        <w:rPr>
          <w:lang w:val="fr-FR"/>
        </w:rPr>
      </w:pPr>
      <w:r w:rsidRPr="00534F8A">
        <w:rPr>
          <w:lang w:val="fr-FR"/>
        </w:rPr>
        <w:t xml:space="preserve">Planification électrique : </w:t>
      </w:r>
      <w:r>
        <w:rPr>
          <w:lang w:val="fr-FR"/>
        </w:rPr>
        <w:tab/>
      </w:r>
      <w:r w:rsidRPr="00534F8A">
        <w:rPr>
          <w:lang w:val="fr-FR"/>
        </w:rPr>
        <w:t>Blackbourne Electrical et Vaughan Engineering</w:t>
      </w:r>
      <w:r>
        <w:rPr>
          <w:lang w:val="fr-FR"/>
        </w:rPr>
        <w:t xml:space="preserve"> </w:t>
      </w:r>
    </w:p>
    <w:p w14:paraId="64032684" w14:textId="456D7B5B" w:rsidR="00534F8A" w:rsidRPr="00413A16" w:rsidRDefault="00534F8A" w:rsidP="008B59A9">
      <w:pPr>
        <w:pStyle w:val="03InfosERCO"/>
        <w:rPr>
          <w:lang w:val="fr-FR"/>
        </w:rPr>
      </w:pPr>
      <w:r w:rsidRPr="00534F8A">
        <w:rPr>
          <w:lang w:val="fr-FR"/>
        </w:rPr>
        <w:t xml:space="preserve">Maître d’œuvre : </w:t>
      </w:r>
      <w:r>
        <w:rPr>
          <w:lang w:val="fr-FR"/>
        </w:rPr>
        <w:tab/>
      </w:r>
      <w:r w:rsidRPr="00534F8A">
        <w:rPr>
          <w:lang w:val="fr-FR"/>
        </w:rPr>
        <w:t>Graham BAM Healthcare Partnership</w:t>
      </w:r>
    </w:p>
    <w:p w14:paraId="5F0DA2AB" w14:textId="3C0957C8" w:rsidR="00CE221B" w:rsidRDefault="00413A16" w:rsidP="00413A16">
      <w:pPr>
        <w:pStyle w:val="03InfosERCO"/>
        <w:rPr>
          <w:lang w:val="fr-FR"/>
        </w:rPr>
      </w:pPr>
      <w:r w:rsidRPr="00413A16">
        <w:rPr>
          <w:lang w:val="fr-FR"/>
        </w:rPr>
        <w:t xml:space="preserve">Photographie : </w:t>
      </w:r>
      <w:r>
        <w:rPr>
          <w:lang w:val="fr-FR"/>
        </w:rPr>
        <w:tab/>
      </w:r>
      <w:r w:rsidR="00534F8A" w:rsidRPr="00534F8A">
        <w:rPr>
          <w:lang w:val="fr-FR"/>
        </w:rPr>
        <w:t>Gavriil Papadiotis</w:t>
      </w:r>
    </w:p>
    <w:p w14:paraId="6DFBA9FD" w14:textId="77777777" w:rsidR="00413A16" w:rsidRPr="004F3C3A" w:rsidRDefault="00413A16" w:rsidP="00413A16">
      <w:pPr>
        <w:pStyle w:val="03InfosERCO"/>
        <w:rPr>
          <w:lang w:val="fr-FR"/>
        </w:rPr>
      </w:pPr>
    </w:p>
    <w:p w14:paraId="53D4E143" w14:textId="0E5539D2" w:rsidR="00DE50A7" w:rsidRPr="004F3C3A" w:rsidRDefault="002B0115" w:rsidP="002B0115">
      <w:pPr>
        <w:pStyle w:val="03InfosERCO"/>
        <w:rPr>
          <w:lang w:val="fr-FR"/>
        </w:rPr>
      </w:pPr>
      <w:r w:rsidRPr="004F3C3A">
        <w:rPr>
          <w:lang w:val="fr-FR"/>
        </w:rPr>
        <w:t xml:space="preserve">Produits : </w:t>
      </w:r>
      <w:r w:rsidRPr="004F3C3A">
        <w:rPr>
          <w:lang w:val="fr-FR"/>
        </w:rPr>
        <w:tab/>
      </w:r>
      <w:r w:rsidR="00534F8A" w:rsidRPr="00E03CC4">
        <w:rPr>
          <w:lang w:val="es-ES_tradnl"/>
        </w:rPr>
        <w:t>Castor, Casambi Bluetooth, Compa</w:t>
      </w:r>
      <w:r w:rsidR="00534F8A">
        <w:rPr>
          <w:lang w:val="es-ES_tradnl"/>
        </w:rPr>
        <w:t>r linear</w:t>
      </w:r>
      <w:r w:rsidR="00534F8A" w:rsidRPr="00E03CC4">
        <w:rPr>
          <w:lang w:val="es-ES_tradnl"/>
        </w:rPr>
        <w:t>, Gecko, Oseris</w:t>
      </w:r>
    </w:p>
    <w:p w14:paraId="0AF8E759" w14:textId="1E0282E9" w:rsidR="003B4E2B" w:rsidRDefault="002B0115" w:rsidP="00413A16">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ERCO GmbH ; www.erco.com; photographie</w:t>
      </w:r>
      <w:r w:rsidR="00585258" w:rsidRPr="004F3C3A">
        <w:rPr>
          <w:lang w:val="fr-FR"/>
        </w:rPr>
        <w:t> :</w:t>
      </w:r>
      <w:r w:rsidR="00B6637C">
        <w:rPr>
          <w:lang w:val="fr-FR"/>
        </w:rPr>
        <w:t xml:space="preserve"> </w:t>
      </w:r>
      <w:r w:rsidR="00534F8A" w:rsidRPr="00534F8A">
        <w:rPr>
          <w:lang w:val="fr-FR"/>
        </w:rPr>
        <w:t>Gavriil Papadiotis</w:t>
      </w:r>
    </w:p>
    <w:p w14:paraId="41527FBE" w14:textId="14FB7C62" w:rsidR="00413A16" w:rsidRDefault="00413A16" w:rsidP="002B0115">
      <w:pPr>
        <w:pStyle w:val="02TextERCO"/>
        <w:rPr>
          <w:sz w:val="20"/>
          <w:szCs w:val="20"/>
          <w:lang w:val="fr-FR"/>
        </w:rPr>
      </w:pPr>
    </w:p>
    <w:p w14:paraId="45DED2F2" w14:textId="77777777" w:rsidR="00534F8A" w:rsidRDefault="00534F8A" w:rsidP="002B0115">
      <w:pPr>
        <w:pStyle w:val="02TextERCO"/>
        <w:rPr>
          <w:lang w:val="fr-FR"/>
        </w:rPr>
      </w:pPr>
    </w:p>
    <w:p w14:paraId="0EDF85B5" w14:textId="30193CE2" w:rsidR="00413A16" w:rsidRDefault="00413A16" w:rsidP="002B0115">
      <w:pPr>
        <w:pStyle w:val="02TextERCO"/>
        <w:rPr>
          <w:lang w:val="fr-FR"/>
        </w:rPr>
      </w:pPr>
    </w:p>
    <w:p w14:paraId="5341728E" w14:textId="7E46E7E6" w:rsidR="00413A16" w:rsidRDefault="00413A16" w:rsidP="002B0115">
      <w:pPr>
        <w:pStyle w:val="02TextERCO"/>
        <w:rPr>
          <w:lang w:val="fr-FR"/>
        </w:rPr>
      </w:pPr>
    </w:p>
    <w:p w14:paraId="013B5E1E" w14:textId="77777777" w:rsidR="00910BBC" w:rsidRDefault="00910BB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54DC13AD" w14:textId="769D4D73" w:rsidR="005A4DBE" w:rsidRPr="004F3C3A" w:rsidRDefault="005C60AA" w:rsidP="002B0115">
      <w:pPr>
        <w:pStyle w:val="02TextERCO"/>
        <w:rPr>
          <w:lang w:val="fr-FR"/>
        </w:rPr>
      </w:pPr>
      <w:r w:rsidRPr="005C60AA">
        <w:rPr>
          <w:lang w:val="fr-FR"/>
        </w:rPr>
        <w:t>Pour de plus amples informations ou illustrations, merci de consulter notre page Internet</w:t>
      </w:r>
      <w:r w:rsidR="00FA4916">
        <w:rPr>
          <w:lang w:val="fr-FR"/>
        </w:rPr>
        <w:t xml:space="preserve"> </w:t>
      </w:r>
      <w:hyperlink r:id="rId13" w:history="1">
        <w:r w:rsidR="006A5A08" w:rsidRPr="006A5A08">
          <w:rPr>
            <w:rStyle w:val="Link"/>
            <w:lang w:val="fr-FR"/>
          </w:rPr>
          <w:t>www.erco.com/press-release</w:t>
        </w:r>
      </w:hyperlink>
      <w:r w:rsidRPr="005C60AA">
        <w:rPr>
          <w:lang w:val="fr-FR"/>
        </w:rPr>
        <w:t>. Nous tenons aussi à votre disposition la documentation nécessaire sur nos projets du monde entier, pour tous vos articles ou supports médias.</w:t>
      </w:r>
      <w:bookmarkStart w:id="0" w:name="_GoBack"/>
      <w:bookmarkEnd w:id="0"/>
    </w:p>
    <w:sectPr w:rsidR="005A4DBE" w:rsidRPr="004F3C3A">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B48A2A" w14:textId="77777777" w:rsidR="005B5107" w:rsidRDefault="005B5107">
      <w:r>
        <w:separator/>
      </w:r>
    </w:p>
  </w:endnote>
  <w:endnote w:type="continuationSeparator" w:id="0">
    <w:p w14:paraId="69198540" w14:textId="77777777" w:rsidR="005B5107" w:rsidRDefault="005B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Seravek Medium"/>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Rotis Semi Sans Std">
    <w:charset w:val="00"/>
    <w:family w:val="auto"/>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altName w:val="Rotis Semi Sans Std"/>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6DC35" w14:textId="77777777" w:rsidR="005B5107" w:rsidRDefault="005B5107">
      <w:r>
        <w:separator/>
      </w:r>
    </w:p>
  </w:footnote>
  <w:footnote w:type="continuationSeparator" w:id="0">
    <w:p w14:paraId="59D3BCED" w14:textId="77777777" w:rsidR="005B5107" w:rsidRDefault="005B51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2293D5ED" w:rsidR="00DA62FA" w:rsidRPr="001D7CF2"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1D7CF2">
      <w:rPr>
        <w:rFonts w:cs="Arial"/>
        <w:b/>
        <w:sz w:val="44"/>
        <w:szCs w:val="44"/>
        <w:lang w:val="en-US"/>
      </w:rPr>
      <w:t xml:space="preserve">Project Review </w:t>
    </w:r>
    <w:r w:rsidR="001D7CF2" w:rsidRPr="001D7CF2">
      <w:rPr>
        <w:rFonts w:cs="Arial"/>
        <w:sz w:val="44"/>
        <w:szCs w:val="44"/>
        <w:lang w:val="en-US"/>
      </w:rPr>
      <w:t>02</w:t>
    </w:r>
    <w:r w:rsidR="003A551C" w:rsidRPr="001D7CF2">
      <w:rPr>
        <w:rFonts w:cs="Arial"/>
        <w:sz w:val="44"/>
        <w:szCs w:val="44"/>
        <w:lang w:val="en-US"/>
      </w:rPr>
      <w:t>.20</w:t>
    </w:r>
    <w:r w:rsidR="001D7CF2" w:rsidRPr="001D7CF2">
      <w:rPr>
        <w:rFonts w:cs="Arial"/>
        <w:sz w:val="44"/>
        <w:szCs w:val="44"/>
        <w:lang w:val="en-US"/>
      </w:rPr>
      <w:t>21</w:t>
    </w:r>
    <w:r w:rsidRPr="001D7CF2">
      <w:rPr>
        <w:rFonts w:cs="Arial"/>
        <w:sz w:val="44"/>
        <w:szCs w:val="44"/>
        <w:lang w:val="en-US"/>
      </w:rPr>
      <w:br/>
    </w:r>
    <w:r w:rsidR="00867515" w:rsidRPr="001D7CF2">
      <w:rPr>
        <w:rFonts w:cs="Arial"/>
        <w:szCs w:val="24"/>
        <w:lang w:val="en-US"/>
      </w:rPr>
      <w:t>version texte</w:t>
    </w:r>
  </w:p>
  <w:p w14:paraId="5D6B739C" w14:textId="284553EF" w:rsidR="00DA62FA" w:rsidRPr="001D7CF2"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sidRPr="001D7CF2">
      <w:rPr>
        <w:rFonts w:cs="Arial"/>
        <w:sz w:val="44"/>
        <w:szCs w:val="44"/>
        <w:lang w:val="en-US"/>
      </w:rPr>
      <w:tab/>
    </w:r>
  </w:p>
  <w:p w14:paraId="20C95344" w14:textId="77777777" w:rsidR="00DA62FA" w:rsidRPr="001D7CF2"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1D7CF2" w:rsidRDefault="00DA62FA" w:rsidP="00C35C30">
    <w:pPr>
      <w:pStyle w:val="05AdresseERCO"/>
      <w:framePr w:wrap="around"/>
      <w:rPr>
        <w:lang w:val="en-US"/>
      </w:rPr>
    </w:pPr>
  </w:p>
  <w:p w14:paraId="59865AFC" w14:textId="77777777" w:rsidR="00D64E25" w:rsidRPr="001D7CF2" w:rsidRDefault="00D64E25" w:rsidP="00C35C30">
    <w:pPr>
      <w:pStyle w:val="05AdresseERCO"/>
      <w:framePr w:wrap="around"/>
      <w:rPr>
        <w:lang w:val="en-US"/>
      </w:rPr>
    </w:pPr>
  </w:p>
  <w:p w14:paraId="125D6AF6" w14:textId="77777777" w:rsidR="00D64E25" w:rsidRPr="001D7CF2" w:rsidRDefault="00D64E25" w:rsidP="00C35C30">
    <w:pPr>
      <w:pStyle w:val="05AdresseERCO"/>
      <w:framePr w:wrap="around"/>
      <w:rPr>
        <w:lang w:val="en-US"/>
      </w:rPr>
    </w:pPr>
  </w:p>
  <w:p w14:paraId="24DD2B0C" w14:textId="77777777" w:rsidR="00D64E25" w:rsidRPr="001D7CF2" w:rsidRDefault="00D64E25" w:rsidP="00C35C30">
    <w:pPr>
      <w:pStyle w:val="05AdresseERCO"/>
      <w:framePr w:wrap="around"/>
      <w:rPr>
        <w:lang w:val="en-US"/>
      </w:rPr>
    </w:pPr>
  </w:p>
  <w:p w14:paraId="68516B26" w14:textId="77777777" w:rsidR="00D64E25" w:rsidRPr="001D7CF2" w:rsidRDefault="00D64E25" w:rsidP="00C35C30">
    <w:pPr>
      <w:pStyle w:val="05AdresseERCO"/>
      <w:framePr w:wrap="around"/>
      <w:rPr>
        <w:lang w:val="en-US"/>
      </w:rPr>
    </w:pPr>
  </w:p>
  <w:p w14:paraId="16888B51" w14:textId="77777777" w:rsidR="00D64E25" w:rsidRPr="001D7CF2" w:rsidRDefault="00D64E25" w:rsidP="00C35C30">
    <w:pPr>
      <w:pStyle w:val="05AdresseERCO"/>
      <w:framePr w:wrap="around"/>
      <w:rPr>
        <w:lang w:val="en-US"/>
      </w:rPr>
    </w:pPr>
  </w:p>
  <w:p w14:paraId="57BAFE4A" w14:textId="77777777" w:rsidR="001D7CF2" w:rsidRPr="001D7CF2" w:rsidRDefault="001D7CF2" w:rsidP="001D7CF2">
    <w:pPr>
      <w:pStyle w:val="ERCOAdresse"/>
      <w:framePr w:h="3402" w:hSpace="142" w:vSpace="142" w:wrap="around" w:y="10349"/>
      <w:rPr>
        <w:b/>
      </w:rPr>
    </w:pPr>
    <w:r w:rsidRPr="001D7CF2">
      <w:rPr>
        <w:b/>
      </w:rPr>
      <w:t>ERCO GmbH</w:t>
    </w:r>
  </w:p>
  <w:p w14:paraId="3BBA30BA" w14:textId="77777777" w:rsidR="001D7CF2" w:rsidRDefault="001D7CF2" w:rsidP="001D7CF2">
    <w:pPr>
      <w:pStyle w:val="ERCOAdresse"/>
      <w:framePr w:h="3402" w:hSpace="142" w:vSpace="142" w:wrap="around" w:y="10349"/>
      <w:rPr>
        <w:lang w:val="de-DE"/>
      </w:rPr>
    </w:pPr>
    <w:r>
      <w:rPr>
        <w:lang w:val="de-DE"/>
      </w:rPr>
      <w:t>Katrin Haner</w:t>
    </w:r>
  </w:p>
  <w:p w14:paraId="70EC3339" w14:textId="77777777" w:rsidR="001D7CF2" w:rsidRDefault="001D7CF2" w:rsidP="001D7CF2">
    <w:pPr>
      <w:pStyle w:val="ERCOAdresse"/>
      <w:framePr w:h="3402" w:hSpace="142" w:vSpace="142" w:wrap="around" w:y="10349"/>
      <w:rPr>
        <w:lang w:val="de-DE"/>
      </w:rPr>
    </w:pPr>
    <w:r>
      <w:rPr>
        <w:lang w:val="de-DE"/>
      </w:rPr>
      <w:t>Content Manager / PR</w:t>
    </w:r>
  </w:p>
  <w:p w14:paraId="307601E0" w14:textId="77777777" w:rsidR="001D7CF2" w:rsidRDefault="001D7CF2" w:rsidP="001D7CF2">
    <w:pPr>
      <w:pStyle w:val="ERCOAdresse"/>
      <w:framePr w:h="3402" w:hSpace="142" w:vSpace="142" w:wrap="around" w:y="10349"/>
      <w:rPr>
        <w:lang w:val="de-DE"/>
      </w:rPr>
    </w:pPr>
    <w:r>
      <w:rPr>
        <w:lang w:val="de-DE"/>
      </w:rPr>
      <w:t>Brockhauser Weg 80-82</w:t>
    </w:r>
  </w:p>
  <w:p w14:paraId="3A32C511" w14:textId="77777777" w:rsidR="001D7CF2" w:rsidRDefault="001D7CF2" w:rsidP="001D7CF2">
    <w:pPr>
      <w:pStyle w:val="ERCOAdresse"/>
      <w:framePr w:h="3402" w:hSpace="142" w:vSpace="142" w:wrap="around" w:y="10349"/>
      <w:rPr>
        <w:lang w:val="de-DE"/>
      </w:rPr>
    </w:pPr>
    <w:r w:rsidRPr="000275A2">
      <w:rPr>
        <w:lang w:val="de-DE"/>
      </w:rPr>
      <w:t>58507 Lüdenscheid</w:t>
    </w:r>
  </w:p>
  <w:p w14:paraId="48BEFD15" w14:textId="77777777" w:rsidR="001D7CF2" w:rsidRPr="001D7CF2" w:rsidRDefault="001D7CF2" w:rsidP="001D7CF2">
    <w:pPr>
      <w:pStyle w:val="ERCOAdresse"/>
      <w:framePr w:h="3402" w:hSpace="142" w:vSpace="142" w:wrap="around" w:y="10349"/>
      <w:rPr>
        <w:lang w:val="de-DE"/>
      </w:rPr>
    </w:pPr>
    <w:r w:rsidRPr="001D7CF2">
      <w:rPr>
        <w:lang w:val="de-DE"/>
      </w:rPr>
      <w:t>Allemagne</w:t>
    </w:r>
  </w:p>
  <w:p w14:paraId="61FFFBA6" w14:textId="77777777" w:rsidR="001D7CF2" w:rsidRDefault="001D7CF2" w:rsidP="001D7CF2">
    <w:pPr>
      <w:pStyle w:val="ERCOAdresse"/>
      <w:framePr w:h="3402" w:hSpace="142" w:vSpace="142" w:wrap="around" w:y="10349"/>
      <w:rPr>
        <w:lang w:val="de-DE"/>
      </w:rPr>
    </w:pPr>
    <w:r w:rsidRPr="001D7CF2">
      <w:rPr>
        <w:lang w:val="de-DE"/>
      </w:rPr>
      <w:t>Tél :</w:t>
    </w:r>
    <w:r w:rsidRPr="001D7CF2">
      <w:rPr>
        <w:lang w:val="de-DE"/>
      </w:rPr>
      <w:tab/>
    </w:r>
    <w:r>
      <w:rPr>
        <w:lang w:val="de-DE"/>
      </w:rPr>
      <w:t>+49 2351 551 345</w:t>
    </w:r>
  </w:p>
  <w:p w14:paraId="3465F429" w14:textId="77777777" w:rsidR="001D7CF2" w:rsidRDefault="001D7CF2" w:rsidP="001D7CF2">
    <w:pPr>
      <w:pStyle w:val="ERCOAdresse"/>
      <w:framePr w:h="3402" w:hSpace="142" w:vSpace="142" w:wrap="around" w:y="10349"/>
      <w:rPr>
        <w:lang w:val="de-DE"/>
      </w:rPr>
    </w:pPr>
    <w:r>
      <w:rPr>
        <w:lang w:val="de-DE"/>
      </w:rPr>
      <w:t>k.haner@erco.com</w:t>
    </w:r>
  </w:p>
  <w:p w14:paraId="46548F1A" w14:textId="77777777" w:rsidR="001D7CF2" w:rsidRPr="001D7CF2" w:rsidRDefault="001D7CF2" w:rsidP="001D7CF2">
    <w:pPr>
      <w:pStyle w:val="ERCOAdresse"/>
      <w:framePr w:h="3402" w:hSpace="142" w:vSpace="142" w:wrap="around" w:y="10349"/>
    </w:pPr>
    <w:r w:rsidRPr="001D7CF2">
      <w:t>www.erco.com</w:t>
    </w:r>
  </w:p>
  <w:p w14:paraId="3502B9DA" w14:textId="77777777" w:rsidR="001D7CF2" w:rsidRPr="001D7CF2" w:rsidRDefault="001D7CF2" w:rsidP="001D7CF2">
    <w:pPr>
      <w:pStyle w:val="ERCOAdresse"/>
      <w:framePr w:h="3402" w:hSpace="142" w:vSpace="142" w:wrap="around" w:y="10349"/>
    </w:pPr>
  </w:p>
  <w:p w14:paraId="44A0BF21" w14:textId="77777777" w:rsidR="001D7CF2" w:rsidRPr="001D7CF2" w:rsidRDefault="001D7CF2" w:rsidP="001D7CF2">
    <w:pPr>
      <w:pStyle w:val="ERCOAdresse"/>
      <w:framePr w:h="3402" w:hSpace="142" w:vSpace="142" w:wrap="around" w:y="10349"/>
    </w:pPr>
  </w:p>
  <w:p w14:paraId="65D13425" w14:textId="77777777" w:rsidR="001D7CF2" w:rsidRPr="00FF0693" w:rsidRDefault="001D7CF2" w:rsidP="001D7CF2">
    <w:pPr>
      <w:pStyle w:val="ERCOAdresse"/>
      <w:framePr w:h="3402" w:hSpace="142" w:vSpace="142" w:wrap="around" w:y="10349"/>
      <w:rPr>
        <w:b/>
      </w:rPr>
    </w:pPr>
    <w:r w:rsidRPr="00FF0693">
      <w:rPr>
        <w:b/>
      </w:rPr>
      <w:t xml:space="preserve">mai public relations GmbH </w:t>
    </w:r>
  </w:p>
  <w:p w14:paraId="25CA6382" w14:textId="64B11B9C" w:rsidR="001D7CF2" w:rsidRPr="006A5A08" w:rsidRDefault="001D7CF2" w:rsidP="001D7CF2">
    <w:pPr>
      <w:pStyle w:val="ERCOAdresse"/>
      <w:framePr w:h="3402" w:hSpace="142" w:vSpace="142" w:wrap="around" w:y="10349"/>
    </w:pPr>
    <w:r w:rsidRPr="006A5A08">
      <w:t>Elena Artzt / Arno Heitland</w:t>
    </w:r>
  </w:p>
  <w:p w14:paraId="70E56656" w14:textId="2B93D37A" w:rsidR="001D7CF2" w:rsidRPr="006A5A08" w:rsidRDefault="001D7CF2" w:rsidP="001D7CF2">
    <w:pPr>
      <w:pStyle w:val="ERCOAdresse"/>
      <w:framePr w:h="3402" w:hSpace="142" w:vSpace="142" w:wrap="around" w:y="10349"/>
    </w:pPr>
    <w:r w:rsidRPr="006A5A08">
      <w:t>PR Consultant</w:t>
    </w:r>
  </w:p>
  <w:p w14:paraId="60583390" w14:textId="77777777" w:rsidR="001D7CF2" w:rsidRPr="001D7CF2" w:rsidRDefault="001D7CF2" w:rsidP="001D7CF2">
    <w:pPr>
      <w:pStyle w:val="ERCOAdresse"/>
      <w:framePr w:h="3402" w:hSpace="142" w:vSpace="142" w:wrap="around" w:y="10349"/>
      <w:rPr>
        <w:lang w:val="de-DE"/>
      </w:rPr>
    </w:pPr>
    <w:r w:rsidRPr="001D7CF2">
      <w:rPr>
        <w:lang w:val="de-DE"/>
      </w:rPr>
      <w:t>Leuschnerdamm 13</w:t>
    </w:r>
  </w:p>
  <w:p w14:paraId="32BF0423" w14:textId="77777777" w:rsidR="001D7CF2" w:rsidRPr="001D7CF2" w:rsidRDefault="001D7CF2" w:rsidP="001D7CF2">
    <w:pPr>
      <w:pStyle w:val="ERCOAdresse"/>
      <w:framePr w:h="3402" w:hSpace="142" w:vSpace="142" w:wrap="around" w:y="10349"/>
      <w:rPr>
        <w:lang w:val="de-DE"/>
      </w:rPr>
    </w:pPr>
    <w:r w:rsidRPr="001D7CF2">
      <w:rPr>
        <w:lang w:val="de-DE"/>
      </w:rPr>
      <w:t>10999 Berlin</w:t>
    </w:r>
  </w:p>
  <w:p w14:paraId="650E90F9" w14:textId="77777777" w:rsidR="001D7CF2" w:rsidRPr="001D7CF2" w:rsidRDefault="001D7CF2" w:rsidP="001D7CF2">
    <w:pPr>
      <w:pStyle w:val="ERCOAdresse"/>
      <w:framePr w:h="3402" w:hSpace="142" w:vSpace="142" w:wrap="around" w:y="10349"/>
      <w:rPr>
        <w:lang w:val="de-DE"/>
      </w:rPr>
    </w:pPr>
    <w:r w:rsidRPr="001D7CF2">
      <w:rPr>
        <w:lang w:val="de-DE"/>
      </w:rPr>
      <w:t>Allemagne</w:t>
    </w:r>
  </w:p>
  <w:p w14:paraId="7ADC8DA0" w14:textId="5649B4FC" w:rsidR="001D7CF2" w:rsidRPr="006A5A08" w:rsidRDefault="001D7CF2" w:rsidP="001D7CF2">
    <w:pPr>
      <w:pStyle w:val="ERCOAdresse"/>
      <w:framePr w:h="3402" w:hSpace="142" w:vSpace="142" w:wrap="around" w:y="10349"/>
      <w:rPr>
        <w:lang w:val="de-DE"/>
      </w:rPr>
    </w:pPr>
    <w:r w:rsidRPr="006A5A08">
      <w:rPr>
        <w:lang w:val="de-DE"/>
      </w:rPr>
      <w:t>Tél : +49 30 66 40 40 558</w:t>
    </w:r>
  </w:p>
  <w:p w14:paraId="7A3225E9" w14:textId="77777777" w:rsidR="001D7CF2" w:rsidRPr="006A5A08" w:rsidRDefault="005B5107" w:rsidP="001D7CF2">
    <w:pPr>
      <w:pStyle w:val="ERCOAdresse"/>
      <w:framePr w:h="3402" w:hSpace="142" w:vSpace="142" w:wrap="around" w:y="10349"/>
      <w:rPr>
        <w:lang w:val="de-DE"/>
      </w:rPr>
    </w:pPr>
    <w:hyperlink r:id="rId1" w:history="1">
      <w:r w:rsidR="001D7CF2" w:rsidRPr="006A5A08">
        <w:rPr>
          <w:lang w:val="de-DE"/>
        </w:rPr>
        <w:t>erco@maipr.com</w:t>
      </w:r>
    </w:hyperlink>
  </w:p>
  <w:p w14:paraId="3952FB46" w14:textId="3336320E" w:rsidR="008E5B42" w:rsidRPr="00547FCF" w:rsidRDefault="008E5B42" w:rsidP="001D7CF2">
    <w:pPr>
      <w:pStyle w:val="ERCOAdresse"/>
      <w:framePr w:h="3402" w:hSpace="142" w:vSpace="142" w:wrap="around" w:y="10349"/>
    </w:pPr>
    <w:r>
      <w:t>www.maipr.com</w:t>
    </w:r>
  </w:p>
  <w:p w14:paraId="4BE9C971" w14:textId="3478CBEF" w:rsidR="00DA62FA" w:rsidRPr="008E5B42" w:rsidRDefault="00DA62FA">
    <w:pPr>
      <w:pStyle w:val="Kopfzeile"/>
      <w:rPr>
        <w:lang w:val="en-US"/>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8E5B42">
      <w:rPr>
        <w:lang w:val="en-US"/>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2E1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4E04"/>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7CF2"/>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128"/>
    <w:rsid w:val="002C0754"/>
    <w:rsid w:val="002C2567"/>
    <w:rsid w:val="002C36AB"/>
    <w:rsid w:val="002F294A"/>
    <w:rsid w:val="002F2F68"/>
    <w:rsid w:val="0030334C"/>
    <w:rsid w:val="0031162C"/>
    <w:rsid w:val="003120D1"/>
    <w:rsid w:val="00324F3A"/>
    <w:rsid w:val="00325BFD"/>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A1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0E9D"/>
    <w:rsid w:val="005126C2"/>
    <w:rsid w:val="005156B0"/>
    <w:rsid w:val="005245BE"/>
    <w:rsid w:val="00534F8A"/>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B5107"/>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5A08"/>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1914"/>
    <w:rsid w:val="00875014"/>
    <w:rsid w:val="00877C6A"/>
    <w:rsid w:val="00887D16"/>
    <w:rsid w:val="00893EAC"/>
    <w:rsid w:val="008945A8"/>
    <w:rsid w:val="0089609C"/>
    <w:rsid w:val="008967DA"/>
    <w:rsid w:val="00897B58"/>
    <w:rsid w:val="00897E4A"/>
    <w:rsid w:val="00897FF6"/>
    <w:rsid w:val="008A0542"/>
    <w:rsid w:val="008A40F8"/>
    <w:rsid w:val="008B2303"/>
    <w:rsid w:val="008B59A9"/>
    <w:rsid w:val="008D30E4"/>
    <w:rsid w:val="008E1574"/>
    <w:rsid w:val="008E5B42"/>
    <w:rsid w:val="008F65D3"/>
    <w:rsid w:val="008F6DF0"/>
    <w:rsid w:val="009006D6"/>
    <w:rsid w:val="00904032"/>
    <w:rsid w:val="00905710"/>
    <w:rsid w:val="00910BBC"/>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3856"/>
    <w:rsid w:val="009E4D4B"/>
    <w:rsid w:val="009E54CC"/>
    <w:rsid w:val="009E6510"/>
    <w:rsid w:val="009E6FAF"/>
    <w:rsid w:val="009F1AB1"/>
    <w:rsid w:val="009F1FA4"/>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963A2"/>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637C"/>
    <w:rsid w:val="00B70AC0"/>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2E89"/>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5D33"/>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6B03"/>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4916"/>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2">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qFormat/>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hervorheb">
    <w:name w:val="Subtle Emphasis"/>
    <w:uiPriority w:val="19"/>
    <w:rsid w:val="00C35C30"/>
    <w:rPr>
      <w:i/>
      <w:iCs/>
    </w:rPr>
  </w:style>
  <w:style w:type="character" w:styleId="Intensivhervorheb">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character" w:styleId="BesuchterLink">
    <w:name w:val="FollowedHyperlink"/>
    <w:basedOn w:val="Absatz-Standardschriftart"/>
    <w:semiHidden/>
    <w:unhideWhenUsed/>
    <w:rsid w:val="00FA49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62763445">
      <w:bodyDiv w:val="1"/>
      <w:marLeft w:val="0"/>
      <w:marRight w:val="0"/>
      <w:marTop w:val="0"/>
      <w:marBottom w:val="0"/>
      <w:divBdr>
        <w:top w:val="none" w:sz="0" w:space="0" w:color="auto"/>
        <w:left w:val="none" w:sz="0" w:space="0" w:color="auto"/>
        <w:bottom w:val="none" w:sz="0" w:space="0" w:color="auto"/>
        <w:right w:val="none" w:sz="0" w:space="0" w:color="auto"/>
      </w:divBdr>
    </w:div>
    <w:div w:id="56583963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49298710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rco.com/products/outdoor/bollard-luminaires/castor-6229/fr/" TargetMode="External"/><Relationship Id="rId12" Type="http://schemas.openxmlformats.org/officeDocument/2006/relationships/hyperlink" Target="https://www.erco.com/products/outdoor/proj-flood-l/gecko-6053/fr/" TargetMode="External"/><Relationship Id="rId13" Type="http://schemas.openxmlformats.org/officeDocument/2006/relationships/hyperlink" Target="https://www.erco.com/service/press-release/fr/"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rco.com/service/wireless-control-of-erco-luminaires-with-casambi-bluetooth-6998/fr/" TargetMode="External"/><Relationship Id="rId9" Type="http://schemas.openxmlformats.org/officeDocument/2006/relationships/hyperlink" Target="https://www.erco.com/products/indoor/recessed-c-l/compar-linear-6353/fr/" TargetMode="External"/><Relationship Id="rId10" Type="http://schemas.openxmlformats.org/officeDocument/2006/relationships/hyperlink" Target="https://www.erco.com/products/indoor/swf-3circuit/oseris-6345/fr/"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0C559-1411-9E4B-BDB0-6760775A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1125</Words>
  <Characters>7091</Characters>
  <Application>Microsoft Macintosh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8200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TU-Pseudonym 3793587673362132</cp:lastModifiedBy>
  <cp:revision>12</cp:revision>
  <cp:lastPrinted>2014-06-11T11:57:00Z</cp:lastPrinted>
  <dcterms:created xsi:type="dcterms:W3CDTF">2019-12-16T13:21:00Z</dcterms:created>
  <dcterms:modified xsi:type="dcterms:W3CDTF">2021-02-08T14:01:00Z</dcterms:modified>
  <cp:category/>
</cp:coreProperties>
</file>