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F6F15" w14:textId="40D2E534" w:rsidR="0022636B" w:rsidRPr="0022636B" w:rsidRDefault="0022636B" w:rsidP="0022636B">
      <w:pPr>
        <w:spacing w:line="360" w:lineRule="auto"/>
        <w:rPr>
          <w:rFonts w:ascii="Arial" w:hAnsi="Arial" w:cs="Arial"/>
          <w:b/>
          <w:bCs/>
          <w:color w:val="000000" w:themeColor="text1"/>
          <w:sz w:val="22"/>
          <w:szCs w:val="22"/>
          <w:lang w:val="fr-FR"/>
        </w:rPr>
      </w:pPr>
      <w:r w:rsidRPr="0022636B">
        <w:rPr>
          <w:rFonts w:ascii="Arial" w:hAnsi="Arial" w:cs="Arial"/>
          <w:b/>
          <w:bCs/>
          <w:color w:val="000000" w:themeColor="text1"/>
          <w:sz w:val="22"/>
          <w:szCs w:val="22"/>
          <w:lang w:val="fr-FR"/>
        </w:rPr>
        <w:t>Un nouvel éclairage ERCO pour la salle baroque de la bibliothèque abbatiale de Saint-Gall</w:t>
      </w:r>
    </w:p>
    <w:p w14:paraId="6695540A" w14:textId="77777777" w:rsidR="0022636B" w:rsidRPr="0022636B" w:rsidRDefault="0022636B" w:rsidP="0022636B">
      <w:pPr>
        <w:spacing w:line="360" w:lineRule="auto"/>
        <w:rPr>
          <w:rFonts w:ascii="Arial" w:hAnsi="Arial" w:cs="Arial"/>
          <w:color w:val="000000" w:themeColor="text1"/>
          <w:sz w:val="22"/>
          <w:szCs w:val="22"/>
          <w:lang w:val="fr-FR"/>
        </w:rPr>
      </w:pPr>
      <w:r w:rsidRPr="0022636B">
        <w:rPr>
          <w:rFonts w:ascii="Arial" w:hAnsi="Arial" w:cs="Arial"/>
          <w:color w:val="000000" w:themeColor="text1"/>
          <w:sz w:val="22"/>
          <w:szCs w:val="22"/>
          <w:lang w:val="fr-FR"/>
        </w:rPr>
        <w:t>Des solutions d’éclairage ERCO mettent en valeur de précieux manuscrits abrités par l’une des plus anciennes et plus importantes bibliothèques au monde, dans le respect des exigences en matière de protection des monuments historiques.</w:t>
      </w:r>
    </w:p>
    <w:p w14:paraId="09C5F48E" w14:textId="77777777" w:rsidR="0022636B" w:rsidRPr="0022636B" w:rsidRDefault="0022636B" w:rsidP="0022636B">
      <w:pPr>
        <w:spacing w:line="360" w:lineRule="auto"/>
        <w:rPr>
          <w:rFonts w:ascii="Arial" w:hAnsi="Arial" w:cs="Arial"/>
          <w:b/>
          <w:bCs/>
          <w:color w:val="000000" w:themeColor="text1"/>
          <w:sz w:val="22"/>
          <w:szCs w:val="22"/>
          <w:lang w:val="fr-FR"/>
        </w:rPr>
      </w:pPr>
    </w:p>
    <w:p w14:paraId="47C125AF" w14:textId="22DFBBA6" w:rsidR="00B71883" w:rsidRDefault="0022636B" w:rsidP="0022636B">
      <w:pPr>
        <w:spacing w:line="360" w:lineRule="auto"/>
        <w:rPr>
          <w:rFonts w:ascii="Arial" w:hAnsi="Arial" w:cs="Arial"/>
          <w:b/>
          <w:bCs/>
          <w:color w:val="000000" w:themeColor="text1"/>
          <w:sz w:val="22"/>
          <w:szCs w:val="22"/>
          <w:lang w:val="fr-FR"/>
        </w:rPr>
      </w:pPr>
      <w:r w:rsidRPr="0022636B">
        <w:rPr>
          <w:rFonts w:ascii="Arial" w:hAnsi="Arial" w:cs="Arial"/>
          <w:b/>
          <w:bCs/>
          <w:color w:val="000000" w:themeColor="text1"/>
          <w:sz w:val="22"/>
          <w:szCs w:val="22"/>
          <w:lang w:val="fr-FR"/>
        </w:rPr>
        <w:t>La bibliothèque abbatiale de Saint-Gall abrite de nombreux ouvrages majeurs de l’histoire intellectuelle européenne. La pièce maîtresse de la collection est constituée d’un corpus de manuscrits du haut Moyen Âge, datant de la période allant du VIIIe au XIe siècle et rédigés pour la plupart en ce lieu-même. Inscrite en 1983 au patrimoine mondial de l’UNESCO, la bibliothèque abbatiale compte aujourd’hui parmi les musées les plus importants de Suisse et accueille chaque année près de 200 000 visiteurs. Des projecteurs LED ERCO montés sur des rails conducteurs fabriqués sur mesure éclairent son inestimable collection de livres ainsi que les expositions temporaires qui se tiennent dans la salle baroque.</w:t>
      </w:r>
    </w:p>
    <w:p w14:paraId="2031389C" w14:textId="77777777" w:rsidR="0022636B" w:rsidRPr="0022636B" w:rsidRDefault="0022636B" w:rsidP="0022636B">
      <w:pPr>
        <w:spacing w:line="360" w:lineRule="auto"/>
        <w:rPr>
          <w:rFonts w:ascii="Arial" w:hAnsi="Arial" w:cs="Arial"/>
          <w:b/>
          <w:bCs/>
          <w:color w:val="000000" w:themeColor="text1"/>
          <w:sz w:val="22"/>
          <w:szCs w:val="22"/>
          <w:lang w:val="fr-FR"/>
        </w:rPr>
      </w:pPr>
    </w:p>
    <w:p w14:paraId="35EF66DD" w14:textId="744A1127" w:rsidR="0044444E" w:rsidRDefault="0022636B" w:rsidP="0044444E">
      <w:pPr>
        <w:spacing w:line="360" w:lineRule="auto"/>
        <w:rPr>
          <w:rFonts w:ascii="Arial" w:hAnsi="Arial" w:cs="Arial"/>
          <w:sz w:val="22"/>
          <w:szCs w:val="22"/>
          <w:lang w:val="fr-FR"/>
        </w:rPr>
      </w:pPr>
      <w:r w:rsidRPr="0022636B">
        <w:rPr>
          <w:rFonts w:ascii="Arial" w:hAnsi="Arial" w:cs="Arial"/>
          <w:sz w:val="22"/>
          <w:szCs w:val="22"/>
          <w:lang w:val="fr-FR"/>
        </w:rPr>
        <w:t>La salle baroque de la bibliothèque abbatiale a été construite entre 1758 et 1767. Elle est considérée comme la plus belle salle baroque non religieuse de Suisse. Elle est également réputée pour être une des bibliothèques les plus abouties au monde sur le plan architectural. La salle est conçue sous la forme d’une nef à piliers muraux de cinq travées. À mi-hauteur, on trouve une galerie qui s’étend tout autour de la salle. Sur toute la longueur l’alternance des bibliothèques et des embrasures de fenêtres forme des ondulations. Les piliers, placés en saillie dans la salle, sont renforcés dans leurs angles par des colonnes corinthiennes décoratives. Les livres sont disposés dans des bibliothèques grillagées, situées entre celles-ci et des pilastres plats. Le sol d’époque mérite une attention particulière. C’est pourquoi les visiteurs ne peuvent entrer dans la salle que munis de chaussons en feutre.</w:t>
      </w:r>
    </w:p>
    <w:p w14:paraId="4700156E" w14:textId="77777777" w:rsidR="0022636B" w:rsidRDefault="0022636B" w:rsidP="0044444E">
      <w:pPr>
        <w:spacing w:line="360" w:lineRule="auto"/>
        <w:rPr>
          <w:rFonts w:ascii="Arial" w:hAnsi="Arial" w:cs="Arial"/>
          <w:sz w:val="22"/>
          <w:szCs w:val="22"/>
          <w:lang w:val="fr-FR"/>
        </w:rPr>
      </w:pPr>
    </w:p>
    <w:p w14:paraId="705C0BF0" w14:textId="77777777" w:rsidR="00866B62" w:rsidRPr="00866B62" w:rsidRDefault="00866B62" w:rsidP="0044444E">
      <w:pPr>
        <w:spacing w:line="360" w:lineRule="auto"/>
        <w:rPr>
          <w:rFonts w:ascii="Arial" w:hAnsi="Arial" w:cs="Arial"/>
          <w:b/>
          <w:bCs/>
          <w:sz w:val="22"/>
          <w:szCs w:val="22"/>
          <w:lang w:val="fr-FR"/>
        </w:rPr>
      </w:pPr>
      <w:r w:rsidRPr="00866B62">
        <w:rPr>
          <w:rFonts w:ascii="Arial" w:hAnsi="Arial" w:cs="Arial"/>
          <w:b/>
          <w:bCs/>
          <w:sz w:val="22"/>
          <w:szCs w:val="22"/>
          <w:lang w:val="fr-FR"/>
        </w:rPr>
        <w:lastRenderedPageBreak/>
        <w:t>Défi : rendre l’ensemble de l’espace visible sans lumière directe au centre de celui-ci</w:t>
      </w:r>
    </w:p>
    <w:p w14:paraId="1D569D7F" w14:textId="20FBF733" w:rsidR="0022636B" w:rsidRPr="00866B62" w:rsidRDefault="0022636B" w:rsidP="0022636B">
      <w:pPr>
        <w:spacing w:line="360" w:lineRule="auto"/>
        <w:rPr>
          <w:rFonts w:ascii="Arial" w:hAnsi="Arial" w:cs="Arial"/>
          <w:sz w:val="22"/>
          <w:szCs w:val="22"/>
          <w:lang w:val="fr-FR"/>
        </w:rPr>
      </w:pPr>
      <w:r w:rsidRPr="00866B62">
        <w:rPr>
          <w:rFonts w:ascii="Arial" w:hAnsi="Arial" w:cs="Arial"/>
          <w:sz w:val="22"/>
          <w:szCs w:val="22"/>
          <w:lang w:val="fr-FR"/>
        </w:rPr>
        <w:t>Un plafond somptueux, orné de stucs raffinés et de peintures, surplombe la salle baroque et constitue la surface la plus claire de l’espace.</w:t>
      </w:r>
      <w:r w:rsidRPr="0022636B">
        <w:rPr>
          <w:rFonts w:ascii="Arial" w:hAnsi="Arial" w:cs="Arial"/>
          <w:sz w:val="22"/>
          <w:szCs w:val="22"/>
          <w:lang w:val="fr-FR"/>
        </w:rPr>
        <w:t xml:space="preserve"> Ce plafond attire tous les regards et réfléchit en même temps la lumière vers le centre de la pièce. Les objets exposés dans les vitrines situées à cet endroit étant particulièrement photosensibles, il convient, pour des raisons de préservation, de ne pas éclairer cette zone avec une lumière directe. « Nous avons donc créé un éclairage qui “colle” pour ainsi dire aux murs et au plafond de la pièce, sans en éclairer le centre », déclare Andreas Gut, concepteur lumière, responsable du concept d’éclairage de la bibliothèque. « La protection des monuments historiques exigeait en outre un éclairage uniforme de la salle baroque avec des luminaires aussi discrets que possible. »</w:t>
      </w:r>
    </w:p>
    <w:p w14:paraId="460EB657" w14:textId="77777777" w:rsidR="00AC1AFB" w:rsidRDefault="00AC1AFB" w:rsidP="00890478">
      <w:pPr>
        <w:spacing w:line="360" w:lineRule="auto"/>
        <w:rPr>
          <w:rFonts w:ascii="Arial" w:hAnsi="Arial" w:cs="Arial"/>
          <w:sz w:val="22"/>
          <w:szCs w:val="22"/>
          <w:lang w:val="fr-FR"/>
        </w:rPr>
      </w:pPr>
    </w:p>
    <w:p w14:paraId="7E0A3D2D" w14:textId="6ED3952C" w:rsidR="006F6B8D" w:rsidRDefault="0022636B" w:rsidP="00890478">
      <w:pPr>
        <w:spacing w:line="360" w:lineRule="auto"/>
        <w:rPr>
          <w:rFonts w:ascii="Arial" w:hAnsi="Arial" w:cs="Arial"/>
          <w:sz w:val="22"/>
          <w:szCs w:val="22"/>
          <w:lang w:val="fr-FR"/>
        </w:rPr>
      </w:pPr>
      <w:r w:rsidRPr="0022636B">
        <w:rPr>
          <w:rFonts w:ascii="Arial" w:hAnsi="Arial" w:cs="Arial"/>
          <w:sz w:val="22"/>
          <w:szCs w:val="22"/>
          <w:lang w:val="fr-FR"/>
        </w:rPr>
        <w:t xml:space="preserve">Andreas Gut y parvient en utilisant un éclairage d’accentuation pour les structures historiques et en éclairant les étagères au moyen de projecteurs individuels, ce qui confère à l’ensemble un aspect homogène. En étroite concertation avec les services chargés de la protection des monuments historiques, le choix s’est porté sur une gamme de projecteurs LED ERCO au format aussi réduit que possible et offrant différentes répartitions de lumière et une conception uniforme. Des </w:t>
      </w:r>
      <w:hyperlink r:id="rId6" w:history="1">
        <w:r w:rsidRPr="00866B62">
          <w:rPr>
            <w:rStyle w:val="Hyperlink"/>
            <w:rFonts w:ascii="Arial" w:hAnsi="Arial" w:cs="Arial"/>
            <w:sz w:val="22"/>
            <w:szCs w:val="22"/>
            <w:lang w:val="fr-FR"/>
          </w:rPr>
          <w:t>projecteurs Eclipse 48V</w:t>
        </w:r>
      </w:hyperlink>
      <w:r w:rsidRPr="0022636B">
        <w:rPr>
          <w:rFonts w:ascii="Arial" w:hAnsi="Arial" w:cs="Arial"/>
          <w:sz w:val="22"/>
          <w:szCs w:val="22"/>
          <w:lang w:val="fr-FR"/>
        </w:rPr>
        <w:t xml:space="preserve"> </w:t>
      </w:r>
      <w:r w:rsidR="00FF0E31">
        <w:rPr>
          <w:rFonts w:ascii="Arial" w:hAnsi="Arial" w:cs="Arial"/>
          <w:sz w:val="22"/>
          <w:szCs w:val="22"/>
          <w:lang w:val="fr-FR"/>
        </w:rPr>
        <w:t xml:space="preserve">noirs </w:t>
      </w:r>
      <w:r w:rsidRPr="0022636B">
        <w:rPr>
          <w:rFonts w:ascii="Arial" w:hAnsi="Arial" w:cs="Arial"/>
          <w:sz w:val="22"/>
          <w:szCs w:val="22"/>
          <w:lang w:val="fr-FR"/>
        </w:rPr>
        <w:t xml:space="preserve">en taille XS éclairent les rayonnages et les précieux manuscrits qui s’y trouvent dans une couleur de lumière blanc chaud de 3 000 K. Les projecteurs sont installés sur un </w:t>
      </w:r>
      <w:hyperlink r:id="rId7" w:history="1">
        <w:r w:rsidRPr="00FF0E31">
          <w:rPr>
            <w:rStyle w:val="Hyperlink"/>
            <w:rFonts w:ascii="Arial" w:hAnsi="Arial" w:cs="Arial"/>
            <w:sz w:val="22"/>
            <w:szCs w:val="22"/>
            <w:lang w:val="fr-FR"/>
          </w:rPr>
          <w:t xml:space="preserve">rail conducteur </w:t>
        </w:r>
        <w:proofErr w:type="spellStart"/>
        <w:r w:rsidRPr="00FF0E31">
          <w:rPr>
            <w:rStyle w:val="Hyperlink"/>
            <w:rFonts w:ascii="Arial" w:hAnsi="Arial" w:cs="Arial"/>
            <w:sz w:val="22"/>
            <w:szCs w:val="22"/>
            <w:lang w:val="fr-FR"/>
          </w:rPr>
          <w:t>Minirail</w:t>
        </w:r>
        <w:proofErr w:type="spellEnd"/>
        <w:r w:rsidRPr="00FF0E31">
          <w:rPr>
            <w:rStyle w:val="Hyperlink"/>
            <w:rFonts w:ascii="Arial" w:hAnsi="Arial" w:cs="Arial"/>
            <w:sz w:val="22"/>
            <w:szCs w:val="22"/>
            <w:lang w:val="fr-FR"/>
          </w:rPr>
          <w:t xml:space="preserve"> 48V</w:t>
        </w:r>
      </w:hyperlink>
      <w:r w:rsidRPr="0022636B">
        <w:rPr>
          <w:rFonts w:ascii="Arial" w:hAnsi="Arial" w:cs="Arial"/>
          <w:sz w:val="22"/>
          <w:szCs w:val="22"/>
          <w:lang w:val="fr-FR"/>
        </w:rPr>
        <w:t xml:space="preserve">, spécialement fabriqué à cet effet, qui longe la partie inférieure de la galerie. Le service « </w:t>
      </w:r>
      <w:hyperlink r:id="rId8" w:history="1">
        <w:r w:rsidRPr="00FF0E31">
          <w:rPr>
            <w:rStyle w:val="Hyperlink"/>
            <w:rFonts w:ascii="Arial" w:hAnsi="Arial" w:cs="Arial"/>
            <w:sz w:val="22"/>
            <w:szCs w:val="22"/>
            <w:lang w:val="fr-FR"/>
          </w:rPr>
          <w:t xml:space="preserve">ERCO </w:t>
        </w:r>
        <w:proofErr w:type="spellStart"/>
        <w:r w:rsidRPr="00FF0E31">
          <w:rPr>
            <w:rStyle w:val="Hyperlink"/>
            <w:rFonts w:ascii="Arial" w:hAnsi="Arial" w:cs="Arial"/>
            <w:sz w:val="22"/>
            <w:szCs w:val="22"/>
            <w:lang w:val="fr-FR"/>
          </w:rPr>
          <w:t>individual</w:t>
        </w:r>
        <w:proofErr w:type="spellEnd"/>
      </w:hyperlink>
      <w:r w:rsidRPr="0022636B">
        <w:rPr>
          <w:rFonts w:ascii="Arial" w:hAnsi="Arial" w:cs="Arial"/>
          <w:sz w:val="22"/>
          <w:szCs w:val="22"/>
          <w:lang w:val="fr-FR"/>
        </w:rPr>
        <w:t xml:space="preserve"> » propose des solutions sur mesure afin de répondre aux besoins spécifiques de chaque projet.</w:t>
      </w:r>
    </w:p>
    <w:p w14:paraId="002087D7" w14:textId="77777777" w:rsidR="0022636B" w:rsidRDefault="0022636B" w:rsidP="00890478">
      <w:pPr>
        <w:spacing w:line="360" w:lineRule="auto"/>
        <w:rPr>
          <w:rFonts w:ascii="Arial" w:hAnsi="Arial" w:cs="Arial"/>
          <w:sz w:val="22"/>
          <w:szCs w:val="22"/>
          <w:lang w:val="fr-FR"/>
        </w:rPr>
      </w:pPr>
    </w:p>
    <w:p w14:paraId="328CA7FC" w14:textId="051C754B" w:rsidR="0022636B" w:rsidRPr="0022636B" w:rsidRDefault="0022636B" w:rsidP="0022636B">
      <w:pPr>
        <w:spacing w:line="360" w:lineRule="auto"/>
        <w:rPr>
          <w:rFonts w:ascii="Arial" w:hAnsi="Arial" w:cs="Arial"/>
          <w:b/>
          <w:bCs/>
          <w:sz w:val="22"/>
          <w:szCs w:val="22"/>
          <w:lang w:val="fr-FR"/>
        </w:rPr>
      </w:pPr>
      <w:r w:rsidRPr="0022636B">
        <w:rPr>
          <w:rFonts w:ascii="Arial" w:hAnsi="Arial" w:cs="Arial"/>
          <w:b/>
          <w:bCs/>
          <w:sz w:val="22"/>
          <w:szCs w:val="22"/>
          <w:lang w:val="fr-FR"/>
        </w:rPr>
        <w:t>Eclipse de ERCO avec optiques interchangeables : une seule gamme de projecteurs permet d’obtenir une flexibilité maximale</w:t>
      </w:r>
    </w:p>
    <w:p w14:paraId="7B9CC306" w14:textId="2EA705A6" w:rsidR="0022636B" w:rsidRDefault="0022636B" w:rsidP="0022636B">
      <w:pPr>
        <w:spacing w:line="360" w:lineRule="auto"/>
        <w:rPr>
          <w:rFonts w:ascii="Arial" w:hAnsi="Arial" w:cs="Arial"/>
          <w:sz w:val="22"/>
          <w:szCs w:val="22"/>
          <w:lang w:val="fr-FR"/>
        </w:rPr>
      </w:pPr>
      <w:r w:rsidRPr="0022636B">
        <w:rPr>
          <w:rFonts w:ascii="Arial" w:hAnsi="Arial" w:cs="Arial"/>
          <w:sz w:val="22"/>
          <w:szCs w:val="22"/>
          <w:lang w:val="fr-FR"/>
        </w:rPr>
        <w:t xml:space="preserve">« Le système constitué de projecteurs que l’on équipe de lentilles </w:t>
      </w:r>
      <w:proofErr w:type="spellStart"/>
      <w:r w:rsidRPr="0022636B">
        <w:rPr>
          <w:rFonts w:ascii="Arial" w:hAnsi="Arial" w:cs="Arial"/>
          <w:sz w:val="22"/>
          <w:szCs w:val="22"/>
          <w:lang w:val="fr-FR"/>
        </w:rPr>
        <w:t>Spherolit</w:t>
      </w:r>
      <w:proofErr w:type="spellEnd"/>
      <w:r w:rsidRPr="0022636B">
        <w:rPr>
          <w:rFonts w:ascii="Arial" w:hAnsi="Arial" w:cs="Arial"/>
          <w:sz w:val="22"/>
          <w:szCs w:val="22"/>
          <w:lang w:val="fr-FR"/>
        </w:rPr>
        <w:t xml:space="preserve"> interchangeables autorise une grande flexibilité de l’éclairage, notamment lorsqu’il s’agit d’éclairer les expositions </w:t>
      </w:r>
      <w:r w:rsidRPr="0022636B">
        <w:rPr>
          <w:rFonts w:ascii="Arial" w:hAnsi="Arial" w:cs="Arial"/>
          <w:sz w:val="22"/>
          <w:szCs w:val="22"/>
          <w:lang w:val="fr-FR"/>
        </w:rPr>
        <w:lastRenderedPageBreak/>
        <w:t xml:space="preserve">temporaires qui se succèdent dans la salle, » déclare le concepteur lumière pour expliquer le choix des produits de ERCO. « L’important était que l’on perçoive la lumière et non les luminaires. » Le </w:t>
      </w:r>
      <w:hyperlink r:id="rId9" w:history="1">
        <w:r w:rsidRPr="00C16176">
          <w:rPr>
            <w:rStyle w:val="Hyperlink"/>
            <w:rFonts w:ascii="Arial" w:hAnsi="Arial" w:cs="Arial"/>
            <w:sz w:val="22"/>
            <w:szCs w:val="22"/>
            <w:lang w:val="fr-FR"/>
          </w:rPr>
          <w:t xml:space="preserve">rail conducteur </w:t>
        </w:r>
        <w:proofErr w:type="spellStart"/>
        <w:r w:rsidRPr="00C16176">
          <w:rPr>
            <w:rStyle w:val="Hyperlink"/>
            <w:rFonts w:ascii="Arial" w:hAnsi="Arial" w:cs="Arial"/>
            <w:sz w:val="22"/>
            <w:szCs w:val="22"/>
            <w:lang w:val="fr-FR"/>
          </w:rPr>
          <w:t>Minirail</w:t>
        </w:r>
        <w:proofErr w:type="spellEnd"/>
        <w:r w:rsidRPr="00C16176">
          <w:rPr>
            <w:rStyle w:val="Hyperlink"/>
            <w:rFonts w:ascii="Arial" w:hAnsi="Arial" w:cs="Arial"/>
            <w:sz w:val="22"/>
            <w:szCs w:val="22"/>
            <w:lang w:val="fr-FR"/>
          </w:rPr>
          <w:t xml:space="preserve"> 48V</w:t>
        </w:r>
      </w:hyperlink>
      <w:r w:rsidRPr="0022636B">
        <w:rPr>
          <w:rFonts w:ascii="Arial" w:hAnsi="Arial" w:cs="Arial"/>
          <w:sz w:val="22"/>
          <w:szCs w:val="22"/>
          <w:lang w:val="fr-FR"/>
        </w:rPr>
        <w:t xml:space="preserve"> noir et tout en finesse passe inaperçu derrière la plinthe en bois qui court le long de la partie inférieure de la galerie ; il épouse parfaitement les courbes de l’architecture baroque.</w:t>
      </w:r>
    </w:p>
    <w:p w14:paraId="74772C1D" w14:textId="77777777" w:rsidR="0022636B" w:rsidRDefault="0022636B" w:rsidP="0022636B">
      <w:pPr>
        <w:spacing w:line="360" w:lineRule="auto"/>
        <w:rPr>
          <w:rFonts w:ascii="Arial" w:hAnsi="Arial" w:cs="Arial"/>
          <w:sz w:val="22"/>
          <w:szCs w:val="22"/>
          <w:lang w:val="fr-FR"/>
        </w:rPr>
      </w:pPr>
    </w:p>
    <w:p w14:paraId="402CDB1A" w14:textId="20532658" w:rsidR="0022636B" w:rsidRDefault="0022636B" w:rsidP="0022636B">
      <w:pPr>
        <w:spacing w:line="360" w:lineRule="auto"/>
        <w:rPr>
          <w:rFonts w:ascii="Arial" w:hAnsi="Arial" w:cs="Arial"/>
          <w:sz w:val="22"/>
          <w:szCs w:val="22"/>
          <w:lang w:val="fr-FR"/>
        </w:rPr>
      </w:pPr>
      <w:r w:rsidRPr="0022636B">
        <w:rPr>
          <w:rFonts w:ascii="Arial" w:hAnsi="Arial" w:cs="Arial"/>
          <w:sz w:val="22"/>
          <w:szCs w:val="22"/>
          <w:lang w:val="fr-FR"/>
        </w:rPr>
        <w:t xml:space="preserve">« C’est uniquement dans les angles très étroits que nous avons dû interrompre le rail conducteur et faire passer le courant de manière discrète à l’aide de câbles », déclare Andreas Gut. Au niveau de la galerie ont été installés des projecteurs Eclipse dans des boîtiers de sortie </w:t>
      </w:r>
      <w:proofErr w:type="spellStart"/>
      <w:r w:rsidRPr="0022636B">
        <w:rPr>
          <w:rFonts w:ascii="Arial" w:hAnsi="Arial" w:cs="Arial"/>
          <w:sz w:val="22"/>
          <w:szCs w:val="22"/>
          <w:lang w:val="fr-FR"/>
        </w:rPr>
        <w:t>Minirail</w:t>
      </w:r>
      <w:proofErr w:type="spellEnd"/>
      <w:r w:rsidRPr="0022636B">
        <w:rPr>
          <w:rFonts w:ascii="Arial" w:hAnsi="Arial" w:cs="Arial"/>
          <w:sz w:val="22"/>
          <w:szCs w:val="22"/>
          <w:lang w:val="fr-FR"/>
        </w:rPr>
        <w:t>, encastrés dans le sol et protégés contre les chocs par des coffrets métalliques. Le sol est plus récent et n’est donc pas classé monument historique.</w:t>
      </w:r>
    </w:p>
    <w:p w14:paraId="34EA36C6" w14:textId="77777777" w:rsidR="0022636B" w:rsidRDefault="0022636B" w:rsidP="0022636B">
      <w:pPr>
        <w:spacing w:line="360" w:lineRule="auto"/>
        <w:rPr>
          <w:rFonts w:ascii="Arial" w:hAnsi="Arial" w:cs="Arial"/>
          <w:sz w:val="22"/>
          <w:szCs w:val="22"/>
          <w:lang w:val="fr-FR"/>
        </w:rPr>
      </w:pPr>
    </w:p>
    <w:p w14:paraId="05A1F655" w14:textId="5D3637D6" w:rsidR="0022636B" w:rsidRDefault="0022636B" w:rsidP="0022636B">
      <w:pPr>
        <w:spacing w:line="360" w:lineRule="auto"/>
        <w:rPr>
          <w:rFonts w:ascii="Arial" w:hAnsi="Arial" w:cs="Arial"/>
          <w:sz w:val="22"/>
          <w:szCs w:val="22"/>
          <w:lang w:val="fr-FR"/>
        </w:rPr>
      </w:pPr>
      <w:r w:rsidRPr="0022636B">
        <w:rPr>
          <w:rFonts w:ascii="Arial" w:hAnsi="Arial" w:cs="Arial"/>
          <w:sz w:val="22"/>
          <w:szCs w:val="22"/>
          <w:lang w:val="fr-FR"/>
        </w:rPr>
        <w:t xml:space="preserve">Le niveau d’éclairage de la salle étant dans son ensemble peu élevé, les projecteurs de petite taille se sont avérés suffisants. « Afin de préserver les manuscrits et les objets exposés délicats, il était impératif de ne pas dépasser la limite maximale de 50 lux », explique Silvio Frigg, responsable de la conservation et de la sécurité au sein de la bibliothèque abbatiale, qui a supervisé le projet sur place. L’ensemble de l’éclairage, composé de </w:t>
      </w:r>
      <w:hyperlink r:id="rId10" w:history="1">
        <w:r w:rsidRPr="00FF0E31">
          <w:rPr>
            <w:rStyle w:val="Hyperlink"/>
            <w:rFonts w:ascii="Arial" w:hAnsi="Arial" w:cs="Arial"/>
            <w:sz w:val="22"/>
            <w:szCs w:val="22"/>
            <w:lang w:val="fr-FR"/>
          </w:rPr>
          <w:t>projecteurs Eclipse</w:t>
        </w:r>
      </w:hyperlink>
      <w:r w:rsidRPr="0022636B">
        <w:rPr>
          <w:rFonts w:ascii="Arial" w:hAnsi="Arial" w:cs="Arial"/>
          <w:sz w:val="22"/>
          <w:szCs w:val="22"/>
          <w:lang w:val="fr-FR"/>
        </w:rPr>
        <w:t xml:space="preserve"> sur rails conducteurs tout autour de la galerie, de quelques spots existants sur la balustrade et de luminaires linéaires au plafond, s’adapte à différents scénarios d’utilisation grâce au système de commande Casambi Bluetooth.</w:t>
      </w:r>
    </w:p>
    <w:p w14:paraId="55F86F8E" w14:textId="77777777" w:rsidR="0022636B" w:rsidRDefault="0022636B" w:rsidP="0022636B">
      <w:pPr>
        <w:spacing w:line="360" w:lineRule="auto"/>
        <w:rPr>
          <w:rFonts w:ascii="Arial" w:hAnsi="Arial" w:cs="Arial"/>
          <w:sz w:val="22"/>
          <w:szCs w:val="22"/>
          <w:lang w:val="fr-FR"/>
        </w:rPr>
      </w:pPr>
    </w:p>
    <w:p w14:paraId="3EFA91D7" w14:textId="3D78FD05" w:rsidR="00890478" w:rsidRPr="00930EFD" w:rsidRDefault="0022636B" w:rsidP="00890478">
      <w:pPr>
        <w:spacing w:line="360" w:lineRule="auto"/>
        <w:rPr>
          <w:rFonts w:ascii="Arial" w:hAnsi="Arial" w:cs="Arial"/>
          <w:sz w:val="22"/>
          <w:szCs w:val="22"/>
          <w:lang w:val="fr-FR"/>
        </w:rPr>
      </w:pPr>
      <w:r w:rsidRPr="0022636B">
        <w:rPr>
          <w:rFonts w:ascii="Arial" w:hAnsi="Arial" w:cs="Arial"/>
          <w:sz w:val="22"/>
          <w:szCs w:val="22"/>
          <w:lang w:val="fr-FR"/>
        </w:rPr>
        <w:t>« Il nous est possible de choisir parmi des réglages préconfigurés pour le fonctionnement général du musée, des événements tels que des concerts, des conférences ou des visites guidées sur des thèmes spécifiques », explique Silvio Frigg. Et bien qu’il y ait désormais plus de lumière dans l’espace qu’avant la rénovation de l’éclairage, la consommation d’énergie est restée à peu près la même – preuve de l’efficacité énergétique des solutions d’éclairage proposées par ERCO.</w:t>
      </w:r>
    </w:p>
    <w:p w14:paraId="00BA7F0D" w14:textId="77777777" w:rsidR="00930EFD" w:rsidRDefault="00930EFD" w:rsidP="009808B4">
      <w:pPr>
        <w:rPr>
          <w:rFonts w:ascii="Arial" w:hAnsi="Arial" w:cs="Arial"/>
          <w:b/>
          <w:bCs/>
          <w:sz w:val="22"/>
          <w:szCs w:val="18"/>
        </w:rPr>
      </w:pPr>
    </w:p>
    <w:p w14:paraId="2A880BE5" w14:textId="04530A30" w:rsidR="00AD04EA" w:rsidRPr="0044444E" w:rsidRDefault="00BA4DCC" w:rsidP="009808B4">
      <w:pPr>
        <w:rPr>
          <w:rFonts w:ascii="Arial" w:hAnsi="Arial" w:cs="Arial"/>
          <w:b/>
          <w:sz w:val="21"/>
          <w:szCs w:val="21"/>
        </w:rPr>
      </w:pPr>
      <w:r w:rsidRPr="009808B4">
        <w:rPr>
          <w:rFonts w:ascii="Arial" w:hAnsi="Arial" w:cs="Arial"/>
          <w:b/>
          <w:bCs/>
          <w:sz w:val="22"/>
          <w:szCs w:val="18"/>
        </w:rPr>
        <w:lastRenderedPageBreak/>
        <w:t>Données</w:t>
      </w:r>
      <w:r w:rsidR="00A22310" w:rsidRPr="009808B4">
        <w:rPr>
          <w:rFonts w:ascii="Arial" w:hAnsi="Arial" w:cs="Arial"/>
          <w:b/>
          <w:bCs/>
          <w:sz w:val="22"/>
          <w:szCs w:val="18"/>
        </w:rPr>
        <w:t xml:space="preserve"> </w:t>
      </w:r>
      <w:r w:rsidRPr="009808B4">
        <w:rPr>
          <w:rFonts w:ascii="Arial" w:hAnsi="Arial" w:cs="Arial"/>
          <w:b/>
          <w:bCs/>
          <w:sz w:val="22"/>
          <w:szCs w:val="18"/>
        </w:rPr>
        <w:t>du</w:t>
      </w:r>
      <w:r w:rsidR="00A22310" w:rsidRPr="009808B4">
        <w:rPr>
          <w:rFonts w:ascii="Arial" w:hAnsi="Arial" w:cs="Arial"/>
          <w:b/>
          <w:bCs/>
          <w:sz w:val="22"/>
          <w:szCs w:val="18"/>
        </w:rPr>
        <w:t xml:space="preserve"> </w:t>
      </w:r>
      <w:proofErr w:type="spellStart"/>
      <w:r w:rsidRPr="009808B4">
        <w:rPr>
          <w:rFonts w:ascii="Arial" w:hAnsi="Arial" w:cs="Arial"/>
          <w:b/>
          <w:bCs/>
          <w:sz w:val="22"/>
          <w:szCs w:val="18"/>
        </w:rPr>
        <w:t>projet</w:t>
      </w:r>
      <w:proofErr w:type="spellEnd"/>
    </w:p>
    <w:p w14:paraId="1D765EB4" w14:textId="77777777" w:rsidR="00564FEF" w:rsidRPr="006041AF" w:rsidRDefault="00564FEF" w:rsidP="007D2085">
      <w:pPr>
        <w:pStyle w:val="01berschriftERCO"/>
      </w:pPr>
    </w:p>
    <w:p w14:paraId="373C2F4C" w14:textId="77777777" w:rsidR="0044444E" w:rsidRDefault="006D1CB8" w:rsidP="00C16176">
      <w:pPr>
        <w:pStyle w:val="01berschriftERCO"/>
        <w:spacing w:line="360" w:lineRule="auto"/>
      </w:pPr>
      <w:r w:rsidRPr="00564FEF">
        <w:t>Projet :</w:t>
      </w:r>
      <w:r w:rsidR="009808B4">
        <w:tab/>
      </w:r>
      <w:r w:rsidR="009808B4">
        <w:tab/>
      </w:r>
      <w:r w:rsidR="009808B4">
        <w:tab/>
      </w:r>
    </w:p>
    <w:p w14:paraId="78EF6F80" w14:textId="6C158651" w:rsidR="006D1CB8" w:rsidRDefault="0022636B" w:rsidP="00C16176">
      <w:pPr>
        <w:pStyle w:val="01berschriftERCO"/>
        <w:spacing w:line="360" w:lineRule="auto"/>
      </w:pPr>
      <w:r w:rsidRPr="0022636B">
        <w:t>Bibliothèque abbatiale de Saint-Gall, Suisse</w:t>
      </w:r>
    </w:p>
    <w:p w14:paraId="00E17EC5" w14:textId="77777777" w:rsidR="00D12935" w:rsidRPr="00564FEF" w:rsidRDefault="00D12935" w:rsidP="00C16176">
      <w:pPr>
        <w:spacing w:line="360" w:lineRule="auto"/>
        <w:rPr>
          <w:rFonts w:ascii="Arial" w:hAnsi="Arial" w:cs="Arial"/>
          <w:sz w:val="22"/>
          <w:szCs w:val="22"/>
        </w:rPr>
      </w:pPr>
    </w:p>
    <w:p w14:paraId="410FFA91" w14:textId="77777777" w:rsidR="00D12935" w:rsidRPr="00564FEF" w:rsidRDefault="006F6B8D" w:rsidP="00C16176">
      <w:pPr>
        <w:pStyle w:val="01berschriftERCO"/>
        <w:spacing w:line="360" w:lineRule="auto"/>
      </w:pPr>
      <w:r w:rsidRPr="00564FEF">
        <w:t xml:space="preserve">Conception lumière : </w:t>
      </w:r>
      <w:r w:rsidRPr="00564FEF">
        <w:tab/>
      </w:r>
    </w:p>
    <w:p w14:paraId="21C6C97D" w14:textId="032E01D6" w:rsidR="0065746E" w:rsidRDefault="0022636B" w:rsidP="00C16176">
      <w:pPr>
        <w:pStyle w:val="01berschriftERCO"/>
        <w:spacing w:line="360" w:lineRule="auto"/>
      </w:pPr>
      <w:r w:rsidRPr="0022636B">
        <w:t>Andreas Gut, Saint-Gall, Suisse</w:t>
      </w:r>
    </w:p>
    <w:p w14:paraId="55BD2125" w14:textId="77777777" w:rsidR="0022636B" w:rsidRPr="00564FEF" w:rsidRDefault="0022636B" w:rsidP="00C16176">
      <w:pPr>
        <w:pStyle w:val="01berschriftERCO"/>
        <w:spacing w:line="360" w:lineRule="auto"/>
      </w:pPr>
    </w:p>
    <w:p w14:paraId="19A5D5D1" w14:textId="27960B72" w:rsidR="00564FEF" w:rsidRDefault="0022636B" w:rsidP="00C16176">
      <w:pPr>
        <w:spacing w:line="360" w:lineRule="auto"/>
        <w:rPr>
          <w:rFonts w:ascii="Arial" w:hAnsi="Arial" w:cs="Arial"/>
          <w:sz w:val="22"/>
          <w:szCs w:val="22"/>
        </w:rPr>
      </w:pPr>
      <w:proofErr w:type="spellStart"/>
      <w:r>
        <w:rPr>
          <w:rFonts w:ascii="Arial" w:hAnsi="Arial" w:cs="Arial"/>
          <w:sz w:val="22"/>
          <w:szCs w:val="22"/>
        </w:rPr>
        <w:t>Pilotage</w:t>
      </w:r>
      <w:proofErr w:type="spellEnd"/>
      <w:r w:rsidR="00564FEF" w:rsidRPr="00564FEF">
        <w:rPr>
          <w:rFonts w:ascii="Arial" w:hAnsi="Arial" w:cs="Arial"/>
          <w:sz w:val="22"/>
          <w:szCs w:val="22"/>
        </w:rPr>
        <w:t xml:space="preserve"> : </w:t>
      </w:r>
    </w:p>
    <w:p w14:paraId="5AB3394D" w14:textId="7301046D" w:rsidR="00F029C0" w:rsidRPr="009808B4" w:rsidRDefault="0022636B" w:rsidP="00C16176">
      <w:pPr>
        <w:spacing w:line="360" w:lineRule="auto"/>
        <w:rPr>
          <w:rFonts w:ascii="Arial" w:hAnsi="Arial" w:cs="Arial"/>
          <w:sz w:val="22"/>
          <w:szCs w:val="22"/>
        </w:rPr>
      </w:pPr>
      <w:r w:rsidRPr="0022636B">
        <w:rPr>
          <w:rFonts w:ascii="Arial" w:hAnsi="Arial" w:cs="Arial"/>
          <w:sz w:val="22"/>
          <w:szCs w:val="22"/>
        </w:rPr>
        <w:t xml:space="preserve">Studio Tschümperlin, </w:t>
      </w:r>
      <w:proofErr w:type="spellStart"/>
      <w:r w:rsidRPr="0022636B">
        <w:rPr>
          <w:rFonts w:ascii="Arial" w:hAnsi="Arial" w:cs="Arial"/>
          <w:sz w:val="22"/>
          <w:szCs w:val="22"/>
        </w:rPr>
        <w:t>Alpthal</w:t>
      </w:r>
      <w:proofErr w:type="spellEnd"/>
      <w:r w:rsidRPr="0022636B">
        <w:rPr>
          <w:rFonts w:ascii="Arial" w:hAnsi="Arial" w:cs="Arial"/>
          <w:sz w:val="22"/>
          <w:szCs w:val="22"/>
        </w:rPr>
        <w:t>, Suisse</w:t>
      </w:r>
      <w:r w:rsidR="006D1CB8" w:rsidRPr="00564FEF">
        <w:br/>
      </w:r>
    </w:p>
    <w:p w14:paraId="56DE1FAA" w14:textId="77777777" w:rsidR="0044444E" w:rsidRDefault="00BA4DCC" w:rsidP="00C16176">
      <w:pPr>
        <w:pStyle w:val="01berschriftERCO"/>
        <w:spacing w:line="360" w:lineRule="auto"/>
      </w:pPr>
      <w:r w:rsidRPr="00564FEF">
        <w:t xml:space="preserve">Produits </w:t>
      </w:r>
      <w:r w:rsidR="00F029C0" w:rsidRPr="00564FEF">
        <w:t>:</w:t>
      </w:r>
      <w:r w:rsidR="00F029C0" w:rsidRPr="00564FEF">
        <w:tab/>
      </w:r>
      <w:r w:rsidR="009808B4">
        <w:tab/>
      </w:r>
    </w:p>
    <w:p w14:paraId="5DF8F41D" w14:textId="42CECAF9" w:rsidR="00746F23" w:rsidRPr="00564FEF" w:rsidRDefault="00893090" w:rsidP="00C16176">
      <w:pPr>
        <w:pStyle w:val="01berschriftERCO"/>
        <w:spacing w:line="360" w:lineRule="auto"/>
      </w:pPr>
      <w:hyperlink r:id="rId11" w:history="1">
        <w:r>
          <w:rPr>
            <w:rStyle w:val="Hyperlink"/>
            <w:lang w:val="de-DE"/>
          </w:rPr>
          <w:t xml:space="preserve">Eclipse 48V </w:t>
        </w:r>
        <w:proofErr w:type="spellStart"/>
        <w:r>
          <w:rPr>
            <w:rStyle w:val="Hyperlink"/>
            <w:lang w:val="de-DE"/>
          </w:rPr>
          <w:t>projecteurs</w:t>
        </w:r>
        <w:proofErr w:type="spellEnd"/>
      </w:hyperlink>
      <w:r w:rsidR="0022636B">
        <w:rPr>
          <w:lang w:val="de-DE"/>
        </w:rPr>
        <w:t xml:space="preserve">, </w:t>
      </w:r>
      <w:hyperlink r:id="rId12" w:history="1">
        <w:proofErr w:type="spellStart"/>
        <w:r>
          <w:rPr>
            <w:rStyle w:val="Hyperlink"/>
            <w:lang w:val="de-DE"/>
          </w:rPr>
          <w:t>Minirail</w:t>
        </w:r>
        <w:proofErr w:type="spellEnd"/>
        <w:r>
          <w:rPr>
            <w:rStyle w:val="Hyperlink"/>
            <w:lang w:val="de-DE"/>
          </w:rPr>
          <w:t xml:space="preserve"> 48V </w:t>
        </w:r>
        <w:proofErr w:type="spellStart"/>
        <w:r>
          <w:rPr>
            <w:rStyle w:val="Hyperlink"/>
            <w:lang w:val="de-DE"/>
          </w:rPr>
          <w:t>rails</w:t>
        </w:r>
        <w:proofErr w:type="spellEnd"/>
        <w:r>
          <w:rPr>
            <w:rStyle w:val="Hyperlink"/>
            <w:lang w:val="de-DE"/>
          </w:rPr>
          <w:t xml:space="preserve"> </w:t>
        </w:r>
        <w:proofErr w:type="spellStart"/>
        <w:r>
          <w:rPr>
            <w:rStyle w:val="Hyperlink"/>
            <w:lang w:val="de-DE"/>
          </w:rPr>
          <w:t>conducteurs</w:t>
        </w:r>
        <w:proofErr w:type="spellEnd"/>
        <w:r>
          <w:rPr>
            <w:rStyle w:val="Hyperlink"/>
            <w:lang w:val="de-DE"/>
          </w:rPr>
          <w:t xml:space="preserve"> et </w:t>
        </w:r>
        <w:proofErr w:type="spellStart"/>
        <w:r>
          <w:rPr>
            <w:rStyle w:val="Hyperlink"/>
            <w:lang w:val="de-DE"/>
          </w:rPr>
          <w:t>boitiers</w:t>
        </w:r>
        <w:proofErr w:type="spellEnd"/>
        <w:r>
          <w:rPr>
            <w:rStyle w:val="Hyperlink"/>
            <w:lang w:val="de-DE"/>
          </w:rPr>
          <w:t xml:space="preserve"> de </w:t>
        </w:r>
        <w:proofErr w:type="spellStart"/>
        <w:r>
          <w:rPr>
            <w:rStyle w:val="Hyperlink"/>
            <w:lang w:val="de-DE"/>
          </w:rPr>
          <w:t>sortie</w:t>
        </w:r>
        <w:proofErr w:type="spellEnd"/>
      </w:hyperlink>
    </w:p>
    <w:p w14:paraId="45A15F0C" w14:textId="77777777" w:rsidR="00893090" w:rsidRDefault="00893090" w:rsidP="00C16176">
      <w:pPr>
        <w:pStyle w:val="01berschriftERCO"/>
        <w:spacing w:line="360" w:lineRule="auto"/>
      </w:pPr>
    </w:p>
    <w:p w14:paraId="7A943E49" w14:textId="124D96DD" w:rsidR="0044444E" w:rsidRDefault="00BA4DCC" w:rsidP="00C16176">
      <w:pPr>
        <w:pStyle w:val="01berschriftERCO"/>
        <w:spacing w:line="360" w:lineRule="auto"/>
      </w:pPr>
      <w:r w:rsidRPr="00564FEF">
        <w:t xml:space="preserve">Crédits photo </w:t>
      </w:r>
      <w:r w:rsidR="00F029C0" w:rsidRPr="00564FEF">
        <w:t>:</w:t>
      </w:r>
      <w:r w:rsidR="00564FEF" w:rsidRPr="00564FEF">
        <w:t xml:space="preserve"> </w:t>
      </w:r>
      <w:r w:rsidR="009808B4">
        <w:tab/>
      </w:r>
    </w:p>
    <w:p w14:paraId="5A05C5DD" w14:textId="66A5D8BA" w:rsidR="002C545A" w:rsidRPr="00564FEF" w:rsidRDefault="00F029C0" w:rsidP="00C16176">
      <w:pPr>
        <w:pStyle w:val="01berschriftERCO"/>
        <w:spacing w:line="360" w:lineRule="auto"/>
      </w:pPr>
      <w:r w:rsidRPr="00564FEF">
        <w:t xml:space="preserve">© ERCO </w:t>
      </w:r>
      <w:proofErr w:type="spellStart"/>
      <w:r w:rsidRPr="00564FEF">
        <w:t>GmbH</w:t>
      </w:r>
      <w:proofErr w:type="spellEnd"/>
      <w:r w:rsidRPr="00564FEF">
        <w:t xml:space="preserve">, </w:t>
      </w:r>
      <w:hyperlink r:id="rId13" w:history="1">
        <w:r w:rsidR="0044444E" w:rsidRPr="00792C7B">
          <w:rPr>
            <w:rStyle w:val="Hyperlink"/>
          </w:rPr>
          <w:t>www.erco.com</w:t>
        </w:r>
      </w:hyperlink>
      <w:r w:rsidRPr="00564FEF">
        <w:t>,</w:t>
      </w:r>
      <w:r w:rsidR="0044444E">
        <w:t xml:space="preserve"> p</w:t>
      </w:r>
      <w:r w:rsidR="00BA4DCC" w:rsidRPr="00564FEF">
        <w:t>hotographie </w:t>
      </w:r>
      <w:r w:rsidRPr="00564FEF">
        <w:t xml:space="preserve">: </w:t>
      </w:r>
      <w:r w:rsidR="00564FEF" w:rsidRPr="00564FEF">
        <w:t>David Schreyer</w:t>
      </w:r>
    </w:p>
    <w:p w14:paraId="34087CCF" w14:textId="77777777" w:rsidR="00890478" w:rsidRPr="006041AF" w:rsidRDefault="00890478" w:rsidP="00AD04EA">
      <w:pPr>
        <w:pStyle w:val="02TextERCO"/>
        <w:rPr>
          <w:b/>
          <w:bCs/>
          <w:lang w:val="fr-FR"/>
        </w:rPr>
      </w:pPr>
    </w:p>
    <w:p w14:paraId="199782C0" w14:textId="77777777" w:rsidR="00A65F67" w:rsidRDefault="00A65F67" w:rsidP="00AD04EA">
      <w:pPr>
        <w:pStyle w:val="02TextERCO"/>
        <w:rPr>
          <w:b/>
          <w:bCs/>
          <w:lang w:val="fr-FR"/>
        </w:rPr>
      </w:pPr>
    </w:p>
    <w:p w14:paraId="3B2D0BC6" w14:textId="77777777" w:rsidR="00893090" w:rsidRDefault="00893090" w:rsidP="00AD04EA">
      <w:pPr>
        <w:pStyle w:val="02TextERCO"/>
        <w:rPr>
          <w:b/>
          <w:bCs/>
          <w:lang w:val="fr-FR"/>
        </w:rPr>
      </w:pPr>
    </w:p>
    <w:p w14:paraId="354D5172" w14:textId="77777777" w:rsidR="00893090" w:rsidRDefault="00893090" w:rsidP="00AD04EA">
      <w:pPr>
        <w:pStyle w:val="02TextERCO"/>
        <w:rPr>
          <w:b/>
          <w:bCs/>
          <w:lang w:val="fr-FR"/>
        </w:rPr>
      </w:pPr>
    </w:p>
    <w:p w14:paraId="44C6B1B7" w14:textId="77777777" w:rsidR="00893090" w:rsidRDefault="00893090" w:rsidP="00AD04EA">
      <w:pPr>
        <w:pStyle w:val="02TextERCO"/>
        <w:rPr>
          <w:b/>
          <w:bCs/>
          <w:lang w:val="fr-FR"/>
        </w:rPr>
      </w:pPr>
    </w:p>
    <w:p w14:paraId="27E35AE4" w14:textId="77777777" w:rsidR="00C16176" w:rsidRDefault="00C16176">
      <w:pPr>
        <w:rPr>
          <w:rFonts w:ascii="Arial" w:hAnsi="Arial" w:cs="Arial"/>
          <w:b/>
          <w:bCs/>
          <w:sz w:val="22"/>
          <w:szCs w:val="22"/>
          <w:lang w:val="fr-FR"/>
        </w:rPr>
      </w:pPr>
      <w:r>
        <w:rPr>
          <w:b/>
          <w:bCs/>
          <w:lang w:val="fr-FR"/>
        </w:rPr>
        <w:br w:type="page"/>
      </w:r>
    </w:p>
    <w:p w14:paraId="76C856B3" w14:textId="74101430" w:rsidR="00CB0E5C" w:rsidRPr="006041AF" w:rsidRDefault="00483F9A" w:rsidP="00AD04EA">
      <w:pPr>
        <w:pStyle w:val="02TextERCO"/>
        <w:rPr>
          <w:b/>
          <w:bCs/>
          <w:lang w:val="fr-FR"/>
        </w:rPr>
      </w:pPr>
      <w:r w:rsidRPr="006041AF">
        <w:rPr>
          <w:b/>
          <w:bCs/>
          <w:lang w:val="fr-FR"/>
        </w:rPr>
        <w:lastRenderedPageBreak/>
        <w:t>Sur</w:t>
      </w:r>
      <w:r w:rsidR="00AD04EA" w:rsidRPr="006041AF">
        <w:rPr>
          <w:b/>
          <w:bCs/>
          <w:lang w:val="fr-FR"/>
        </w:rPr>
        <w:t xml:space="preserve"> ERCO</w:t>
      </w:r>
    </w:p>
    <w:p w14:paraId="77E2387F" w14:textId="77777777" w:rsidR="00483F9A" w:rsidRPr="006041AF" w:rsidRDefault="00483F9A" w:rsidP="00483F9A">
      <w:pPr>
        <w:pStyle w:val="ERCOText"/>
        <w:rPr>
          <w:lang w:val="fr-FR"/>
        </w:rPr>
      </w:pPr>
      <w:r w:rsidRPr="006041AF">
        <w:rPr>
          <w:lang w:val="fr-FR"/>
        </w:rPr>
        <w:t>ERCO est un spécialiste international de l’éclairage architectural numérique de haute qualité. Fondée en 1934, cette entreprise familiale opère à l’échelle mondiale en s’appuyant sur des distributeurs et des partenaires indépendants couvrant 55 pays.</w:t>
      </w:r>
    </w:p>
    <w:p w14:paraId="3C9E54CD" w14:textId="77777777" w:rsidR="00483F9A" w:rsidRPr="006041AF" w:rsidRDefault="00483F9A" w:rsidP="00483F9A">
      <w:pPr>
        <w:pStyle w:val="ERCOText"/>
        <w:rPr>
          <w:lang w:val="fr-FR"/>
        </w:rPr>
      </w:pPr>
      <w:r w:rsidRPr="006041AF">
        <w:rPr>
          <w:lang w:val="fr-FR"/>
        </w:rPr>
        <w:t xml:space="preserve"> </w:t>
      </w:r>
    </w:p>
    <w:p w14:paraId="21280F45" w14:textId="77777777" w:rsidR="00483F9A" w:rsidRPr="006041AF" w:rsidRDefault="00483F9A" w:rsidP="00483F9A">
      <w:pPr>
        <w:pStyle w:val="ERCOText"/>
        <w:rPr>
          <w:lang w:val="fr-FR"/>
        </w:rPr>
      </w:pPr>
      <w:r w:rsidRPr="006041AF">
        <w:rPr>
          <w:lang w:val="fr-FR"/>
        </w:rPr>
        <w:t>ERCO conçoit la lumière en tant que quatrième dimension de l’architecture - et donc, comme une composante à part entière de toute construction durable. La lumière contribue à améliorer la société et l’architecture ainsi qu’à préserver l’environnement. ERCO Greenology® - la stratégie entrepreneuriale pour un éclairage durable - associe responsabilité écologique et compétence technologique.</w:t>
      </w:r>
    </w:p>
    <w:p w14:paraId="18DE98E5" w14:textId="77777777" w:rsidR="00483F9A" w:rsidRPr="006041AF" w:rsidRDefault="00483F9A" w:rsidP="00483F9A">
      <w:pPr>
        <w:pStyle w:val="ERCOText"/>
        <w:rPr>
          <w:lang w:val="fr-FR"/>
        </w:rPr>
      </w:pPr>
      <w:r w:rsidRPr="006041AF">
        <w:rPr>
          <w:lang w:val="fr-FR"/>
        </w:rPr>
        <w:t xml:space="preserve"> </w:t>
      </w:r>
    </w:p>
    <w:p w14:paraId="2E9C3FF7" w14:textId="77777777" w:rsidR="00483F9A" w:rsidRPr="006041AF" w:rsidRDefault="00483F9A" w:rsidP="00483F9A">
      <w:pPr>
        <w:pStyle w:val="ERCOText"/>
        <w:rPr>
          <w:lang w:val="fr-FR"/>
        </w:rPr>
      </w:pPr>
      <w:r w:rsidRPr="006041AF">
        <w:rPr>
          <w:lang w:val="fr-FR"/>
        </w:rPr>
        <w:t>Dans la Fabrique de Lumière à Lüdenscheid, ERCO élabore le concept et crée le design des appareils d’éclairage qui y sont produits en se focalisant particulièrement sur les composants optiques et électroniques de même que sur un design durable. Les outils d’éclairage sont réalisés en étroite collaboration avec des architectes ainsi que des concepteurs lumière et électriques. Ils sont surtout utilisés dans les secteurs suivants : Work et Culture, Community et Public/</w:t>
      </w:r>
      <w:proofErr w:type="spellStart"/>
      <w:r w:rsidRPr="006041AF">
        <w:rPr>
          <w:lang w:val="fr-FR"/>
        </w:rPr>
        <w:t>Outdoor</w:t>
      </w:r>
      <w:proofErr w:type="spellEnd"/>
      <w:r w:rsidRPr="006041AF">
        <w:rPr>
          <w:lang w:val="fr-FR"/>
        </w:rPr>
        <w:t xml:space="preserve">, Contemplation, Living, Shop et </w:t>
      </w:r>
      <w:proofErr w:type="spellStart"/>
      <w:r w:rsidRPr="006041AF">
        <w:rPr>
          <w:lang w:val="fr-FR"/>
        </w:rPr>
        <w:t>Hospitality</w:t>
      </w:r>
      <w:proofErr w:type="spellEnd"/>
      <w:r w:rsidRPr="006041AF">
        <w:rPr>
          <w:lang w:val="fr-FR"/>
        </w:rPr>
        <w:t>. Des expert(e)s en éclairage ERCO aident des concepteurs du monde entier à réaliser leurs projets à partir de solutions précises, efficaces et durables.</w:t>
      </w:r>
    </w:p>
    <w:p w14:paraId="3B4EB81A" w14:textId="77777777" w:rsidR="00483F9A" w:rsidRPr="006041AF" w:rsidRDefault="00483F9A" w:rsidP="00483F9A">
      <w:pPr>
        <w:pStyle w:val="ERCOText"/>
        <w:rPr>
          <w:lang w:val="fr-FR"/>
        </w:rPr>
      </w:pPr>
      <w:r w:rsidRPr="006041AF">
        <w:rPr>
          <w:lang w:val="fr-FR"/>
        </w:rPr>
        <w:t xml:space="preserve"> </w:t>
      </w:r>
    </w:p>
    <w:p w14:paraId="5BAF5499" w14:textId="43EB6519" w:rsidR="00C8215C" w:rsidRPr="006041AF" w:rsidRDefault="00483F9A" w:rsidP="00483F9A">
      <w:pPr>
        <w:pStyle w:val="ERCOText"/>
        <w:rPr>
          <w:lang w:val="fr-FR"/>
        </w:rPr>
      </w:pPr>
      <w:r w:rsidRPr="006041AF">
        <w:rPr>
          <w:lang w:val="fr-FR"/>
        </w:rPr>
        <w:t xml:space="preserve">N’hésitez pas à vous rendre sur le site </w:t>
      </w:r>
      <w:hyperlink r:id="rId14" w:history="1">
        <w:r w:rsidR="009808B4">
          <w:rPr>
            <w:rStyle w:val="Hyperlink"/>
            <w:lang w:val="fr-FR"/>
          </w:rPr>
          <w:t>www.erco.com/press</w:t>
        </w:r>
      </w:hyperlink>
      <w:r w:rsidRPr="006041AF">
        <w:rPr>
          <w:lang w:val="fr-FR"/>
        </w:rPr>
        <w:t xml:space="preserve"> pour obtenir davantage d’informations sur ERCO ou demander des illustrations. Nous vous enverrons aussi volontiers de la documentation sur des projets internationaux pour votre reportage.</w:t>
      </w:r>
    </w:p>
    <w:p w14:paraId="38A286EF" w14:textId="77777777" w:rsidR="00CA229A" w:rsidRPr="006041AF" w:rsidRDefault="00CA229A">
      <w:pPr>
        <w:rPr>
          <w:lang w:val="fr-FR"/>
        </w:rPr>
      </w:pPr>
    </w:p>
    <w:sectPr w:rsidR="00CA229A" w:rsidRPr="006041AF">
      <w:headerReference w:type="default" r:id="rId15"/>
      <w:footerReference w:type="default" r:id="rId16"/>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81651" w14:textId="77777777" w:rsidR="00B74DD1" w:rsidRDefault="00B74DD1" w:rsidP="00AD04EA">
      <w:r>
        <w:separator/>
      </w:r>
    </w:p>
  </w:endnote>
  <w:endnote w:type="continuationSeparator" w:id="0">
    <w:p w14:paraId="0CA41028" w14:textId="77777777" w:rsidR="00B74DD1" w:rsidRDefault="00B74DD1"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CF673B" w:rsidRDefault="00CF673B">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F881" w14:textId="77777777" w:rsidR="00B74DD1" w:rsidRDefault="00B74DD1" w:rsidP="00AD04EA">
      <w:r>
        <w:separator/>
      </w:r>
    </w:p>
  </w:footnote>
  <w:footnote w:type="continuationSeparator" w:id="0">
    <w:p w14:paraId="65AE4C9B" w14:textId="77777777" w:rsidR="00B74DD1" w:rsidRDefault="00B74DD1"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C1B12" w14:textId="6A186A60" w:rsidR="00CF673B" w:rsidRPr="000C0EAA"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0C0EAA">
      <w:rPr>
        <w:rFonts w:ascii="Arial" w:hAnsi="Arial" w:cs="Arial"/>
        <w:b/>
        <w:sz w:val="44"/>
        <w:szCs w:val="44"/>
        <w:lang w:val="en-US"/>
      </w:rPr>
      <w:t xml:space="preserve">Project Review </w:t>
    </w:r>
    <w:r w:rsidR="00E27767">
      <w:rPr>
        <w:rFonts w:ascii="Arial" w:hAnsi="Arial" w:cs="Arial"/>
        <w:bCs/>
        <w:sz w:val="44"/>
        <w:szCs w:val="44"/>
        <w:lang w:val="en-US"/>
      </w:rPr>
      <w:t>0</w:t>
    </w:r>
    <w:r w:rsidR="0022636B">
      <w:rPr>
        <w:rFonts w:ascii="Arial" w:hAnsi="Arial" w:cs="Arial"/>
        <w:bCs/>
        <w:sz w:val="44"/>
        <w:szCs w:val="44"/>
        <w:lang w:val="en-US"/>
      </w:rPr>
      <w:t>5</w:t>
    </w:r>
    <w:r w:rsidRPr="000C0EAA">
      <w:rPr>
        <w:rFonts w:ascii="Arial" w:hAnsi="Arial" w:cs="Arial"/>
        <w:bCs/>
        <w:sz w:val="44"/>
        <w:szCs w:val="44"/>
        <w:lang w:val="en-US"/>
      </w:rPr>
      <w:t>.202</w:t>
    </w:r>
    <w:r w:rsidR="000E2203">
      <w:rPr>
        <w:rFonts w:ascii="Arial" w:hAnsi="Arial" w:cs="Arial"/>
        <w:bCs/>
        <w:sz w:val="44"/>
        <w:szCs w:val="44"/>
        <w:lang w:val="en-US"/>
      </w:rPr>
      <w:t>6</w:t>
    </w:r>
  </w:p>
  <w:p w14:paraId="29474A26" w14:textId="77777777" w:rsidR="008353E5" w:rsidRPr="006041AF" w:rsidRDefault="008353E5" w:rsidP="008353E5">
    <w:pPr>
      <w:framePr w:w="8896" w:h="758" w:hRule="exact" w:hSpace="142" w:wrap="around" w:vAnchor="page" w:hAnchor="page" w:x="1156" w:y="725"/>
      <w:tabs>
        <w:tab w:val="left" w:pos="2892"/>
        <w:tab w:val="left" w:pos="2977"/>
        <w:tab w:val="left" w:pos="7655"/>
      </w:tabs>
      <w:ind w:left="2836"/>
      <w:rPr>
        <w:rFonts w:ascii="Arial" w:hAnsi="Arial" w:cs="Arial"/>
        <w:bCs/>
        <w:sz w:val="44"/>
        <w:szCs w:val="44"/>
        <w:lang w:val="en-US"/>
      </w:rPr>
    </w:pPr>
    <w:r w:rsidRPr="006041AF">
      <w:rPr>
        <w:rFonts w:ascii="Arial" w:hAnsi="Arial" w:cs="Arial"/>
        <w:szCs w:val="24"/>
        <w:lang w:val="en-US"/>
      </w:rPr>
      <w:t xml:space="preserve">version </w:t>
    </w:r>
    <w:proofErr w:type="spellStart"/>
    <w:r w:rsidRPr="006041AF">
      <w:rPr>
        <w:rFonts w:ascii="Arial" w:hAnsi="Arial" w:cs="Arial"/>
        <w:szCs w:val="24"/>
        <w:lang w:val="en-US"/>
      </w:rPr>
      <w:t>texte</w:t>
    </w:r>
    <w:proofErr w:type="spellEnd"/>
  </w:p>
  <w:p w14:paraId="70C99FD2" w14:textId="77777777" w:rsidR="00CF673B" w:rsidRPr="006041AF"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lang w:val="en-US"/>
      </w:rPr>
    </w:pPr>
    <w:r w:rsidRPr="006041AF">
      <w:rPr>
        <w:rFonts w:ascii="Arial" w:hAnsi="Arial" w:cs="Arial"/>
        <w:sz w:val="44"/>
        <w:szCs w:val="44"/>
        <w:lang w:val="en-US"/>
      </w:rPr>
      <w:tab/>
    </w:r>
  </w:p>
  <w:p w14:paraId="02052C83" w14:textId="77777777" w:rsidR="00CF673B" w:rsidRPr="006041AF" w:rsidRDefault="00856DAC">
    <w:pPr>
      <w:framePr w:w="374" w:h="14254" w:wrap="around" w:vAnchor="page" w:hAnchor="page" w:x="3601" w:y="2445" w:anchorLock="1"/>
      <w:rPr>
        <w:rFonts w:ascii="Rotis SemiSans" w:hAnsi="Rotis SemiSans"/>
        <w:lang w:val="en-U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CF673B" w:rsidRPr="006041AF" w:rsidRDefault="00CF673B" w:rsidP="007A5E47">
    <w:pPr>
      <w:pStyle w:val="ERCOAdresse"/>
      <w:framePr w:wrap="around" w:y="11341"/>
    </w:pPr>
  </w:p>
  <w:p w14:paraId="7ADE6E8A" w14:textId="77777777" w:rsidR="00CF673B" w:rsidRPr="006041AF" w:rsidRDefault="00CF673B" w:rsidP="007A5E47">
    <w:pPr>
      <w:pStyle w:val="ERCOAdresse"/>
      <w:framePr w:wrap="around" w:y="11341"/>
    </w:pPr>
  </w:p>
  <w:p w14:paraId="3CD39A67" w14:textId="77777777" w:rsidR="008353E5" w:rsidRPr="006041AF" w:rsidRDefault="008353E5" w:rsidP="008353E5">
    <w:pPr>
      <w:pStyle w:val="ERCOAdresse"/>
      <w:framePr w:wrap="around" w:y="11341"/>
      <w:rPr>
        <w:b/>
      </w:rPr>
    </w:pPr>
  </w:p>
  <w:p w14:paraId="5C2B55EB" w14:textId="765F3079" w:rsidR="008353E5" w:rsidRPr="006041AF" w:rsidRDefault="008353E5" w:rsidP="008353E5">
    <w:pPr>
      <w:pStyle w:val="ERCOAdresse"/>
      <w:framePr w:wrap="around" w:y="11341"/>
      <w:rPr>
        <w:b/>
      </w:rPr>
    </w:pPr>
    <w:r w:rsidRPr="006041AF">
      <w:rPr>
        <w:b/>
      </w:rPr>
      <w:t>ERCO GmbH</w:t>
    </w:r>
  </w:p>
  <w:p w14:paraId="058C058C" w14:textId="0E8A186F" w:rsidR="008353E5" w:rsidRPr="008353E5" w:rsidRDefault="008353E5" w:rsidP="008353E5">
    <w:pPr>
      <w:pStyle w:val="ERCOAdresse"/>
      <w:framePr w:wrap="around" w:y="11341"/>
      <w:rPr>
        <w:lang w:val="de-DE"/>
      </w:rPr>
    </w:pPr>
    <w:r w:rsidRPr="008353E5">
      <w:rPr>
        <w:lang w:val="de-DE"/>
      </w:rPr>
      <w:t xml:space="preserve">Katrin </w:t>
    </w:r>
    <w:r w:rsidR="009A579D">
      <w:rPr>
        <w:lang w:val="de-DE"/>
      </w:rPr>
      <w:t>Klein</w:t>
    </w:r>
  </w:p>
  <w:p w14:paraId="67BD71EC" w14:textId="77777777" w:rsidR="008353E5" w:rsidRPr="008353E5" w:rsidRDefault="008353E5" w:rsidP="008353E5">
    <w:pPr>
      <w:pStyle w:val="ERCOAdresse"/>
      <w:framePr w:wrap="around" w:y="11341"/>
      <w:rPr>
        <w:lang w:val="de-DE"/>
      </w:rPr>
    </w:pPr>
    <w:r w:rsidRPr="008353E5">
      <w:rPr>
        <w:lang w:val="de-DE"/>
      </w:rPr>
      <w:t xml:space="preserve">Responsable du </w:t>
    </w:r>
    <w:proofErr w:type="spellStart"/>
    <w:r w:rsidRPr="008353E5">
      <w:rPr>
        <w:lang w:val="de-DE"/>
      </w:rPr>
      <w:t>contenu</w:t>
    </w:r>
    <w:proofErr w:type="spellEnd"/>
    <w:r w:rsidRPr="008353E5">
      <w:rPr>
        <w:lang w:val="de-DE"/>
      </w:rPr>
      <w:t xml:space="preserve"> / RP</w:t>
    </w:r>
  </w:p>
  <w:p w14:paraId="69C84F10" w14:textId="77777777" w:rsidR="008353E5" w:rsidRPr="008353E5" w:rsidRDefault="008353E5" w:rsidP="008353E5">
    <w:pPr>
      <w:pStyle w:val="ERCOAdresse"/>
      <w:framePr w:wrap="around" w:y="11341"/>
      <w:rPr>
        <w:lang w:val="de-DE"/>
      </w:rPr>
    </w:pPr>
    <w:r w:rsidRPr="008353E5">
      <w:rPr>
        <w:lang w:val="de-DE"/>
      </w:rPr>
      <w:t>Brockhauser Weg 80-82</w:t>
    </w:r>
  </w:p>
  <w:p w14:paraId="448DFAF8" w14:textId="77777777" w:rsidR="008353E5" w:rsidRPr="00BA4DCC" w:rsidRDefault="008353E5" w:rsidP="008353E5">
    <w:pPr>
      <w:pStyle w:val="ERCOAdresse"/>
      <w:framePr w:wrap="around" w:y="11341"/>
      <w:rPr>
        <w:lang w:val="de-DE"/>
      </w:rPr>
    </w:pPr>
    <w:r w:rsidRPr="00BA4DCC">
      <w:rPr>
        <w:lang w:val="de-DE"/>
      </w:rPr>
      <w:t>58507 Lüdenscheid</w:t>
    </w:r>
  </w:p>
  <w:p w14:paraId="15E1D3FD"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138E46DD" w14:textId="77777777" w:rsidR="008353E5" w:rsidRPr="00BA4DCC" w:rsidRDefault="008353E5" w:rsidP="008353E5">
    <w:pPr>
      <w:pStyle w:val="ERCOAdresse"/>
      <w:framePr w:wrap="around" w:y="11341"/>
      <w:rPr>
        <w:lang w:val="de-DE"/>
      </w:rPr>
    </w:pPr>
    <w:proofErr w:type="spellStart"/>
    <w:r w:rsidRPr="00BA4DCC">
      <w:rPr>
        <w:lang w:val="de-DE"/>
      </w:rPr>
      <w:t>Tél</w:t>
    </w:r>
    <w:proofErr w:type="spellEnd"/>
    <w:r w:rsidRPr="00BA4DCC">
      <w:rPr>
        <w:lang w:val="de-DE"/>
      </w:rPr>
      <w:t> : +49 2351 551 345</w:t>
    </w:r>
  </w:p>
  <w:p w14:paraId="5441375E" w14:textId="12FE473C" w:rsidR="008353E5" w:rsidRPr="00BA4DCC" w:rsidRDefault="008353E5" w:rsidP="008353E5">
    <w:pPr>
      <w:pStyle w:val="ERCOAdresse"/>
      <w:framePr w:wrap="around" w:y="11341"/>
      <w:rPr>
        <w:lang w:val="de-DE"/>
      </w:rPr>
    </w:pPr>
    <w:r w:rsidRPr="00BA4DCC">
      <w:rPr>
        <w:lang w:val="de-DE"/>
      </w:rPr>
      <w:t>k.</w:t>
    </w:r>
    <w:r w:rsidR="009A579D">
      <w:rPr>
        <w:lang w:val="de-DE"/>
      </w:rPr>
      <w:t>klein</w:t>
    </w:r>
    <w:r w:rsidRPr="00BA4DCC">
      <w:rPr>
        <w:lang w:val="de-DE"/>
      </w:rPr>
      <w:t>@erco.com</w:t>
    </w:r>
  </w:p>
  <w:p w14:paraId="64F5FBFF" w14:textId="77777777" w:rsidR="008353E5" w:rsidRPr="0026111D" w:rsidRDefault="008353E5" w:rsidP="008353E5">
    <w:pPr>
      <w:pStyle w:val="ERCOAdresse"/>
      <w:framePr w:wrap="around" w:y="11341"/>
      <w:rPr>
        <w:lang w:val="de-DE"/>
      </w:rPr>
    </w:pPr>
    <w:r w:rsidRPr="0026111D">
      <w:rPr>
        <w:lang w:val="de-DE"/>
      </w:rPr>
      <w:t>www.erco.com</w:t>
    </w:r>
  </w:p>
  <w:p w14:paraId="4BD1403A" w14:textId="77777777" w:rsidR="008353E5" w:rsidRPr="0026111D" w:rsidRDefault="008353E5" w:rsidP="008353E5">
    <w:pPr>
      <w:pStyle w:val="ERCOAdresse"/>
      <w:framePr w:wrap="around" w:y="11341"/>
      <w:rPr>
        <w:lang w:val="de-DE"/>
      </w:rPr>
    </w:pPr>
  </w:p>
  <w:p w14:paraId="3599BBB3" w14:textId="77777777" w:rsidR="008353E5" w:rsidRPr="0026111D" w:rsidRDefault="008353E5" w:rsidP="008353E5">
    <w:pPr>
      <w:pStyle w:val="ERCOAdresse"/>
      <w:framePr w:wrap="around" w:y="11341"/>
      <w:rPr>
        <w:lang w:val="de-DE"/>
      </w:rPr>
    </w:pPr>
  </w:p>
  <w:p w14:paraId="65C29891" w14:textId="77777777" w:rsidR="008353E5" w:rsidRPr="0026111D" w:rsidRDefault="008353E5" w:rsidP="008353E5">
    <w:pPr>
      <w:pStyle w:val="ERCOAdresse"/>
      <w:framePr w:wrap="around" w:y="11341"/>
      <w:rPr>
        <w:b/>
        <w:lang w:val="de-DE"/>
      </w:rPr>
    </w:pPr>
    <w:proofErr w:type="spellStart"/>
    <w:r w:rsidRPr="0026111D">
      <w:rPr>
        <w:b/>
        <w:lang w:val="de-DE"/>
      </w:rPr>
      <w:t>mai</w:t>
    </w:r>
    <w:proofErr w:type="spellEnd"/>
    <w:r w:rsidRPr="0026111D">
      <w:rPr>
        <w:b/>
        <w:lang w:val="de-DE"/>
      </w:rPr>
      <w:t xml:space="preserve"> </w:t>
    </w:r>
    <w:proofErr w:type="spellStart"/>
    <w:r w:rsidRPr="0026111D">
      <w:rPr>
        <w:b/>
        <w:lang w:val="de-DE"/>
      </w:rPr>
      <w:t>public</w:t>
    </w:r>
    <w:proofErr w:type="spellEnd"/>
    <w:r w:rsidRPr="0026111D">
      <w:rPr>
        <w:b/>
        <w:lang w:val="de-DE"/>
      </w:rPr>
      <w:t xml:space="preserve"> </w:t>
    </w:r>
    <w:proofErr w:type="spellStart"/>
    <w:r w:rsidRPr="0026111D">
      <w:rPr>
        <w:b/>
        <w:lang w:val="de-DE"/>
      </w:rPr>
      <w:t>relations</w:t>
    </w:r>
    <w:proofErr w:type="spellEnd"/>
    <w:r w:rsidRPr="0026111D">
      <w:rPr>
        <w:b/>
        <w:lang w:val="de-DE"/>
      </w:rPr>
      <w:t xml:space="preserve"> GmbH </w:t>
    </w:r>
  </w:p>
  <w:p w14:paraId="7563EB02" w14:textId="77777777" w:rsidR="008353E5" w:rsidRPr="0026111D" w:rsidRDefault="008353E5" w:rsidP="008353E5">
    <w:pPr>
      <w:pStyle w:val="ERCOAdresse"/>
      <w:framePr w:wrap="around" w:y="11341"/>
      <w:rPr>
        <w:lang w:val="de-DE"/>
      </w:rPr>
    </w:pPr>
    <w:r w:rsidRPr="0026111D">
      <w:rPr>
        <w:lang w:val="de-DE"/>
      </w:rPr>
      <w:t>Arno Heitland</w:t>
    </w:r>
  </w:p>
  <w:p w14:paraId="153BA0FE" w14:textId="07CE4CAB" w:rsidR="008353E5" w:rsidRPr="0026111D" w:rsidRDefault="008353E5" w:rsidP="008353E5">
    <w:pPr>
      <w:pStyle w:val="ERCOAdresse"/>
      <w:framePr w:wrap="around" w:y="11341"/>
      <w:rPr>
        <w:lang w:val="de-DE"/>
      </w:rPr>
    </w:pPr>
    <w:r w:rsidRPr="0026111D">
      <w:rPr>
        <w:lang w:val="de-DE"/>
      </w:rPr>
      <w:t xml:space="preserve">Consultant </w:t>
    </w:r>
    <w:proofErr w:type="spellStart"/>
    <w:r w:rsidR="003E075D" w:rsidRPr="0026111D">
      <w:rPr>
        <w:lang w:val="de-DE"/>
      </w:rPr>
      <w:t>senior</w:t>
    </w:r>
    <w:proofErr w:type="spellEnd"/>
    <w:r w:rsidR="003E075D" w:rsidRPr="0026111D">
      <w:rPr>
        <w:lang w:val="de-DE"/>
      </w:rPr>
      <w:t xml:space="preserve"> en </w:t>
    </w:r>
    <w:r w:rsidRPr="0026111D">
      <w:rPr>
        <w:lang w:val="de-DE"/>
      </w:rPr>
      <w:t>RP</w:t>
    </w:r>
  </w:p>
  <w:p w14:paraId="2B9BEE17" w14:textId="77777777" w:rsidR="008353E5" w:rsidRPr="00BA4DCC" w:rsidRDefault="008353E5" w:rsidP="008353E5">
    <w:pPr>
      <w:pStyle w:val="ERCOAdresse"/>
      <w:framePr w:wrap="around" w:y="11341"/>
      <w:rPr>
        <w:lang w:val="de-DE"/>
      </w:rPr>
    </w:pPr>
    <w:r w:rsidRPr="00BA4DCC">
      <w:rPr>
        <w:lang w:val="de-DE"/>
      </w:rPr>
      <w:t>Leuschnerdamm 13</w:t>
    </w:r>
  </w:p>
  <w:p w14:paraId="1809BC94" w14:textId="77777777" w:rsidR="008353E5" w:rsidRPr="00BA4DCC" w:rsidRDefault="008353E5" w:rsidP="008353E5">
    <w:pPr>
      <w:pStyle w:val="ERCOAdresse"/>
      <w:framePr w:wrap="around" w:y="11341"/>
      <w:rPr>
        <w:lang w:val="de-DE"/>
      </w:rPr>
    </w:pPr>
    <w:r w:rsidRPr="00BA4DCC">
      <w:rPr>
        <w:lang w:val="de-DE"/>
      </w:rPr>
      <w:t>10999 Berlin</w:t>
    </w:r>
  </w:p>
  <w:p w14:paraId="48943389" w14:textId="77777777" w:rsidR="008353E5" w:rsidRPr="00BA4DCC" w:rsidRDefault="008353E5" w:rsidP="008353E5">
    <w:pPr>
      <w:pStyle w:val="ERCOAdresse"/>
      <w:framePr w:wrap="around" w:y="11341"/>
      <w:rPr>
        <w:lang w:val="de-DE"/>
      </w:rPr>
    </w:pPr>
    <w:proofErr w:type="spellStart"/>
    <w:r w:rsidRPr="00BA4DCC">
      <w:rPr>
        <w:lang w:val="de-DE"/>
      </w:rPr>
      <w:t>Allemagne</w:t>
    </w:r>
    <w:proofErr w:type="spellEnd"/>
  </w:p>
  <w:p w14:paraId="7889EA54" w14:textId="77777777" w:rsidR="008353E5" w:rsidRPr="0026111D" w:rsidRDefault="008353E5" w:rsidP="008353E5">
    <w:pPr>
      <w:pStyle w:val="ERCOAdresse"/>
      <w:framePr w:wrap="around" w:y="11341"/>
    </w:pPr>
    <w:proofErr w:type="spellStart"/>
    <w:r w:rsidRPr="0026111D">
      <w:t>Tél</w:t>
    </w:r>
    <w:proofErr w:type="spellEnd"/>
    <w:r w:rsidRPr="0026111D">
      <w:t> : +49 30 66 40 40 553</w:t>
    </w:r>
  </w:p>
  <w:p w14:paraId="5DEF975E" w14:textId="77777777" w:rsidR="008353E5" w:rsidRPr="0026111D" w:rsidRDefault="008353E5" w:rsidP="008353E5">
    <w:pPr>
      <w:pStyle w:val="ERCOAdresse"/>
      <w:framePr w:wrap="around" w:y="11341"/>
    </w:pPr>
    <w:hyperlink r:id="rId1" w:history="1">
      <w:r w:rsidRPr="0026111D">
        <w:t>erco@maipr.com</w:t>
      </w:r>
    </w:hyperlink>
  </w:p>
  <w:p w14:paraId="4B8EDEEB" w14:textId="77777777" w:rsidR="008353E5" w:rsidRPr="008F008B" w:rsidRDefault="008353E5" w:rsidP="008353E5">
    <w:pPr>
      <w:pStyle w:val="ERCOAdresse"/>
      <w:framePr w:wrap="around" w:y="11341"/>
    </w:pPr>
    <w:r w:rsidRPr="008F008B">
      <w:t>www.maipr.com</w:t>
    </w:r>
  </w:p>
  <w:p w14:paraId="52F5E9A0" w14:textId="77777777" w:rsidR="00CF673B"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313A"/>
    <w:rsid w:val="000310D1"/>
    <w:rsid w:val="000557D6"/>
    <w:rsid w:val="000618AD"/>
    <w:rsid w:val="000740B7"/>
    <w:rsid w:val="00077889"/>
    <w:rsid w:val="00086410"/>
    <w:rsid w:val="000937D1"/>
    <w:rsid w:val="00097740"/>
    <w:rsid w:val="000B7899"/>
    <w:rsid w:val="000C0EAA"/>
    <w:rsid w:val="000E2203"/>
    <w:rsid w:val="001174D0"/>
    <w:rsid w:val="001221C0"/>
    <w:rsid w:val="00124C2C"/>
    <w:rsid w:val="00181770"/>
    <w:rsid w:val="00197713"/>
    <w:rsid w:val="001A36DB"/>
    <w:rsid w:val="001B366A"/>
    <w:rsid w:val="0020679B"/>
    <w:rsid w:val="00213084"/>
    <w:rsid w:val="00213345"/>
    <w:rsid w:val="0022636B"/>
    <w:rsid w:val="00235C8B"/>
    <w:rsid w:val="002477F2"/>
    <w:rsid w:val="0026111D"/>
    <w:rsid w:val="00286807"/>
    <w:rsid w:val="002C4663"/>
    <w:rsid w:val="002C545A"/>
    <w:rsid w:val="002D4468"/>
    <w:rsid w:val="002D5010"/>
    <w:rsid w:val="002F7A91"/>
    <w:rsid w:val="00343423"/>
    <w:rsid w:val="00350907"/>
    <w:rsid w:val="00364306"/>
    <w:rsid w:val="003B4519"/>
    <w:rsid w:val="003C4DB0"/>
    <w:rsid w:val="003D0510"/>
    <w:rsid w:val="003D41ED"/>
    <w:rsid w:val="003E075D"/>
    <w:rsid w:val="004022AE"/>
    <w:rsid w:val="0041375C"/>
    <w:rsid w:val="0044444E"/>
    <w:rsid w:val="0045034D"/>
    <w:rsid w:val="00483F9A"/>
    <w:rsid w:val="004B4DB6"/>
    <w:rsid w:val="004C2994"/>
    <w:rsid w:val="004C6F52"/>
    <w:rsid w:val="004D6290"/>
    <w:rsid w:val="0051513A"/>
    <w:rsid w:val="00527EAF"/>
    <w:rsid w:val="00541602"/>
    <w:rsid w:val="00550AE7"/>
    <w:rsid w:val="00564FEF"/>
    <w:rsid w:val="0057397A"/>
    <w:rsid w:val="005D1E71"/>
    <w:rsid w:val="005D653D"/>
    <w:rsid w:val="005E7CA7"/>
    <w:rsid w:val="006041AF"/>
    <w:rsid w:val="0062334E"/>
    <w:rsid w:val="0064629D"/>
    <w:rsid w:val="0065746E"/>
    <w:rsid w:val="00677DE6"/>
    <w:rsid w:val="006B27C9"/>
    <w:rsid w:val="006B6EE1"/>
    <w:rsid w:val="006C63ED"/>
    <w:rsid w:val="006C7FAA"/>
    <w:rsid w:val="006D1CB8"/>
    <w:rsid w:val="006E7D03"/>
    <w:rsid w:val="006F6B8D"/>
    <w:rsid w:val="00701D42"/>
    <w:rsid w:val="00723B17"/>
    <w:rsid w:val="00724EBB"/>
    <w:rsid w:val="00744A7D"/>
    <w:rsid w:val="00746F23"/>
    <w:rsid w:val="00775F2A"/>
    <w:rsid w:val="007C02E4"/>
    <w:rsid w:val="007D012E"/>
    <w:rsid w:val="007D2085"/>
    <w:rsid w:val="007D4378"/>
    <w:rsid w:val="007E658E"/>
    <w:rsid w:val="007E6824"/>
    <w:rsid w:val="008154D6"/>
    <w:rsid w:val="008353E5"/>
    <w:rsid w:val="00856DAC"/>
    <w:rsid w:val="00864A35"/>
    <w:rsid w:val="00866B62"/>
    <w:rsid w:val="00890478"/>
    <w:rsid w:val="008907A1"/>
    <w:rsid w:val="00891706"/>
    <w:rsid w:val="00893090"/>
    <w:rsid w:val="00896DAD"/>
    <w:rsid w:val="008F008B"/>
    <w:rsid w:val="008F5CFF"/>
    <w:rsid w:val="00903DBB"/>
    <w:rsid w:val="00930EFD"/>
    <w:rsid w:val="00950958"/>
    <w:rsid w:val="00975C96"/>
    <w:rsid w:val="00977013"/>
    <w:rsid w:val="009808B4"/>
    <w:rsid w:val="00981EBE"/>
    <w:rsid w:val="00995548"/>
    <w:rsid w:val="009A579D"/>
    <w:rsid w:val="009A5E07"/>
    <w:rsid w:val="009F427E"/>
    <w:rsid w:val="00A15D5E"/>
    <w:rsid w:val="00A22310"/>
    <w:rsid w:val="00A63B67"/>
    <w:rsid w:val="00A65F67"/>
    <w:rsid w:val="00AC1AFB"/>
    <w:rsid w:val="00AC3F30"/>
    <w:rsid w:val="00AD04EA"/>
    <w:rsid w:val="00AE1CEA"/>
    <w:rsid w:val="00B13D3D"/>
    <w:rsid w:val="00B307EA"/>
    <w:rsid w:val="00B44BF4"/>
    <w:rsid w:val="00B6471F"/>
    <w:rsid w:val="00B65CE2"/>
    <w:rsid w:val="00B71883"/>
    <w:rsid w:val="00B74DD1"/>
    <w:rsid w:val="00BA4DCC"/>
    <w:rsid w:val="00BC08DA"/>
    <w:rsid w:val="00BC0C03"/>
    <w:rsid w:val="00C04790"/>
    <w:rsid w:val="00C1350E"/>
    <w:rsid w:val="00C16176"/>
    <w:rsid w:val="00C661DC"/>
    <w:rsid w:val="00C8215C"/>
    <w:rsid w:val="00C86B87"/>
    <w:rsid w:val="00C97636"/>
    <w:rsid w:val="00CA229A"/>
    <w:rsid w:val="00CB0E5C"/>
    <w:rsid w:val="00CB6F97"/>
    <w:rsid w:val="00CC44BA"/>
    <w:rsid w:val="00CD6163"/>
    <w:rsid w:val="00CE34E1"/>
    <w:rsid w:val="00CF179C"/>
    <w:rsid w:val="00CF673B"/>
    <w:rsid w:val="00D12935"/>
    <w:rsid w:val="00D473E9"/>
    <w:rsid w:val="00D50C64"/>
    <w:rsid w:val="00D54984"/>
    <w:rsid w:val="00D61667"/>
    <w:rsid w:val="00D90289"/>
    <w:rsid w:val="00DC5072"/>
    <w:rsid w:val="00DF3C04"/>
    <w:rsid w:val="00E27767"/>
    <w:rsid w:val="00E34DA5"/>
    <w:rsid w:val="00E538B9"/>
    <w:rsid w:val="00E6557C"/>
    <w:rsid w:val="00E82F70"/>
    <w:rsid w:val="00F029C0"/>
    <w:rsid w:val="00F36251"/>
    <w:rsid w:val="00F425F7"/>
    <w:rsid w:val="00F44EEE"/>
    <w:rsid w:val="00F72144"/>
    <w:rsid w:val="00F725B1"/>
    <w:rsid w:val="00F860F9"/>
    <w:rsid w:val="00F95098"/>
    <w:rsid w:val="00FA587D"/>
    <w:rsid w:val="00FA6C3E"/>
    <w:rsid w:val="00FE421C"/>
    <w:rsid w:val="00FF0CBB"/>
    <w:rsid w:val="00FF0E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AD04EA"/>
    <w:pPr>
      <w:ind w:left="2552" w:hanging="2552"/>
    </w:pPr>
    <w:rPr>
      <w:rFonts w:ascii="Arial" w:hAnsi="Arial" w:cs="Arial"/>
      <w:sz w:val="20"/>
    </w:rPr>
  </w:style>
  <w:style w:type="paragraph" w:customStyle="1" w:styleId="01berschriftERCO">
    <w:name w:val="01_Überschrift_ERCO"/>
    <w:basedOn w:val="Standard"/>
    <w:autoRedefine/>
    <w:qFormat/>
    <w:rsid w:val="007D2085"/>
    <w:pPr>
      <w:spacing w:line="276" w:lineRule="auto"/>
    </w:pPr>
    <w:rPr>
      <w:rFonts w:ascii="Arial" w:hAnsi="Arial" w:cs="Arial"/>
      <w:bCs/>
      <w:sz w:val="22"/>
      <w:szCs w:val="22"/>
      <w:lang w:val="fr-FR"/>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uiPriority w:val="99"/>
    <w:semiHidden/>
    <w:unhideWhenUsed/>
    <w:rsid w:val="00CB0E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5383">
      <w:bodyDiv w:val="1"/>
      <w:marLeft w:val="0"/>
      <w:marRight w:val="0"/>
      <w:marTop w:val="0"/>
      <w:marBottom w:val="0"/>
      <w:divBdr>
        <w:top w:val="none" w:sz="0" w:space="0" w:color="auto"/>
        <w:left w:val="none" w:sz="0" w:space="0" w:color="auto"/>
        <w:bottom w:val="none" w:sz="0" w:space="0" w:color="auto"/>
        <w:right w:val="none" w:sz="0" w:space="0" w:color="auto"/>
      </w:divBdr>
      <w:divsChild>
        <w:div w:id="816460683">
          <w:marLeft w:val="0"/>
          <w:marRight w:val="0"/>
          <w:marTop w:val="0"/>
          <w:marBottom w:val="0"/>
          <w:divBdr>
            <w:top w:val="none" w:sz="0" w:space="0" w:color="auto"/>
            <w:left w:val="none" w:sz="0" w:space="0" w:color="auto"/>
            <w:bottom w:val="none" w:sz="0" w:space="0" w:color="auto"/>
            <w:right w:val="none" w:sz="0" w:space="0" w:color="auto"/>
          </w:divBdr>
          <w:divsChild>
            <w:div w:id="58528223">
              <w:marLeft w:val="0"/>
              <w:marRight w:val="0"/>
              <w:marTop w:val="0"/>
              <w:marBottom w:val="0"/>
              <w:divBdr>
                <w:top w:val="none" w:sz="0" w:space="0" w:color="auto"/>
                <w:left w:val="none" w:sz="0" w:space="0" w:color="auto"/>
                <w:bottom w:val="none" w:sz="0" w:space="0" w:color="auto"/>
                <w:right w:val="none" w:sz="0" w:space="0" w:color="auto"/>
              </w:divBdr>
              <w:divsChild>
                <w:div w:id="88560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36488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61">
          <w:marLeft w:val="0"/>
          <w:marRight w:val="0"/>
          <w:marTop w:val="0"/>
          <w:marBottom w:val="0"/>
          <w:divBdr>
            <w:top w:val="none" w:sz="0" w:space="0" w:color="auto"/>
            <w:left w:val="none" w:sz="0" w:space="0" w:color="auto"/>
            <w:bottom w:val="none" w:sz="0" w:space="0" w:color="auto"/>
            <w:right w:val="none" w:sz="0" w:space="0" w:color="auto"/>
          </w:divBdr>
          <w:divsChild>
            <w:div w:id="147863208">
              <w:marLeft w:val="0"/>
              <w:marRight w:val="0"/>
              <w:marTop w:val="0"/>
              <w:marBottom w:val="0"/>
              <w:divBdr>
                <w:top w:val="none" w:sz="0" w:space="0" w:color="auto"/>
                <w:left w:val="none" w:sz="0" w:space="0" w:color="auto"/>
                <w:bottom w:val="none" w:sz="0" w:space="0" w:color="auto"/>
                <w:right w:val="none" w:sz="0" w:space="0" w:color="auto"/>
              </w:divBdr>
              <w:divsChild>
                <w:div w:id="127201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62962">
      <w:bodyDiv w:val="1"/>
      <w:marLeft w:val="0"/>
      <w:marRight w:val="0"/>
      <w:marTop w:val="0"/>
      <w:marBottom w:val="0"/>
      <w:divBdr>
        <w:top w:val="none" w:sz="0" w:space="0" w:color="auto"/>
        <w:left w:val="none" w:sz="0" w:space="0" w:color="auto"/>
        <w:bottom w:val="none" w:sz="0" w:space="0" w:color="auto"/>
        <w:right w:val="none" w:sz="0" w:space="0" w:color="auto"/>
      </w:divBdr>
    </w:div>
    <w:div w:id="799766797">
      <w:bodyDiv w:val="1"/>
      <w:marLeft w:val="0"/>
      <w:marRight w:val="0"/>
      <w:marTop w:val="0"/>
      <w:marBottom w:val="0"/>
      <w:divBdr>
        <w:top w:val="none" w:sz="0" w:space="0" w:color="auto"/>
        <w:left w:val="none" w:sz="0" w:space="0" w:color="auto"/>
        <w:bottom w:val="none" w:sz="0" w:space="0" w:color="auto"/>
        <w:right w:val="none" w:sz="0" w:space="0" w:color="auto"/>
      </w:divBdr>
      <w:divsChild>
        <w:div w:id="152721472">
          <w:marLeft w:val="0"/>
          <w:marRight w:val="0"/>
          <w:marTop w:val="0"/>
          <w:marBottom w:val="0"/>
          <w:divBdr>
            <w:top w:val="none" w:sz="0" w:space="0" w:color="auto"/>
            <w:left w:val="none" w:sz="0" w:space="0" w:color="auto"/>
            <w:bottom w:val="none" w:sz="0" w:space="0" w:color="auto"/>
            <w:right w:val="none" w:sz="0" w:space="0" w:color="auto"/>
          </w:divBdr>
          <w:divsChild>
            <w:div w:id="1341079690">
              <w:marLeft w:val="0"/>
              <w:marRight w:val="0"/>
              <w:marTop w:val="0"/>
              <w:marBottom w:val="0"/>
              <w:divBdr>
                <w:top w:val="none" w:sz="0" w:space="0" w:color="auto"/>
                <w:left w:val="none" w:sz="0" w:space="0" w:color="auto"/>
                <w:bottom w:val="none" w:sz="0" w:space="0" w:color="auto"/>
                <w:right w:val="none" w:sz="0" w:space="0" w:color="auto"/>
              </w:divBdr>
              <w:divsChild>
                <w:div w:id="77321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369798">
      <w:bodyDiv w:val="1"/>
      <w:marLeft w:val="0"/>
      <w:marRight w:val="0"/>
      <w:marTop w:val="0"/>
      <w:marBottom w:val="0"/>
      <w:divBdr>
        <w:top w:val="none" w:sz="0" w:space="0" w:color="auto"/>
        <w:left w:val="none" w:sz="0" w:space="0" w:color="auto"/>
        <w:bottom w:val="none" w:sz="0" w:space="0" w:color="auto"/>
        <w:right w:val="none" w:sz="0" w:space="0" w:color="auto"/>
      </w:divBdr>
      <w:divsChild>
        <w:div w:id="948662324">
          <w:marLeft w:val="0"/>
          <w:marRight w:val="0"/>
          <w:marTop w:val="0"/>
          <w:marBottom w:val="0"/>
          <w:divBdr>
            <w:top w:val="none" w:sz="0" w:space="0" w:color="auto"/>
            <w:left w:val="none" w:sz="0" w:space="0" w:color="auto"/>
            <w:bottom w:val="none" w:sz="0" w:space="0" w:color="auto"/>
            <w:right w:val="none" w:sz="0" w:space="0" w:color="auto"/>
          </w:divBdr>
          <w:divsChild>
            <w:div w:id="2059864353">
              <w:marLeft w:val="0"/>
              <w:marRight w:val="0"/>
              <w:marTop w:val="0"/>
              <w:marBottom w:val="0"/>
              <w:divBdr>
                <w:top w:val="none" w:sz="0" w:space="0" w:color="auto"/>
                <w:left w:val="none" w:sz="0" w:space="0" w:color="auto"/>
                <w:bottom w:val="none" w:sz="0" w:space="0" w:color="auto"/>
                <w:right w:val="none" w:sz="0" w:space="0" w:color="auto"/>
              </w:divBdr>
              <w:divsChild>
                <w:div w:id="83526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28798">
      <w:bodyDiv w:val="1"/>
      <w:marLeft w:val="0"/>
      <w:marRight w:val="0"/>
      <w:marTop w:val="0"/>
      <w:marBottom w:val="0"/>
      <w:divBdr>
        <w:top w:val="none" w:sz="0" w:space="0" w:color="auto"/>
        <w:left w:val="none" w:sz="0" w:space="0" w:color="auto"/>
        <w:bottom w:val="none" w:sz="0" w:space="0" w:color="auto"/>
        <w:right w:val="none" w:sz="0" w:space="0" w:color="auto"/>
      </w:divBdr>
      <w:divsChild>
        <w:div w:id="1753551848">
          <w:marLeft w:val="0"/>
          <w:marRight w:val="0"/>
          <w:marTop w:val="0"/>
          <w:marBottom w:val="0"/>
          <w:divBdr>
            <w:top w:val="none" w:sz="0" w:space="0" w:color="auto"/>
            <w:left w:val="none" w:sz="0" w:space="0" w:color="auto"/>
            <w:bottom w:val="none" w:sz="0" w:space="0" w:color="auto"/>
            <w:right w:val="none" w:sz="0" w:space="0" w:color="auto"/>
          </w:divBdr>
          <w:divsChild>
            <w:div w:id="25837585">
              <w:marLeft w:val="0"/>
              <w:marRight w:val="0"/>
              <w:marTop w:val="0"/>
              <w:marBottom w:val="0"/>
              <w:divBdr>
                <w:top w:val="none" w:sz="0" w:space="0" w:color="auto"/>
                <w:left w:val="none" w:sz="0" w:space="0" w:color="auto"/>
                <w:bottom w:val="none" w:sz="0" w:space="0" w:color="auto"/>
                <w:right w:val="none" w:sz="0" w:space="0" w:color="auto"/>
              </w:divBdr>
              <w:divsChild>
                <w:div w:id="61571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874624">
      <w:bodyDiv w:val="1"/>
      <w:marLeft w:val="0"/>
      <w:marRight w:val="0"/>
      <w:marTop w:val="0"/>
      <w:marBottom w:val="0"/>
      <w:divBdr>
        <w:top w:val="none" w:sz="0" w:space="0" w:color="auto"/>
        <w:left w:val="none" w:sz="0" w:space="0" w:color="auto"/>
        <w:bottom w:val="none" w:sz="0" w:space="0" w:color="auto"/>
        <w:right w:val="none" w:sz="0" w:space="0" w:color="auto"/>
      </w:divBdr>
      <w:divsChild>
        <w:div w:id="1671517916">
          <w:marLeft w:val="0"/>
          <w:marRight w:val="0"/>
          <w:marTop w:val="0"/>
          <w:marBottom w:val="0"/>
          <w:divBdr>
            <w:top w:val="none" w:sz="0" w:space="0" w:color="auto"/>
            <w:left w:val="none" w:sz="0" w:space="0" w:color="auto"/>
            <w:bottom w:val="none" w:sz="0" w:space="0" w:color="auto"/>
            <w:right w:val="none" w:sz="0" w:space="0" w:color="auto"/>
          </w:divBdr>
          <w:divsChild>
            <w:div w:id="1531802074">
              <w:marLeft w:val="0"/>
              <w:marRight w:val="0"/>
              <w:marTop w:val="0"/>
              <w:marBottom w:val="0"/>
              <w:divBdr>
                <w:top w:val="none" w:sz="0" w:space="0" w:color="auto"/>
                <w:left w:val="none" w:sz="0" w:space="0" w:color="auto"/>
                <w:bottom w:val="none" w:sz="0" w:space="0" w:color="auto"/>
                <w:right w:val="none" w:sz="0" w:space="0" w:color="auto"/>
              </w:divBdr>
              <w:divsChild>
                <w:div w:id="29780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028756">
      <w:bodyDiv w:val="1"/>
      <w:marLeft w:val="0"/>
      <w:marRight w:val="0"/>
      <w:marTop w:val="0"/>
      <w:marBottom w:val="0"/>
      <w:divBdr>
        <w:top w:val="none" w:sz="0" w:space="0" w:color="auto"/>
        <w:left w:val="none" w:sz="0" w:space="0" w:color="auto"/>
        <w:bottom w:val="none" w:sz="0" w:space="0" w:color="auto"/>
        <w:right w:val="none" w:sz="0" w:space="0" w:color="auto"/>
      </w:divBdr>
      <w:divsChild>
        <w:div w:id="1168208787">
          <w:marLeft w:val="0"/>
          <w:marRight w:val="0"/>
          <w:marTop w:val="0"/>
          <w:marBottom w:val="0"/>
          <w:divBdr>
            <w:top w:val="none" w:sz="0" w:space="0" w:color="auto"/>
            <w:left w:val="none" w:sz="0" w:space="0" w:color="auto"/>
            <w:bottom w:val="none" w:sz="0" w:space="0" w:color="auto"/>
            <w:right w:val="none" w:sz="0" w:space="0" w:color="auto"/>
          </w:divBdr>
          <w:divsChild>
            <w:div w:id="1705473097">
              <w:marLeft w:val="0"/>
              <w:marRight w:val="0"/>
              <w:marTop w:val="0"/>
              <w:marBottom w:val="0"/>
              <w:divBdr>
                <w:top w:val="none" w:sz="0" w:space="0" w:color="auto"/>
                <w:left w:val="none" w:sz="0" w:space="0" w:color="auto"/>
                <w:bottom w:val="none" w:sz="0" w:space="0" w:color="auto"/>
                <w:right w:val="none" w:sz="0" w:space="0" w:color="auto"/>
              </w:divBdr>
              <w:divsChild>
                <w:div w:id="15048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0748">
      <w:bodyDiv w:val="1"/>
      <w:marLeft w:val="0"/>
      <w:marRight w:val="0"/>
      <w:marTop w:val="0"/>
      <w:marBottom w:val="0"/>
      <w:divBdr>
        <w:top w:val="none" w:sz="0" w:space="0" w:color="auto"/>
        <w:left w:val="none" w:sz="0" w:space="0" w:color="auto"/>
        <w:bottom w:val="none" w:sz="0" w:space="0" w:color="auto"/>
        <w:right w:val="none" w:sz="0" w:space="0" w:color="auto"/>
      </w:divBdr>
      <w:divsChild>
        <w:div w:id="52973119">
          <w:marLeft w:val="0"/>
          <w:marRight w:val="0"/>
          <w:marTop w:val="0"/>
          <w:marBottom w:val="0"/>
          <w:divBdr>
            <w:top w:val="none" w:sz="0" w:space="0" w:color="auto"/>
            <w:left w:val="none" w:sz="0" w:space="0" w:color="auto"/>
            <w:bottom w:val="none" w:sz="0" w:space="0" w:color="auto"/>
            <w:right w:val="none" w:sz="0" w:space="0" w:color="auto"/>
          </w:divBdr>
          <w:divsChild>
            <w:div w:id="875047362">
              <w:marLeft w:val="0"/>
              <w:marRight w:val="0"/>
              <w:marTop w:val="0"/>
              <w:marBottom w:val="0"/>
              <w:divBdr>
                <w:top w:val="none" w:sz="0" w:space="0" w:color="auto"/>
                <w:left w:val="none" w:sz="0" w:space="0" w:color="auto"/>
                <w:bottom w:val="none" w:sz="0" w:space="0" w:color="auto"/>
                <w:right w:val="none" w:sz="0" w:space="0" w:color="auto"/>
              </w:divBdr>
              <w:divsChild>
                <w:div w:id="156279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6770/fr" TargetMode="External"/><Relationship Id="rId13" Type="http://schemas.openxmlformats.org/officeDocument/2006/relationships/hyperlink" Target="http://www.erco.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erco.com/press/7076/fr" TargetMode="External"/><Relationship Id="rId12" Type="http://schemas.openxmlformats.org/officeDocument/2006/relationships/hyperlink" Target="https://www.erco.com/press/7076/f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erco.com/press/7077/fr" TargetMode="External"/><Relationship Id="rId11" Type="http://schemas.openxmlformats.org/officeDocument/2006/relationships/hyperlink" Target="https://www.erco.com/press/7077/fr"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erco.com/press/7077/fr" TargetMode="External"/><Relationship Id="rId4" Type="http://schemas.openxmlformats.org/officeDocument/2006/relationships/footnotes" Target="footnotes.xml"/><Relationship Id="rId9" Type="http://schemas.openxmlformats.org/officeDocument/2006/relationships/hyperlink" Target="https://www.erco.com/press/7076/fr" TargetMode="External"/><Relationship Id="rId14" Type="http://schemas.openxmlformats.org/officeDocument/2006/relationships/hyperlink" Target="https://press.erco.com/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1162</Words>
  <Characters>7327</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Ariane Baldus</cp:lastModifiedBy>
  <cp:revision>11</cp:revision>
  <dcterms:created xsi:type="dcterms:W3CDTF">2025-01-20T09:45:00Z</dcterms:created>
  <dcterms:modified xsi:type="dcterms:W3CDTF">2026-04-30T15:44:00Z</dcterms:modified>
</cp:coreProperties>
</file>