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AA8A9" w14:textId="346BB37E" w:rsidR="00075D11" w:rsidRPr="008C5F35" w:rsidRDefault="008C5F35" w:rsidP="00075D11">
      <w:pPr>
        <w:pStyle w:val="ERCOberschrift"/>
      </w:pPr>
      <w:r w:rsidRPr="008C5F35">
        <w:t xml:space="preserve">Las soluciones de iluminación a medida de ERCO para un edificio emblemático: la modernización de la iluminación del teatro </w:t>
      </w:r>
      <w:proofErr w:type="spellStart"/>
      <w:r w:rsidRPr="008C5F35">
        <w:t>Schauspielhaus</w:t>
      </w:r>
      <w:proofErr w:type="spellEnd"/>
      <w:r w:rsidRPr="008C5F35">
        <w:t xml:space="preserve"> Düsseldorf</w:t>
      </w:r>
    </w:p>
    <w:p w14:paraId="55D59D93" w14:textId="77777777" w:rsidR="0032635F" w:rsidRPr="00BE0E44" w:rsidRDefault="0032635F" w:rsidP="0032635F">
      <w:pPr>
        <w:pStyle w:val="ERCOberschrift"/>
        <w:rPr>
          <w:b w:val="0"/>
        </w:rPr>
      </w:pPr>
    </w:p>
    <w:p w14:paraId="020CB75E" w14:textId="5586DAC9" w:rsidR="00632AD6" w:rsidRDefault="008C5F35" w:rsidP="0032635F">
      <w:pPr>
        <w:pStyle w:val="ERCOberschrift"/>
      </w:pPr>
      <w:r>
        <w:t xml:space="preserve">En enero de 2020, </w:t>
      </w:r>
      <w:r w:rsidR="00BE1091">
        <w:t>con motivo de</w:t>
      </w:r>
      <w:r>
        <w:t xml:space="preserve"> su aniversario «50 años de </w:t>
      </w:r>
      <w:proofErr w:type="spellStart"/>
      <w:r>
        <w:t>Schauspielhaus</w:t>
      </w:r>
      <w:proofErr w:type="spellEnd"/>
      <w:r>
        <w:t xml:space="preserve">», este teatro, terminado de construir en 1970 y ubicado en la </w:t>
      </w:r>
      <w:proofErr w:type="spellStart"/>
      <w:r>
        <w:t>Gustaf-Gründgens-Platz</w:t>
      </w:r>
      <w:proofErr w:type="spellEnd"/>
      <w:r>
        <w:t xml:space="preserve">, celebró su reapertura tras finalizar la reforma integral realizada por el estudio de arquitectos </w:t>
      </w:r>
      <w:proofErr w:type="spellStart"/>
      <w:r>
        <w:t>ingenhoven</w:t>
      </w:r>
      <w:proofErr w:type="spellEnd"/>
      <w:r>
        <w:t xml:space="preserve"> </w:t>
      </w:r>
      <w:proofErr w:type="spellStart"/>
      <w:r>
        <w:t>architects</w:t>
      </w:r>
      <w:proofErr w:type="spellEnd"/>
      <w:r>
        <w:t xml:space="preserve">. Todos los espacios públicos de este excelente edificio, diseñado por </w:t>
      </w:r>
      <w:proofErr w:type="spellStart"/>
      <w:r>
        <w:t>Bernhard</w:t>
      </w:r>
      <w:proofErr w:type="spellEnd"/>
      <w:r>
        <w:t xml:space="preserve"> </w:t>
      </w:r>
      <w:proofErr w:type="spellStart"/>
      <w:r>
        <w:t>Pfau</w:t>
      </w:r>
      <w:proofErr w:type="spellEnd"/>
      <w:r>
        <w:t>, resplandecen ahora con una nueva luz, gracias a las soluciones de iluminación LED que han sido adaptadas especialmente a las estructuras declaradas patrimonio histórico.</w:t>
      </w:r>
    </w:p>
    <w:p w14:paraId="2FCDE688" w14:textId="13B422BC" w:rsidR="00523290" w:rsidRDefault="00523290" w:rsidP="0032635F">
      <w:pPr>
        <w:pStyle w:val="ERCOberschrift"/>
      </w:pPr>
    </w:p>
    <w:p w14:paraId="25A69DCC" w14:textId="5EF6BBE2" w:rsidR="00B53E87" w:rsidRPr="008C5F35" w:rsidRDefault="008C5F35" w:rsidP="003E21B1">
      <w:pPr>
        <w:pStyle w:val="ERCOberschrift"/>
        <w:rPr>
          <w:b w:val="0"/>
          <w:bCs w:val="0"/>
        </w:rPr>
      </w:pPr>
      <w:r w:rsidRPr="008C5F35">
        <w:rPr>
          <w:b w:val="0"/>
          <w:bCs w:val="0"/>
        </w:rPr>
        <w:t xml:space="preserve">La estructura orgánicamente arqueada del teatro </w:t>
      </w:r>
      <w:proofErr w:type="spellStart"/>
      <w:r w:rsidRPr="008C5F35">
        <w:rPr>
          <w:b w:val="0"/>
          <w:bCs w:val="0"/>
        </w:rPr>
        <w:t>Schauspielhaus</w:t>
      </w:r>
      <w:proofErr w:type="spellEnd"/>
      <w:r w:rsidRPr="008C5F35">
        <w:rPr>
          <w:b w:val="0"/>
          <w:bCs w:val="0"/>
        </w:rPr>
        <w:t xml:space="preserve"> Düsseldorf forma, junto con el </w:t>
      </w:r>
      <w:proofErr w:type="spellStart"/>
      <w:r w:rsidRPr="008C5F35">
        <w:rPr>
          <w:b w:val="0"/>
          <w:bCs w:val="0"/>
        </w:rPr>
        <w:t>Dreischeibenhaus</w:t>
      </w:r>
      <w:proofErr w:type="spellEnd"/>
      <w:r w:rsidRPr="008C5F35">
        <w:rPr>
          <w:b w:val="0"/>
          <w:bCs w:val="0"/>
        </w:rPr>
        <w:t xml:space="preserve">, un edificio de oficinas contiguo, uno de los conjuntos arquitectónicos más importantes del modernismo alemán de posguerra. El estudio de arquitectos </w:t>
      </w:r>
      <w:proofErr w:type="spellStart"/>
      <w:r w:rsidRPr="008C5F35">
        <w:rPr>
          <w:b w:val="0"/>
          <w:bCs w:val="0"/>
        </w:rPr>
        <w:t>ingenhoven</w:t>
      </w:r>
      <w:proofErr w:type="spellEnd"/>
      <w:r w:rsidRPr="008C5F35">
        <w:rPr>
          <w:b w:val="0"/>
          <w:bCs w:val="0"/>
        </w:rPr>
        <w:t xml:space="preserve"> </w:t>
      </w:r>
      <w:proofErr w:type="spellStart"/>
      <w:r w:rsidRPr="008C5F35">
        <w:rPr>
          <w:b w:val="0"/>
          <w:bCs w:val="0"/>
        </w:rPr>
        <w:t>architects</w:t>
      </w:r>
      <w:proofErr w:type="spellEnd"/>
      <w:r w:rsidRPr="008C5F35">
        <w:rPr>
          <w:b w:val="0"/>
          <w:bCs w:val="0"/>
        </w:rPr>
        <w:t xml:space="preserve">, que ha diseñado el nuevo complejo comercial y de oficinas </w:t>
      </w:r>
      <w:proofErr w:type="spellStart"/>
      <w:r w:rsidRPr="008C5F35">
        <w:rPr>
          <w:b w:val="0"/>
          <w:bCs w:val="0"/>
        </w:rPr>
        <w:t>Kö-Bogen</w:t>
      </w:r>
      <w:proofErr w:type="spellEnd"/>
      <w:r w:rsidRPr="008C5F35">
        <w:rPr>
          <w:b w:val="0"/>
          <w:bCs w:val="0"/>
        </w:rPr>
        <w:t xml:space="preserve"> II, actualmente en construcción en la </w:t>
      </w:r>
      <w:proofErr w:type="spellStart"/>
      <w:r w:rsidRPr="008C5F35">
        <w:rPr>
          <w:b w:val="0"/>
          <w:bCs w:val="0"/>
        </w:rPr>
        <w:t>Gustaf-Gründgens-Platz</w:t>
      </w:r>
      <w:proofErr w:type="spellEnd"/>
      <w:r w:rsidRPr="008C5F35">
        <w:rPr>
          <w:b w:val="0"/>
          <w:bCs w:val="0"/>
        </w:rPr>
        <w:t xml:space="preserve">, y que ampliará este conjunto arquitectónico, recibió el encargo de reformar este teatro, que es patrimonio histórico. Durante el proceso de reforma se conservó la estructura histórica del edificio, que se divide en una casa grande, con aproximadamente 760 butacas, y una casa pequeña, con hasta 300 butacas. El techo y la fachada se renovaron y todos los espacios públicos se modernizaron respetando las exigencias de patrimonio histórico. «El concepto de iluminación original, diseñado por el diseñador de iluminación Hans T. von </w:t>
      </w:r>
      <w:proofErr w:type="spellStart"/>
      <w:r w:rsidRPr="008C5F35">
        <w:rPr>
          <w:b w:val="0"/>
          <w:bCs w:val="0"/>
        </w:rPr>
        <w:t>Malotki</w:t>
      </w:r>
      <w:proofErr w:type="spellEnd"/>
      <w:r w:rsidRPr="008C5F35">
        <w:rPr>
          <w:b w:val="0"/>
          <w:bCs w:val="0"/>
        </w:rPr>
        <w:t xml:space="preserve">, también se conservó en gran medida, pero la tecnología se modernizó por completo. El concepto se amplió en algunas zonas y se adaptó a los nuevos requisitos del teatro, siempre en estrecha colaboración con patrimonio histórico», nos explica el diseñador de iluminación Clemens </w:t>
      </w:r>
      <w:proofErr w:type="spellStart"/>
      <w:r w:rsidRPr="008C5F35">
        <w:rPr>
          <w:b w:val="0"/>
          <w:bCs w:val="0"/>
        </w:rPr>
        <w:t>Tropp</w:t>
      </w:r>
      <w:proofErr w:type="spellEnd"/>
      <w:r w:rsidRPr="008C5F35">
        <w:rPr>
          <w:b w:val="0"/>
          <w:bCs w:val="0"/>
        </w:rPr>
        <w:t xml:space="preserve">, de </w:t>
      </w:r>
      <w:proofErr w:type="spellStart"/>
      <w:r w:rsidRPr="008C5F35">
        <w:rPr>
          <w:b w:val="0"/>
          <w:bCs w:val="0"/>
        </w:rPr>
        <w:t>Tropp</w:t>
      </w:r>
      <w:proofErr w:type="spellEnd"/>
      <w:r w:rsidRPr="008C5F35">
        <w:rPr>
          <w:b w:val="0"/>
          <w:bCs w:val="0"/>
        </w:rPr>
        <w:t xml:space="preserve"> </w:t>
      </w:r>
      <w:proofErr w:type="spellStart"/>
      <w:r w:rsidRPr="008C5F35">
        <w:rPr>
          <w:b w:val="0"/>
          <w:bCs w:val="0"/>
        </w:rPr>
        <w:t>Lighting</w:t>
      </w:r>
      <w:proofErr w:type="spellEnd"/>
      <w:r w:rsidRPr="008C5F35">
        <w:rPr>
          <w:b w:val="0"/>
          <w:bCs w:val="0"/>
        </w:rPr>
        <w:t xml:space="preserve"> </w:t>
      </w:r>
      <w:proofErr w:type="spellStart"/>
      <w:r w:rsidRPr="008C5F35">
        <w:rPr>
          <w:b w:val="0"/>
          <w:bCs w:val="0"/>
        </w:rPr>
        <w:t>Design</w:t>
      </w:r>
      <w:proofErr w:type="spellEnd"/>
      <w:r w:rsidRPr="008C5F35">
        <w:rPr>
          <w:b w:val="0"/>
          <w:bCs w:val="0"/>
        </w:rPr>
        <w:t xml:space="preserve"> </w:t>
      </w:r>
      <w:proofErr w:type="spellStart"/>
      <w:r w:rsidRPr="008C5F35">
        <w:rPr>
          <w:b w:val="0"/>
          <w:bCs w:val="0"/>
        </w:rPr>
        <w:t>GmbH</w:t>
      </w:r>
      <w:proofErr w:type="spellEnd"/>
      <w:r w:rsidRPr="008C5F35">
        <w:rPr>
          <w:b w:val="0"/>
          <w:bCs w:val="0"/>
        </w:rPr>
        <w:t>.</w:t>
      </w:r>
    </w:p>
    <w:p w14:paraId="79129111" w14:textId="77777777" w:rsidR="00990C2F" w:rsidRPr="003A0116" w:rsidRDefault="00990C2F" w:rsidP="0032635F">
      <w:pPr>
        <w:pStyle w:val="ERCOberschrift"/>
        <w:rPr>
          <w:b w:val="0"/>
          <w:bCs w:val="0"/>
        </w:rPr>
      </w:pPr>
    </w:p>
    <w:p w14:paraId="2432B142" w14:textId="77777777" w:rsidR="008C5F35" w:rsidRDefault="008C5F35" w:rsidP="00520016">
      <w:pPr>
        <w:pStyle w:val="ERCOberschrift"/>
        <w:rPr>
          <w:b w:val="0"/>
          <w:bCs w:val="0"/>
        </w:rPr>
      </w:pPr>
    </w:p>
    <w:p w14:paraId="3CC39C07" w14:textId="504AB806" w:rsidR="00523290" w:rsidRPr="00523290" w:rsidRDefault="008C5F35" w:rsidP="00520016">
      <w:pPr>
        <w:pStyle w:val="ERCOberschrift"/>
      </w:pPr>
      <w:r>
        <w:lastRenderedPageBreak/>
        <w:t>ERCO individual: soluciones de iluminación innovadoras en un edificio declarado patrimonio histórico</w:t>
      </w:r>
    </w:p>
    <w:p w14:paraId="52CC441D" w14:textId="04EB5AC6" w:rsidR="00523290" w:rsidRPr="008C5F35" w:rsidRDefault="008C5F35" w:rsidP="00523290">
      <w:pPr>
        <w:spacing w:line="360" w:lineRule="auto"/>
        <w:rPr>
          <w:rFonts w:ascii="Arial" w:hAnsi="Arial" w:cs="Arial"/>
          <w:sz w:val="22"/>
          <w:szCs w:val="22"/>
        </w:rPr>
      </w:pPr>
      <w:r w:rsidRPr="008C5F35">
        <w:rPr>
          <w:rFonts w:ascii="Arial" w:hAnsi="Arial" w:cs="Arial"/>
          <w:sz w:val="22"/>
          <w:szCs w:val="22"/>
        </w:rPr>
        <w:t xml:space="preserve">Un aspecto fundamental para el concepto arquitectónico de la reforma fue (re)establecer las referencias visuales entre el espacio urbano y el teatro. Tras consultarlo con patrimonio histórico, se planificó un diseño de carácter mucho más abierto y transparente para la entrada a la casa grande. Los paneles tintados de la fachada se sustituyeron por cristal transparente. El ambiente luminoso de la nueva entrada debía ser acogedor, pero también festivo: por la noche, la nueva iluminación genera una luz cálida brillante, que se ve desde el exterior. Por eso, toda la modernización se llevó a cabo con herramientas de iluminación LED, con una temperatura de color blanco cálido de 3000K. Además, había que evitar que cualquier tipo de reflejo de la cristalera perturbara la vista del interior hacia el exterior, es decir, hacia el espacio urbano o el jardín que se encuentra detrás del edificio. Para evitarlo, en el interior se instalaron luminarias de superficie LED cilíndricas (control DALI, LED de 24W) a lo largo de la fachada acristalada del vestíbulo, que fueron adaptadas por </w:t>
      </w:r>
      <w:hyperlink r:id="rId8" w:history="1">
        <w:r w:rsidRPr="00A66F38">
          <w:rPr>
            <w:rStyle w:val="Hyperlink"/>
            <w:rFonts w:ascii="Arial" w:hAnsi="Arial" w:cs="Arial"/>
            <w:sz w:val="22"/>
            <w:szCs w:val="22"/>
          </w:rPr>
          <w:t>«ERCO individual»</w:t>
        </w:r>
      </w:hyperlink>
      <w:r w:rsidRPr="008C5F35">
        <w:rPr>
          <w:rFonts w:ascii="Arial" w:hAnsi="Arial" w:cs="Arial"/>
          <w:sz w:val="22"/>
          <w:szCs w:val="22"/>
        </w:rPr>
        <w:t xml:space="preserve"> con un cono de apantallamiento negro y un ángulo de irradiación sumamente estrecho. El concepto de iluminación que ya existía para el pasillo que conecta la nueva entrada con el vestíbulo grande y representativo, ha sido optimizado con luminarias </w:t>
      </w:r>
      <w:proofErr w:type="spellStart"/>
      <w:r w:rsidRPr="008C5F35">
        <w:rPr>
          <w:rFonts w:ascii="Arial" w:hAnsi="Arial" w:cs="Arial"/>
          <w:sz w:val="22"/>
          <w:szCs w:val="22"/>
        </w:rPr>
        <w:t>empotrables</w:t>
      </w:r>
      <w:proofErr w:type="spellEnd"/>
      <w:r w:rsidRPr="008C5F35">
        <w:rPr>
          <w:rFonts w:ascii="Arial" w:hAnsi="Arial" w:cs="Arial"/>
          <w:sz w:val="22"/>
          <w:szCs w:val="22"/>
        </w:rPr>
        <w:t xml:space="preserve"> LED (control DALI, LED de 24W): «La posición de los </w:t>
      </w:r>
      <w:proofErr w:type="spellStart"/>
      <w:r w:rsidRPr="008C5F35">
        <w:rPr>
          <w:rFonts w:ascii="Arial" w:hAnsi="Arial" w:cs="Arial"/>
          <w:sz w:val="22"/>
          <w:szCs w:val="22"/>
        </w:rPr>
        <w:t>downlights</w:t>
      </w:r>
      <w:proofErr w:type="spellEnd"/>
      <w:r w:rsidRPr="008C5F35">
        <w:rPr>
          <w:rFonts w:ascii="Arial" w:hAnsi="Arial" w:cs="Arial"/>
          <w:sz w:val="22"/>
          <w:szCs w:val="22"/>
        </w:rPr>
        <w:t xml:space="preserve"> la hemos dejado en gran medida tal y como fue prevista en el concepto original de 1970», nos dice el diseñador de iluminación Clemens </w:t>
      </w:r>
      <w:proofErr w:type="spellStart"/>
      <w:r w:rsidRPr="008C5F35">
        <w:rPr>
          <w:rFonts w:ascii="Arial" w:hAnsi="Arial" w:cs="Arial"/>
          <w:sz w:val="22"/>
          <w:szCs w:val="22"/>
        </w:rPr>
        <w:t>Tropp</w:t>
      </w:r>
      <w:proofErr w:type="spellEnd"/>
      <w:r w:rsidRPr="008C5F35">
        <w:rPr>
          <w:rFonts w:ascii="Arial" w:hAnsi="Arial" w:cs="Arial"/>
          <w:sz w:val="22"/>
          <w:szCs w:val="22"/>
        </w:rPr>
        <w:t xml:space="preserve">. «Con las nuevas luminarias con distribución luminosa spot, que fueron diseñadas con el equipo de «ERCO individual», creamos a propósito islas de luz que forman puntos de atención en el suelo, y resaltan aún más el material del mosaico de baldosas.» Los nuevos bañadores de pared con salida de luz regulable escenifican las paredes de hormigón visto del pasillo, que han sido restauradas minuciosamente. Toda la iluminación del vestíbulo, que ha sido modernizada con herramientas de iluminación LED duraderas, de bajo consumo y que no requieren mantenimiento, se puede controlar de forma flexible a través de DALI. «Se han </w:t>
      </w:r>
      <w:proofErr w:type="spellStart"/>
      <w:r w:rsidRPr="008C5F35">
        <w:rPr>
          <w:rFonts w:ascii="Arial" w:hAnsi="Arial" w:cs="Arial"/>
          <w:sz w:val="22"/>
          <w:szCs w:val="22"/>
        </w:rPr>
        <w:t>preconfigurado</w:t>
      </w:r>
      <w:proofErr w:type="spellEnd"/>
      <w:r w:rsidRPr="008C5F35">
        <w:rPr>
          <w:rFonts w:ascii="Arial" w:hAnsi="Arial" w:cs="Arial"/>
          <w:sz w:val="22"/>
          <w:szCs w:val="22"/>
        </w:rPr>
        <w:t xml:space="preserve"> diferentes escenas de luz para los diferentes tipos de </w:t>
      </w:r>
      <w:r w:rsidRPr="008C5F35">
        <w:rPr>
          <w:rFonts w:ascii="Arial" w:hAnsi="Arial" w:cs="Arial"/>
          <w:sz w:val="22"/>
          <w:szCs w:val="22"/>
        </w:rPr>
        <w:lastRenderedPageBreak/>
        <w:t xml:space="preserve">uso del vestíbulo, como la recepción, el descanso o la lectura, que se pueden activar según sea necesario», nos explica el diseñador de iluminación Clemens </w:t>
      </w:r>
      <w:proofErr w:type="spellStart"/>
      <w:r w:rsidRPr="008C5F35">
        <w:rPr>
          <w:rFonts w:ascii="Arial" w:hAnsi="Arial" w:cs="Arial"/>
          <w:sz w:val="22"/>
          <w:szCs w:val="22"/>
        </w:rPr>
        <w:t>Tropp</w:t>
      </w:r>
      <w:proofErr w:type="spellEnd"/>
      <w:r w:rsidRPr="008C5F35">
        <w:rPr>
          <w:rFonts w:ascii="Arial" w:hAnsi="Arial" w:cs="Arial"/>
          <w:sz w:val="22"/>
          <w:szCs w:val="22"/>
        </w:rPr>
        <w:t>.</w:t>
      </w:r>
    </w:p>
    <w:p w14:paraId="1905E904" w14:textId="015DE421" w:rsidR="00523290" w:rsidRDefault="00523290" w:rsidP="00523290">
      <w:pPr>
        <w:pStyle w:val="ERCOberschrift"/>
        <w:rPr>
          <w:b w:val="0"/>
          <w:bCs w:val="0"/>
        </w:rPr>
      </w:pPr>
    </w:p>
    <w:p w14:paraId="0A05866E" w14:textId="63DA49EE" w:rsidR="00523290" w:rsidRPr="00523290" w:rsidRDefault="008C5F35" w:rsidP="00523290">
      <w:pPr>
        <w:pStyle w:val="ERCOberschrift"/>
      </w:pPr>
      <w:r>
        <w:t>Escenificada como punto de referencia arquitectónico: la columna central del gran vestíbulo</w:t>
      </w:r>
    </w:p>
    <w:p w14:paraId="1AF21382" w14:textId="77777777" w:rsidR="007111ED" w:rsidRDefault="008C5F35" w:rsidP="00E2775E">
      <w:pPr>
        <w:pStyle w:val="02TextERCO"/>
      </w:pPr>
      <w:proofErr w:type="spellStart"/>
      <w:r>
        <w:t>Bernhard</w:t>
      </w:r>
      <w:proofErr w:type="spellEnd"/>
      <w:r>
        <w:t xml:space="preserve"> </w:t>
      </w:r>
      <w:proofErr w:type="spellStart"/>
      <w:r>
        <w:t>Pfau</w:t>
      </w:r>
      <w:proofErr w:type="spellEnd"/>
      <w:r>
        <w:t xml:space="preserve"> diseño el gran vestíbulo tomando como punto de referencia una columna maciza con forma de cono hacia la parte inferior, que soporta en total de 23 a 15 metros de vigas radiales de hormigón armado. Este elemento arquitectónico esencial se iluminó de una manera especialmente espectacular durante la modernización. Las luminarias </w:t>
      </w:r>
      <w:proofErr w:type="spellStart"/>
      <w:r>
        <w:t>empotrables</w:t>
      </w:r>
      <w:proofErr w:type="spellEnd"/>
      <w:r>
        <w:t xml:space="preserve"> en el suelo </w:t>
      </w:r>
      <w:hyperlink r:id="rId9" w:history="1">
        <w:r w:rsidRPr="00A66F38">
          <w:rPr>
            <w:rStyle w:val="Hyperlink"/>
          </w:rPr>
          <w:t>Tesis</w:t>
        </w:r>
      </w:hyperlink>
      <w:r>
        <w:t xml:space="preserve"> se modificaron de tal modo que pudieran instalarse en las posiciones que ya existían alrededor de la columna. Las luminarias iluminan esta columna escultórica, así como las nervaduras de la parte inferior del techo, con una trayectoria precisa que se extiende de abajo hacia arriba y desde el centro hacia el exterior. Entre las vigas del techo de hormigón nervado - también modificado como parte del servicio </w:t>
      </w:r>
    </w:p>
    <w:p w14:paraId="552953D2" w14:textId="6F3D3A4A" w:rsidR="009F1951" w:rsidRDefault="008C5F35" w:rsidP="00E2775E">
      <w:pPr>
        <w:pStyle w:val="02TextERCO"/>
      </w:pPr>
      <w:r>
        <w:t xml:space="preserve">«ERCO individual» - se instalaron proyectores de superficie </w:t>
      </w:r>
      <w:hyperlink r:id="rId10" w:history="1">
        <w:proofErr w:type="spellStart"/>
        <w:r w:rsidRPr="00A66F38">
          <w:rPr>
            <w:rStyle w:val="Hyperlink"/>
          </w:rPr>
          <w:t>Gimbal</w:t>
        </w:r>
        <w:proofErr w:type="spellEnd"/>
      </w:hyperlink>
      <w:r>
        <w:t xml:space="preserve"> dispuestos de dos en dos (control DALI, 2 LED de 38W), cuyo mecanismo de giro </w:t>
      </w:r>
      <w:proofErr w:type="spellStart"/>
      <w:r>
        <w:t>cardánico</w:t>
      </w:r>
      <w:proofErr w:type="spellEnd"/>
      <w:r>
        <w:t xml:space="preserve"> permite orientar con precisión los haces de luz. «Esta sofisticada iluminación, que personalizamos y diseñamos nosotros, los arquitectos y los especialistas en iluminación de ERCO en estrecha colaboración, crea un efecto luminoso fantástico», nos cuenta Clemens </w:t>
      </w:r>
      <w:proofErr w:type="spellStart"/>
      <w:r>
        <w:t>Tropp</w:t>
      </w:r>
      <w:proofErr w:type="spellEnd"/>
      <w:r>
        <w:t xml:space="preserve"> entusiasmado. «Las vigas de hormigón del techo parecen crecer de verdad orgánicamente desde la columna central, lo que otorga al espacio de ese gran gesto que </w:t>
      </w:r>
      <w:proofErr w:type="spellStart"/>
      <w:r>
        <w:t>Bernhard</w:t>
      </w:r>
      <w:proofErr w:type="spellEnd"/>
      <w:r>
        <w:t xml:space="preserve"> </w:t>
      </w:r>
      <w:proofErr w:type="spellStart"/>
      <w:r>
        <w:t>Pfau</w:t>
      </w:r>
      <w:proofErr w:type="spellEnd"/>
      <w:r>
        <w:t xml:space="preserve"> deseaba conseguir. Al mismo tiempo, este tipo de iluminación le resta peso a esta construcción maciza.»</w:t>
      </w:r>
    </w:p>
    <w:p w14:paraId="2E51A50D" w14:textId="0D359FE5" w:rsidR="008C5F35" w:rsidRDefault="008C5F35" w:rsidP="00E2775E">
      <w:pPr>
        <w:pStyle w:val="02TextERCO"/>
      </w:pPr>
    </w:p>
    <w:p w14:paraId="5D43C232" w14:textId="0B7DE63D" w:rsidR="008C5F35" w:rsidRDefault="008C5F35" w:rsidP="00E2775E">
      <w:pPr>
        <w:pStyle w:val="02TextERCO"/>
      </w:pPr>
    </w:p>
    <w:p w14:paraId="77F65F1D" w14:textId="41ABDB23" w:rsidR="008C5F35" w:rsidRDefault="008C5F35" w:rsidP="00E2775E">
      <w:pPr>
        <w:pStyle w:val="02TextERCO"/>
      </w:pPr>
    </w:p>
    <w:p w14:paraId="7902B470" w14:textId="77D12E03" w:rsidR="008C5F35" w:rsidRDefault="008C5F35" w:rsidP="00E2775E">
      <w:pPr>
        <w:pStyle w:val="02TextERCO"/>
      </w:pPr>
    </w:p>
    <w:p w14:paraId="2EDF16B6" w14:textId="77777777" w:rsidR="008C5F35" w:rsidRPr="00E2775E" w:rsidRDefault="008C5F35" w:rsidP="00E2775E">
      <w:pPr>
        <w:pStyle w:val="02TextERCO"/>
        <w:rPr>
          <w:lang w:val="es-ES_tradnl"/>
        </w:rPr>
      </w:pPr>
    </w:p>
    <w:p w14:paraId="40016C68" w14:textId="77777777" w:rsidR="002B4AC3" w:rsidRDefault="002B4AC3" w:rsidP="00BE0E44">
      <w:pPr>
        <w:pStyle w:val="ERCOText"/>
        <w:rPr>
          <w:bCs/>
        </w:rPr>
      </w:pPr>
    </w:p>
    <w:p w14:paraId="64C0C747" w14:textId="77777777" w:rsidR="00447C58" w:rsidRPr="002F04E5" w:rsidRDefault="00447C58" w:rsidP="00447C58">
      <w:pPr>
        <w:pStyle w:val="01berschriftERCO"/>
        <w:rPr>
          <w:lang w:val="es-ES_tradnl"/>
        </w:rPr>
      </w:pPr>
      <w:r w:rsidRPr="002F04E5">
        <w:rPr>
          <w:lang w:val="es-ES_tradnl"/>
        </w:rPr>
        <w:lastRenderedPageBreak/>
        <w:t>Datos del proyecto</w:t>
      </w:r>
    </w:p>
    <w:p w14:paraId="2B1F7D67" w14:textId="551A744E" w:rsidR="00523290" w:rsidRDefault="00523290" w:rsidP="00523290">
      <w:pPr>
        <w:pStyle w:val="03InfosERCO"/>
        <w:ind w:left="2836" w:hanging="2836"/>
      </w:pPr>
      <w:r w:rsidRPr="00523290">
        <w:rPr>
          <w:lang w:val="es-ES_tradnl"/>
        </w:rPr>
        <w:t>Cliente</w:t>
      </w:r>
      <w:r>
        <w:rPr>
          <w:lang w:val="es-ES_tradnl"/>
        </w:rPr>
        <w:t xml:space="preserve">: </w:t>
      </w:r>
      <w:r>
        <w:rPr>
          <w:lang w:val="es-ES_tradnl"/>
        </w:rPr>
        <w:tab/>
      </w:r>
      <w:proofErr w:type="spellStart"/>
      <w:r w:rsidR="008C5F35">
        <w:t>Neue</w:t>
      </w:r>
      <w:proofErr w:type="spellEnd"/>
      <w:r w:rsidR="008C5F35">
        <w:t xml:space="preserve"> </w:t>
      </w:r>
      <w:proofErr w:type="spellStart"/>
      <w:r w:rsidR="008C5F35">
        <w:t>Schauspiel</w:t>
      </w:r>
      <w:proofErr w:type="spellEnd"/>
      <w:r w:rsidR="008C5F35">
        <w:t xml:space="preserve"> </w:t>
      </w:r>
      <w:proofErr w:type="spellStart"/>
      <w:r w:rsidR="008C5F35">
        <w:t>GmbH</w:t>
      </w:r>
      <w:proofErr w:type="spellEnd"/>
      <w:r w:rsidR="008C5F35">
        <w:t xml:space="preserve">, </w:t>
      </w:r>
      <w:r w:rsidR="006621CD">
        <w:br/>
      </w:r>
      <w:r w:rsidR="008C5F35">
        <w:t>Düsseldorf</w:t>
      </w:r>
      <w:r w:rsidR="006621CD">
        <w:t xml:space="preserve"> </w:t>
      </w:r>
      <w:r w:rsidR="008C5F35">
        <w:t>/</w:t>
      </w:r>
      <w:r w:rsidR="006621CD">
        <w:t xml:space="preserve"> </w:t>
      </w:r>
      <w:r w:rsidR="008C5F35">
        <w:t>Alemania</w:t>
      </w:r>
    </w:p>
    <w:p w14:paraId="68E2DAA5" w14:textId="7523EF80" w:rsidR="00523290" w:rsidRDefault="00523290" w:rsidP="00523290">
      <w:pPr>
        <w:pStyle w:val="03InfosERCO"/>
        <w:ind w:left="2836" w:hanging="2836"/>
        <w:rPr>
          <w:lang w:val="es-ES_tradnl"/>
        </w:rPr>
      </w:pPr>
      <w:r w:rsidRPr="00523290">
        <w:rPr>
          <w:lang w:val="es-ES_tradnl"/>
        </w:rPr>
        <w:t>Arquitectura</w:t>
      </w:r>
      <w:r>
        <w:rPr>
          <w:lang w:val="es-ES_tradnl"/>
        </w:rPr>
        <w:t>:</w:t>
      </w:r>
      <w:r>
        <w:rPr>
          <w:lang w:val="es-ES_tradnl"/>
        </w:rPr>
        <w:tab/>
      </w:r>
      <w:proofErr w:type="spellStart"/>
      <w:r w:rsidR="008C5F35">
        <w:t>ingenhoven</w:t>
      </w:r>
      <w:proofErr w:type="spellEnd"/>
      <w:r w:rsidR="008C5F35">
        <w:t xml:space="preserve"> </w:t>
      </w:r>
      <w:proofErr w:type="spellStart"/>
      <w:r w:rsidR="008C5F35">
        <w:t>architects</w:t>
      </w:r>
      <w:proofErr w:type="spellEnd"/>
      <w:r w:rsidR="008C5F35">
        <w:t xml:space="preserve">, </w:t>
      </w:r>
      <w:r w:rsidR="008C5F35">
        <w:br/>
        <w:t>Düsseldorf / Alemania</w:t>
      </w:r>
    </w:p>
    <w:p w14:paraId="025DCFC1" w14:textId="53E327FC" w:rsidR="00447C58" w:rsidRDefault="00523290" w:rsidP="008C5F35">
      <w:pPr>
        <w:pStyle w:val="03InfosERCO"/>
        <w:ind w:left="2836" w:hanging="2836"/>
      </w:pPr>
      <w:r w:rsidRPr="00523290">
        <w:rPr>
          <w:lang w:val="es-ES_tradnl"/>
        </w:rPr>
        <w:t>Diseño de iluminación</w:t>
      </w:r>
      <w:r>
        <w:rPr>
          <w:lang w:val="es-ES_tradnl"/>
        </w:rPr>
        <w:t>:</w:t>
      </w:r>
      <w:r>
        <w:rPr>
          <w:lang w:val="es-ES_tradnl"/>
        </w:rPr>
        <w:tab/>
      </w:r>
      <w:proofErr w:type="spellStart"/>
      <w:r w:rsidR="008C5F35">
        <w:t>Tropp</w:t>
      </w:r>
      <w:proofErr w:type="spellEnd"/>
      <w:r w:rsidR="008C5F35">
        <w:t xml:space="preserve"> </w:t>
      </w:r>
      <w:proofErr w:type="spellStart"/>
      <w:r w:rsidR="008C5F35">
        <w:t>Lighting</w:t>
      </w:r>
      <w:proofErr w:type="spellEnd"/>
      <w:r w:rsidR="008C5F35">
        <w:t xml:space="preserve"> </w:t>
      </w:r>
      <w:proofErr w:type="spellStart"/>
      <w:r w:rsidR="008C5F35">
        <w:t>Design</w:t>
      </w:r>
      <w:proofErr w:type="spellEnd"/>
      <w:r w:rsidR="008C5F35">
        <w:t xml:space="preserve"> </w:t>
      </w:r>
      <w:proofErr w:type="spellStart"/>
      <w:r w:rsidR="008C5F35">
        <w:t>GmbH</w:t>
      </w:r>
      <w:proofErr w:type="spellEnd"/>
      <w:r w:rsidR="008C5F35">
        <w:t xml:space="preserve">, </w:t>
      </w:r>
      <w:r w:rsidR="008C5F35">
        <w:br/>
      </w:r>
      <w:proofErr w:type="spellStart"/>
      <w:r w:rsidR="008C5F35">
        <w:t>Weilheim</w:t>
      </w:r>
      <w:proofErr w:type="spellEnd"/>
      <w:r w:rsidR="008C5F35">
        <w:t xml:space="preserve"> / Alemania</w:t>
      </w:r>
      <w:r w:rsidR="008C5F35">
        <w:br/>
        <w:t xml:space="preserve">Cat. Clemens </w:t>
      </w:r>
      <w:proofErr w:type="spellStart"/>
      <w:r w:rsidR="008C5F35">
        <w:t>Tropp</w:t>
      </w:r>
      <w:proofErr w:type="spellEnd"/>
      <w:r w:rsidR="008C5F35">
        <w:t xml:space="preserve">, </w:t>
      </w:r>
      <w:r w:rsidR="008C5F35">
        <w:br/>
        <w:t>Ing., Daniel Meyer M.L.L.</w:t>
      </w:r>
    </w:p>
    <w:p w14:paraId="4C81CC82" w14:textId="77777777" w:rsidR="007111ED" w:rsidRPr="007444B9" w:rsidRDefault="007111ED" w:rsidP="008C5F35">
      <w:pPr>
        <w:pStyle w:val="03InfosERCO"/>
        <w:ind w:left="2836" w:hanging="2836"/>
      </w:pPr>
    </w:p>
    <w:p w14:paraId="7C68D0BD" w14:textId="4826D8C1" w:rsidR="007444B9" w:rsidRPr="007444B9" w:rsidRDefault="00523290" w:rsidP="007444B9">
      <w:pPr>
        <w:pStyle w:val="01berschriftERCO"/>
        <w:spacing w:line="240" w:lineRule="auto"/>
        <w:rPr>
          <w:b w:val="0"/>
          <w:bCs w:val="0"/>
          <w:sz w:val="20"/>
          <w:szCs w:val="20"/>
        </w:rPr>
      </w:pPr>
      <w:r w:rsidRPr="007444B9">
        <w:rPr>
          <w:b w:val="0"/>
          <w:bCs w:val="0"/>
          <w:sz w:val="20"/>
          <w:szCs w:val="20"/>
          <w:lang w:val="es-ES_tradnl"/>
        </w:rPr>
        <w:t xml:space="preserve">Productos: </w:t>
      </w:r>
      <w:r w:rsidRPr="007444B9">
        <w:rPr>
          <w:b w:val="0"/>
          <w:bCs w:val="0"/>
          <w:sz w:val="20"/>
          <w:szCs w:val="20"/>
          <w:lang w:val="es-ES_tradnl"/>
        </w:rPr>
        <w:tab/>
      </w:r>
      <w:r w:rsidRPr="007444B9">
        <w:rPr>
          <w:b w:val="0"/>
          <w:bCs w:val="0"/>
          <w:sz w:val="20"/>
          <w:szCs w:val="20"/>
          <w:lang w:val="es-ES_tradnl"/>
        </w:rPr>
        <w:tab/>
      </w:r>
      <w:r w:rsidR="007444B9">
        <w:rPr>
          <w:b w:val="0"/>
          <w:bCs w:val="0"/>
          <w:sz w:val="20"/>
          <w:szCs w:val="20"/>
          <w:lang w:val="es-ES_tradnl"/>
        </w:rPr>
        <w:tab/>
      </w:r>
      <w:r w:rsidR="007444B9" w:rsidRPr="007444B9">
        <w:rPr>
          <w:b w:val="0"/>
          <w:bCs w:val="0"/>
          <w:sz w:val="20"/>
          <w:szCs w:val="20"/>
          <w:lang w:val="en-US"/>
        </w:rPr>
        <w:t xml:space="preserve">Gimbal, </w:t>
      </w:r>
      <w:proofErr w:type="spellStart"/>
      <w:r w:rsidR="007444B9" w:rsidRPr="007444B9">
        <w:rPr>
          <w:b w:val="0"/>
          <w:bCs w:val="0"/>
          <w:sz w:val="20"/>
          <w:szCs w:val="20"/>
          <w:lang w:val="en-US"/>
        </w:rPr>
        <w:t>Tesis</w:t>
      </w:r>
      <w:proofErr w:type="spellEnd"/>
      <w:r w:rsidR="007444B9" w:rsidRPr="007444B9">
        <w:rPr>
          <w:b w:val="0"/>
          <w:bCs w:val="0"/>
          <w:sz w:val="20"/>
          <w:szCs w:val="20"/>
          <w:lang w:val="en-US"/>
        </w:rPr>
        <w:t xml:space="preserve">, Kona, </w:t>
      </w:r>
      <w:proofErr w:type="spellStart"/>
      <w:r w:rsidR="007444B9" w:rsidRPr="007444B9">
        <w:rPr>
          <w:b w:val="0"/>
          <w:bCs w:val="0"/>
          <w:sz w:val="20"/>
          <w:szCs w:val="20"/>
          <w:lang w:val="en-US"/>
        </w:rPr>
        <w:t>Lightgap</w:t>
      </w:r>
      <w:proofErr w:type="spellEnd"/>
      <w:r w:rsidR="007444B9" w:rsidRPr="007444B9">
        <w:rPr>
          <w:b w:val="0"/>
          <w:bCs w:val="0"/>
          <w:sz w:val="20"/>
          <w:szCs w:val="20"/>
          <w:lang w:val="en-US"/>
        </w:rPr>
        <w:t xml:space="preserve">, </w:t>
      </w:r>
    </w:p>
    <w:p w14:paraId="5C1CE3C3" w14:textId="77777777" w:rsidR="007444B9" w:rsidRPr="007444B9" w:rsidRDefault="007444B9" w:rsidP="007444B9">
      <w:pPr>
        <w:pStyle w:val="01berschriftERCO"/>
        <w:spacing w:line="240" w:lineRule="auto"/>
        <w:ind w:left="2128" w:firstLine="708"/>
        <w:rPr>
          <w:b w:val="0"/>
          <w:bCs w:val="0"/>
          <w:sz w:val="20"/>
          <w:szCs w:val="20"/>
          <w:lang w:val="en-US"/>
        </w:rPr>
      </w:pPr>
      <w:r w:rsidRPr="007444B9">
        <w:rPr>
          <w:b w:val="0"/>
          <w:bCs w:val="0"/>
          <w:sz w:val="20"/>
          <w:szCs w:val="20"/>
          <w:lang w:val="en-US"/>
        </w:rPr>
        <w:t xml:space="preserve">Optec, </w:t>
      </w:r>
      <w:proofErr w:type="spellStart"/>
      <w:r w:rsidRPr="007444B9">
        <w:rPr>
          <w:b w:val="0"/>
          <w:bCs w:val="0"/>
          <w:sz w:val="20"/>
          <w:szCs w:val="20"/>
          <w:lang w:val="en-US"/>
        </w:rPr>
        <w:t>Parscan</w:t>
      </w:r>
      <w:proofErr w:type="spellEnd"/>
      <w:r w:rsidRPr="007444B9">
        <w:rPr>
          <w:b w:val="0"/>
          <w:bCs w:val="0"/>
          <w:sz w:val="20"/>
          <w:szCs w:val="20"/>
        </w:rPr>
        <w:t xml:space="preserve">, </w:t>
      </w:r>
      <w:proofErr w:type="spellStart"/>
      <w:r w:rsidRPr="007444B9">
        <w:rPr>
          <w:b w:val="0"/>
          <w:bCs w:val="0"/>
          <w:sz w:val="20"/>
          <w:szCs w:val="20"/>
        </w:rPr>
        <w:t>Starpoint</w:t>
      </w:r>
      <w:proofErr w:type="spellEnd"/>
    </w:p>
    <w:p w14:paraId="709DD790" w14:textId="5B5A887B" w:rsidR="00523290" w:rsidRPr="002F04E5" w:rsidRDefault="00523290" w:rsidP="00523290">
      <w:pPr>
        <w:pStyle w:val="03InfosERCO"/>
        <w:rPr>
          <w:lang w:val="es-ES_tradnl"/>
        </w:rPr>
      </w:pPr>
    </w:p>
    <w:p w14:paraId="7263AF70" w14:textId="77777777" w:rsidR="00523290" w:rsidRDefault="00523290" w:rsidP="00523290">
      <w:pPr>
        <w:pStyle w:val="03InfosERCO"/>
        <w:ind w:left="3540" w:hanging="3540"/>
        <w:rPr>
          <w:lang w:val="es-ES_tradnl"/>
        </w:rPr>
      </w:pPr>
      <w:r>
        <w:rPr>
          <w:lang w:val="es-ES_tradnl"/>
        </w:rPr>
        <w:t xml:space="preserve">Crédito fotográfico:                     © ERCO </w:t>
      </w:r>
      <w:proofErr w:type="spellStart"/>
      <w:r>
        <w:rPr>
          <w:lang w:val="es-ES_tradnl"/>
        </w:rPr>
        <w:t>GmbH</w:t>
      </w:r>
      <w:proofErr w:type="spellEnd"/>
      <w:r>
        <w:rPr>
          <w:lang w:val="es-ES_tradnl"/>
        </w:rPr>
        <w:t>, www.erco.com,</w:t>
      </w:r>
    </w:p>
    <w:p w14:paraId="495E46F8" w14:textId="77777777" w:rsidR="008C5F35" w:rsidRPr="007111ED" w:rsidRDefault="00523290" w:rsidP="009F1951">
      <w:pPr>
        <w:pStyle w:val="03InfosERCO"/>
        <w:ind w:left="3540" w:hanging="704"/>
        <w:rPr>
          <w:lang w:val="es-ES_tradnl"/>
        </w:rPr>
      </w:pPr>
      <w:r>
        <w:rPr>
          <w:lang w:val="es-ES_tradnl"/>
        </w:rPr>
        <w:t>fotografía</w:t>
      </w:r>
      <w:r w:rsidRPr="002F04E5">
        <w:rPr>
          <w:lang w:val="es-ES_tradnl"/>
        </w:rPr>
        <w:t>:</w:t>
      </w:r>
      <w:r>
        <w:rPr>
          <w:lang w:val="es-ES_tradnl"/>
        </w:rPr>
        <w:t xml:space="preserve"> </w:t>
      </w:r>
      <w:r w:rsidR="008C5F35" w:rsidRPr="007111ED">
        <w:rPr>
          <w:lang w:val="es-ES_tradnl"/>
        </w:rPr>
        <w:t xml:space="preserve">Thomas Mayer, </w:t>
      </w:r>
    </w:p>
    <w:p w14:paraId="5CBBF803" w14:textId="64FFEE1A" w:rsidR="009F1951" w:rsidRDefault="008C5F35" w:rsidP="009F1951">
      <w:pPr>
        <w:pStyle w:val="03InfosERCO"/>
        <w:ind w:left="3540" w:hanging="704"/>
      </w:pPr>
      <w:proofErr w:type="spellStart"/>
      <w:r w:rsidRPr="007111ED">
        <w:rPr>
          <w:lang w:val="es-ES_tradnl"/>
        </w:rPr>
        <w:t>ingenhoven</w:t>
      </w:r>
      <w:proofErr w:type="spellEnd"/>
      <w:r w:rsidRPr="007111ED">
        <w:rPr>
          <w:lang w:val="es-ES_tradnl"/>
        </w:rPr>
        <w:t xml:space="preserve"> </w:t>
      </w:r>
      <w:proofErr w:type="spellStart"/>
      <w:r w:rsidRPr="007111ED">
        <w:rPr>
          <w:lang w:val="es-ES_tradnl"/>
        </w:rPr>
        <w:t>architects</w:t>
      </w:r>
      <w:proofErr w:type="spellEnd"/>
      <w:r w:rsidRPr="007111ED">
        <w:rPr>
          <w:lang w:val="es-ES_tradnl"/>
        </w:rPr>
        <w:t xml:space="preserve"> / </w:t>
      </w:r>
      <w:proofErr w:type="spellStart"/>
      <w:r w:rsidRPr="007111ED">
        <w:rPr>
          <w:lang w:val="es-ES_tradnl"/>
        </w:rPr>
        <w:t>HGEsch</w:t>
      </w:r>
      <w:proofErr w:type="spellEnd"/>
    </w:p>
    <w:p w14:paraId="276B824F" w14:textId="784EC23B" w:rsidR="00330A66" w:rsidRDefault="008C5F35" w:rsidP="004F0FEA">
      <w:pPr>
        <w:pStyle w:val="02TextERCO"/>
        <w:rPr>
          <w:b/>
          <w:bCs/>
        </w:rPr>
      </w:pPr>
      <w:r>
        <w:rPr>
          <w:b/>
          <w:bCs/>
        </w:rPr>
        <w:br/>
      </w:r>
      <w:r>
        <w:rPr>
          <w:b/>
          <w:bCs/>
        </w:rPr>
        <w:br/>
      </w:r>
    </w:p>
    <w:p w14:paraId="007E4A86" w14:textId="77777777" w:rsidR="00F56B02" w:rsidRDefault="00F56B02" w:rsidP="004F0FEA">
      <w:pPr>
        <w:pStyle w:val="02TextERCO"/>
        <w:rPr>
          <w:b/>
          <w:bCs/>
        </w:rPr>
      </w:pPr>
    </w:p>
    <w:p w14:paraId="7107B156" w14:textId="7524FF85" w:rsidR="009F1951" w:rsidRPr="009F1951" w:rsidRDefault="009F1951" w:rsidP="004F0FEA">
      <w:pPr>
        <w:pStyle w:val="02TextERCO"/>
        <w:rPr>
          <w:b/>
          <w:bCs/>
        </w:rPr>
      </w:pPr>
      <w:r w:rsidRPr="009F1951">
        <w:rPr>
          <w:b/>
          <w:bCs/>
        </w:rPr>
        <w:t>Sobre ERCO</w:t>
      </w:r>
    </w:p>
    <w:p w14:paraId="5EB81164" w14:textId="088853E8" w:rsidR="004F0FEA" w:rsidRDefault="004F0FEA" w:rsidP="004F0FEA">
      <w:pPr>
        <w:pStyle w:val="02TextERCO"/>
      </w:pPr>
      <w:r>
        <w:t xml:space="preserve">La fábrica de luz ERCO, con sede en </w:t>
      </w:r>
      <w:proofErr w:type="spellStart"/>
      <w:r>
        <w:t>Lüdenscheid</w:t>
      </w:r>
      <w:proofErr w:type="spellEnd"/>
      <w:r>
        <w:t xml:space="preserve">, es un especialista líder en iluminación arquitectónica mediante tecnología LED. La empresa familiar, fundada en 1934, opera en 55 países de todo el mundo a través de organizaciones de distribución independientes y empresas asociadas. Desde 2015, el programa de productos se basa completamente en la tecnología LED. Por este motivo, ERCO desarrolla, diseña y produce en </w:t>
      </w:r>
      <w:proofErr w:type="spellStart"/>
      <w:r>
        <w:t>Lüdenscheid</w:t>
      </w:r>
      <w:proofErr w:type="spellEnd"/>
      <w:r>
        <w:t xml:space="preserve"> luminarias digitales centradas en ópticas luminotécnicas, electrónica y diseño. Las herramientas de iluminación son producidas en colaboración con arquitectos, proyectistas de iluminación y electrónica y se utilizan principalmente en los siguientes ámbitos de aplicación: </w:t>
      </w:r>
      <w:proofErr w:type="spellStart"/>
      <w:r>
        <w:t>Work</w:t>
      </w:r>
      <w:proofErr w:type="spellEnd"/>
      <w:r>
        <w:t xml:space="preserve"> y Culture, </w:t>
      </w:r>
      <w:proofErr w:type="spellStart"/>
      <w:r>
        <w:t>Community</w:t>
      </w:r>
      <w:proofErr w:type="spellEnd"/>
      <w:r>
        <w:t xml:space="preserve"> y </w:t>
      </w:r>
      <w:proofErr w:type="spellStart"/>
      <w:r>
        <w:t>Public</w:t>
      </w:r>
      <w:proofErr w:type="spellEnd"/>
      <w:r>
        <w:t>/</w:t>
      </w:r>
      <w:proofErr w:type="spellStart"/>
      <w:r>
        <w:t>Outdoor</w:t>
      </w:r>
      <w:proofErr w:type="spellEnd"/>
      <w:r>
        <w:t xml:space="preserve">, </w:t>
      </w:r>
      <w:proofErr w:type="spellStart"/>
      <w:r>
        <w:t>Contemplation</w:t>
      </w:r>
      <w:proofErr w:type="spellEnd"/>
      <w:r>
        <w:t xml:space="preserve">, Living, Shop y </w:t>
      </w:r>
      <w:proofErr w:type="spellStart"/>
      <w:r>
        <w:t>Hospitality</w:t>
      </w:r>
      <w:proofErr w:type="spellEnd"/>
      <w:r>
        <w:t>. ERCO entiende la luz como la cuarta dimensión de la arquitectura y ayuda a los proyectistas a plasmar sus proyectos en la realidad con soluciones de iluminación altamente precisas y eficaces.</w:t>
      </w:r>
    </w:p>
    <w:p w14:paraId="568002CB" w14:textId="77777777" w:rsidR="004F0FEA" w:rsidRPr="00BE1EEB" w:rsidRDefault="004F0FEA" w:rsidP="004F0FEA">
      <w:pPr>
        <w:pStyle w:val="02TextERCO"/>
      </w:pPr>
    </w:p>
    <w:p w14:paraId="3C71640E" w14:textId="545F13A7" w:rsidR="005F2632" w:rsidRPr="00F620EE" w:rsidRDefault="004F0FEA" w:rsidP="008C5F35">
      <w:pPr>
        <w:pStyle w:val="02TextERCO"/>
      </w:pPr>
      <w:r>
        <w:t xml:space="preserve">Si desea recibir información adicional o material gráfico acerca de ERCO, visítenos en </w:t>
      </w:r>
      <w:hyperlink r:id="rId11" w:history="1">
        <w:r w:rsidR="002B59D2">
          <w:rPr>
            <w:rStyle w:val="Hyperlink"/>
          </w:rPr>
          <w:t>press.erco.com/es</w:t>
        </w:r>
      </w:hyperlink>
      <w:r>
        <w:t>. Estaremos encantados de facilitarle también material relativo a proyectos en todo el mundo para elaborar su información.</w:t>
      </w:r>
    </w:p>
    <w:sectPr w:rsidR="005F2632" w:rsidRPr="00F620EE">
      <w:headerReference w:type="default" r:id="rId12"/>
      <w:footerReference w:type="default" r:id="rId1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0CD6A" w14:textId="77777777" w:rsidR="005404A4" w:rsidRDefault="005404A4">
      <w:r>
        <w:separator/>
      </w:r>
    </w:p>
  </w:endnote>
  <w:endnote w:type="continuationSeparator" w:id="0">
    <w:p w14:paraId="6B9146B1" w14:textId="77777777" w:rsidR="005404A4" w:rsidRDefault="005404A4">
      <w:r>
        <w:continuationSeparator/>
      </w:r>
    </w:p>
  </w:endnote>
  <w:endnote w:type="continuationNotice" w:id="1">
    <w:p w14:paraId="436629E8" w14:textId="77777777" w:rsidR="005404A4" w:rsidRDefault="005404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Rotis SemiSans">
    <w:altName w:val="Calibri"/>
    <w:panose1 w:val="020B06040202020202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4D"/>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F5CBE" w14:textId="77777777" w:rsidR="005404A4" w:rsidRDefault="005404A4">
      <w:r>
        <w:separator/>
      </w:r>
    </w:p>
  </w:footnote>
  <w:footnote w:type="continuationSeparator" w:id="0">
    <w:p w14:paraId="1E2D43B9" w14:textId="77777777" w:rsidR="005404A4" w:rsidRDefault="005404A4">
      <w:r>
        <w:continuationSeparator/>
      </w:r>
    </w:p>
  </w:footnote>
  <w:footnote w:type="continuationNotice" w:id="1">
    <w:p w14:paraId="16B5CA82" w14:textId="77777777" w:rsidR="005404A4" w:rsidRDefault="005404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41CDE" w14:textId="3E003688" w:rsidR="008F1322" w:rsidRDefault="008F1322" w:rsidP="008F1322">
    <w:pPr>
      <w:framePr w:w="8896" w:h="758" w:hRule="exact" w:hSpace="142" w:wrap="around" w:vAnchor="page" w:hAnchor="page" w:x="1156" w:y="725"/>
      <w:tabs>
        <w:tab w:val="left" w:pos="2892"/>
        <w:tab w:val="left" w:pos="2977"/>
        <w:tab w:val="left" w:pos="7655"/>
      </w:tabs>
      <w:ind w:left="2836"/>
      <w:rPr>
        <w:rFonts w:ascii="Arial" w:hAnsi="Arial"/>
        <w:bCs/>
        <w:sz w:val="44"/>
      </w:rPr>
    </w:pPr>
    <w:r>
      <w:rPr>
        <w:rFonts w:ascii="Arial" w:hAnsi="Arial"/>
        <w:b/>
        <w:sz w:val="44"/>
      </w:rPr>
      <w:t xml:space="preserve">Project </w:t>
    </w:r>
    <w:proofErr w:type="spellStart"/>
    <w:r>
      <w:rPr>
        <w:rFonts w:ascii="Arial" w:hAnsi="Arial"/>
        <w:b/>
        <w:sz w:val="44"/>
      </w:rPr>
      <w:t>Review</w:t>
    </w:r>
    <w:proofErr w:type="spellEnd"/>
    <w:r>
      <w:rPr>
        <w:rFonts w:ascii="Arial" w:hAnsi="Arial"/>
        <w:b/>
        <w:sz w:val="44"/>
      </w:rPr>
      <w:t xml:space="preserve"> </w:t>
    </w:r>
    <w:r w:rsidR="008C5F35">
      <w:rPr>
        <w:rFonts w:ascii="Arial" w:hAnsi="Arial"/>
        <w:bCs/>
        <w:sz w:val="44"/>
      </w:rPr>
      <w:t>10</w:t>
    </w:r>
    <w:r w:rsidRPr="008F1322">
      <w:rPr>
        <w:rFonts w:ascii="Arial" w:hAnsi="Arial"/>
        <w:bCs/>
        <w:sz w:val="44"/>
      </w:rPr>
      <w:t>.2021</w:t>
    </w:r>
  </w:p>
  <w:p w14:paraId="54FA7070" w14:textId="02475894" w:rsidR="008F1322" w:rsidRPr="008F1322" w:rsidRDefault="008F1322" w:rsidP="008F1322">
    <w:pPr>
      <w:framePr w:w="8896" w:h="758" w:hRule="exact" w:hSpace="142" w:wrap="around" w:vAnchor="page" w:hAnchor="page" w:x="1156" w:y="725"/>
      <w:tabs>
        <w:tab w:val="left" w:pos="2892"/>
        <w:tab w:val="left" w:pos="2977"/>
        <w:tab w:val="left" w:pos="7655"/>
      </w:tabs>
      <w:ind w:left="2836"/>
      <w:rPr>
        <w:rFonts w:ascii="Arial" w:hAnsi="Arial"/>
        <w:bCs/>
        <w:szCs w:val="24"/>
      </w:rPr>
    </w:pPr>
    <w:r w:rsidRPr="008F1322">
      <w:rPr>
        <w:rFonts w:ascii="Arial" w:hAnsi="Arial"/>
        <w:bCs/>
        <w:szCs w:val="24"/>
      </w:rPr>
      <w:t>versión de texto</w:t>
    </w:r>
  </w:p>
  <w:p w14:paraId="72BD21EA" w14:textId="77777777"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5CCAFF4C"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CF260D"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9712AFF"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72B0F906" w14:textId="77777777" w:rsidR="00547FCF" w:rsidRPr="00216460" w:rsidRDefault="00547FCF" w:rsidP="007A5E47">
    <w:pPr>
      <w:pStyle w:val="ERCOAdresse"/>
      <w:framePr w:wrap="around" w:y="11341"/>
      <w:rPr>
        <w:lang w:val="en-US"/>
      </w:rPr>
    </w:pPr>
  </w:p>
  <w:p w14:paraId="73BC5664" w14:textId="77777777" w:rsidR="00662870" w:rsidRPr="00216460" w:rsidRDefault="00662870" w:rsidP="007A5E47">
    <w:pPr>
      <w:pStyle w:val="ERCOAdresse"/>
      <w:framePr w:wrap="around" w:y="11341"/>
      <w:rPr>
        <w:lang w:val="en-US"/>
      </w:rPr>
    </w:pPr>
  </w:p>
  <w:p w14:paraId="24CE319E" w14:textId="77777777" w:rsidR="000C295B" w:rsidRPr="00E53E4C" w:rsidRDefault="000C295B" w:rsidP="000C295B">
    <w:pPr>
      <w:pStyle w:val="ERCOAdresse"/>
      <w:framePr w:wrap="around" w:y="11341"/>
      <w:rPr>
        <w:b/>
      </w:rPr>
    </w:pPr>
    <w:r>
      <w:rPr>
        <w:b/>
      </w:rPr>
      <w:t xml:space="preserve">ERCO </w:t>
    </w:r>
    <w:proofErr w:type="spellStart"/>
    <w:r>
      <w:rPr>
        <w:b/>
      </w:rPr>
      <w:t>GmbH</w:t>
    </w:r>
    <w:proofErr w:type="spellEnd"/>
  </w:p>
  <w:p w14:paraId="1552378B" w14:textId="77777777" w:rsidR="000C295B" w:rsidRDefault="000C295B" w:rsidP="000C295B">
    <w:pPr>
      <w:pStyle w:val="ERCOAdresse"/>
      <w:framePr w:wrap="around" w:y="11341"/>
    </w:pPr>
    <w:proofErr w:type="spellStart"/>
    <w:r>
      <w:t>Katrin</w:t>
    </w:r>
    <w:proofErr w:type="spellEnd"/>
    <w:r>
      <w:t xml:space="preserve"> </w:t>
    </w:r>
    <w:proofErr w:type="spellStart"/>
    <w:r>
      <w:t>Haner</w:t>
    </w:r>
    <w:proofErr w:type="spellEnd"/>
  </w:p>
  <w:p w14:paraId="0E298B5E" w14:textId="77777777" w:rsidR="000C295B" w:rsidRDefault="000C295B" w:rsidP="000C295B">
    <w:pPr>
      <w:pStyle w:val="ERCOAdresse"/>
      <w:framePr w:wrap="around" w:y="11341"/>
    </w:pPr>
    <w:r>
      <w:t>Administradora de contenidos / RP</w:t>
    </w:r>
  </w:p>
  <w:p w14:paraId="6AD44DA4" w14:textId="77777777" w:rsidR="000C295B" w:rsidRDefault="000C295B" w:rsidP="000C295B">
    <w:pPr>
      <w:pStyle w:val="ERCOAdresse"/>
      <w:framePr w:wrap="around" w:y="11341"/>
    </w:pPr>
    <w:proofErr w:type="spellStart"/>
    <w:r>
      <w:t>Brockhauser</w:t>
    </w:r>
    <w:proofErr w:type="spellEnd"/>
    <w:r>
      <w:t xml:space="preserve"> </w:t>
    </w:r>
    <w:proofErr w:type="spellStart"/>
    <w:r>
      <w:t>Weg</w:t>
    </w:r>
    <w:proofErr w:type="spellEnd"/>
    <w:r>
      <w:t xml:space="preserve"> 80-82</w:t>
    </w:r>
  </w:p>
  <w:p w14:paraId="6DB38B21" w14:textId="09D21E02" w:rsidR="000C295B" w:rsidRDefault="000C295B" w:rsidP="000C295B">
    <w:pPr>
      <w:pStyle w:val="ERCOAdresse"/>
      <w:framePr w:wrap="around" w:y="11341"/>
    </w:pPr>
    <w:r>
      <w:t xml:space="preserve">58507 </w:t>
    </w:r>
    <w:proofErr w:type="spellStart"/>
    <w:r>
      <w:t>Lüdenscheid</w:t>
    </w:r>
    <w:proofErr w:type="spellEnd"/>
  </w:p>
  <w:p w14:paraId="5CD5DEBF" w14:textId="0D28879F" w:rsidR="00043DE2" w:rsidRDefault="00043DE2" w:rsidP="000C295B">
    <w:pPr>
      <w:pStyle w:val="ERCOAdresse"/>
      <w:framePr w:wrap="around" w:y="11341"/>
    </w:pPr>
    <w:r>
      <w:t>Alemania</w:t>
    </w:r>
  </w:p>
  <w:p w14:paraId="1BED6940" w14:textId="77777777" w:rsidR="000C295B" w:rsidRDefault="000C295B" w:rsidP="000C295B">
    <w:pPr>
      <w:pStyle w:val="ERCOAdresse"/>
      <w:framePr w:wrap="around" w:y="11341"/>
    </w:pPr>
    <w:r>
      <w:t>Tel.: +49 2351 551 345</w:t>
    </w:r>
  </w:p>
  <w:p w14:paraId="7DEB8441" w14:textId="77777777" w:rsidR="000C295B" w:rsidRDefault="000C295B" w:rsidP="000C295B">
    <w:pPr>
      <w:pStyle w:val="ERCOAdresse"/>
      <w:framePr w:wrap="around" w:y="11341"/>
    </w:pPr>
    <w:r>
      <w:t>k.haner@erco.com</w:t>
    </w:r>
  </w:p>
  <w:p w14:paraId="43C57879" w14:textId="110B91CB" w:rsidR="00B267B0" w:rsidRDefault="000C295B" w:rsidP="000C295B">
    <w:pPr>
      <w:pStyle w:val="ERCOAdresse"/>
      <w:framePr w:wrap="around" w:y="11341"/>
    </w:pPr>
    <w:r>
      <w:t>www.erco.com</w:t>
    </w:r>
  </w:p>
  <w:p w14:paraId="03E4DEA8" w14:textId="77777777" w:rsidR="000C295B" w:rsidRPr="00F30A70" w:rsidRDefault="000C295B" w:rsidP="000C295B">
    <w:pPr>
      <w:pStyle w:val="ERCOAdresse"/>
      <w:framePr w:wrap="around" w:y="11341"/>
    </w:pPr>
  </w:p>
  <w:p w14:paraId="09AB9167" w14:textId="77777777" w:rsidR="00B267B0" w:rsidRPr="00F30A70" w:rsidRDefault="00B267B0" w:rsidP="00B267B0">
    <w:pPr>
      <w:pStyle w:val="ERCOAdresse"/>
      <w:framePr w:wrap="around" w:y="11341"/>
    </w:pPr>
  </w:p>
  <w:p w14:paraId="15F5CEEC" w14:textId="77777777" w:rsidR="00B267B0" w:rsidRPr="005627E1" w:rsidRDefault="00B267B0" w:rsidP="00B267B0">
    <w:pPr>
      <w:pStyle w:val="ERCOAdresse"/>
      <w:framePr w:wrap="around" w:y="11341"/>
      <w:rPr>
        <w:b/>
      </w:rPr>
    </w:pPr>
    <w:proofErr w:type="spellStart"/>
    <w:r>
      <w:rPr>
        <w:b/>
      </w:rPr>
      <w:t>mai</w:t>
    </w:r>
    <w:proofErr w:type="spellEnd"/>
    <w:r>
      <w:rPr>
        <w:b/>
      </w:rPr>
      <w:t xml:space="preserve"> </w:t>
    </w:r>
    <w:proofErr w:type="spellStart"/>
    <w:r>
      <w:rPr>
        <w:b/>
      </w:rPr>
      <w:t>public</w:t>
    </w:r>
    <w:proofErr w:type="spellEnd"/>
    <w:r>
      <w:rPr>
        <w:b/>
      </w:rPr>
      <w:t xml:space="preserve"> </w:t>
    </w:r>
    <w:proofErr w:type="spellStart"/>
    <w:r>
      <w:rPr>
        <w:b/>
      </w:rPr>
      <w:t>relations</w:t>
    </w:r>
    <w:proofErr w:type="spellEnd"/>
    <w:r>
      <w:rPr>
        <w:b/>
      </w:rPr>
      <w:t xml:space="preserve"> </w:t>
    </w:r>
    <w:proofErr w:type="spellStart"/>
    <w:r>
      <w:rPr>
        <w:b/>
      </w:rPr>
      <w:t>GmbH</w:t>
    </w:r>
    <w:proofErr w:type="spellEnd"/>
    <w:r>
      <w:rPr>
        <w:b/>
      </w:rPr>
      <w:t xml:space="preserve"> </w:t>
    </w:r>
  </w:p>
  <w:p w14:paraId="120FF78C" w14:textId="5FF3B84B" w:rsidR="00B267B0" w:rsidRPr="005627E1" w:rsidRDefault="00B267B0" w:rsidP="00B267B0">
    <w:pPr>
      <w:pStyle w:val="ERCOAdresse"/>
      <w:framePr w:wrap="around" w:y="11341"/>
    </w:pPr>
    <w:proofErr w:type="spellStart"/>
    <w:r>
      <w:t>Arno</w:t>
    </w:r>
    <w:proofErr w:type="spellEnd"/>
    <w:r>
      <w:t xml:space="preserve"> </w:t>
    </w:r>
    <w:proofErr w:type="spellStart"/>
    <w:r>
      <w:t>Heitland</w:t>
    </w:r>
    <w:proofErr w:type="spellEnd"/>
  </w:p>
  <w:p w14:paraId="0998781A" w14:textId="77777777" w:rsidR="00B267B0" w:rsidRPr="00DE2790" w:rsidRDefault="00B267B0" w:rsidP="00B267B0">
    <w:pPr>
      <w:pStyle w:val="ERCOAdresse"/>
      <w:framePr w:wrap="around" w:y="11341"/>
    </w:pPr>
    <w:r>
      <w:t>Consultores de RP</w:t>
    </w:r>
  </w:p>
  <w:p w14:paraId="39442070" w14:textId="77777777" w:rsidR="00B267B0" w:rsidRPr="00547FCF" w:rsidRDefault="00B267B0" w:rsidP="00B267B0">
    <w:pPr>
      <w:pStyle w:val="ERCOAdresse"/>
      <w:framePr w:wrap="around" w:y="11341"/>
    </w:pPr>
    <w:proofErr w:type="spellStart"/>
    <w:r>
      <w:t>Leuschnerdamm</w:t>
    </w:r>
    <w:proofErr w:type="spellEnd"/>
    <w:r>
      <w:t xml:space="preserve"> 13</w:t>
    </w:r>
  </w:p>
  <w:p w14:paraId="7638F1FB" w14:textId="77777777" w:rsidR="00043DE2" w:rsidRDefault="00B267B0" w:rsidP="00B267B0">
    <w:pPr>
      <w:pStyle w:val="ERCOAdresse"/>
      <w:framePr w:wrap="around" w:y="11341"/>
    </w:pPr>
    <w:r>
      <w:t>10999 Berlín</w:t>
    </w:r>
  </w:p>
  <w:p w14:paraId="7982BC95" w14:textId="01A8345B" w:rsidR="00043DE2" w:rsidRPr="00547FCF" w:rsidRDefault="00043DE2" w:rsidP="00B267B0">
    <w:pPr>
      <w:pStyle w:val="ERCOAdresse"/>
      <w:framePr w:wrap="around" w:y="11341"/>
    </w:pPr>
    <w:r>
      <w:t>Alemania</w:t>
    </w:r>
  </w:p>
  <w:p w14:paraId="7C0E3239" w14:textId="16B26B08" w:rsidR="00B267B0" w:rsidRPr="00547FCF" w:rsidRDefault="00B267B0" w:rsidP="00B267B0">
    <w:pPr>
      <w:pStyle w:val="ERCOAdresse"/>
      <w:framePr w:wrap="around" w:y="11341"/>
    </w:pPr>
    <w:r>
      <w:t>Tel.: +49 30 66 40 40 55</w:t>
    </w:r>
    <w:r w:rsidR="00DB7B36">
      <w:t>3</w:t>
    </w:r>
  </w:p>
  <w:p w14:paraId="47A9A39A" w14:textId="77777777" w:rsidR="00B267B0" w:rsidRPr="00547FCF" w:rsidRDefault="005404A4" w:rsidP="00B267B0">
    <w:pPr>
      <w:pStyle w:val="ERCOAdresse"/>
      <w:framePr w:wrap="around" w:y="11341"/>
    </w:pPr>
    <w:hyperlink r:id="rId1" w:history="1">
      <w:r w:rsidR="005627E1">
        <w:t>erco@maipr.com</w:t>
      </w:r>
    </w:hyperlink>
  </w:p>
  <w:p w14:paraId="51F61E31" w14:textId="77777777" w:rsidR="00B267B0" w:rsidRPr="00547FCF" w:rsidRDefault="00B267B0" w:rsidP="00B267B0">
    <w:pPr>
      <w:pStyle w:val="ERCOAdresse"/>
      <w:framePr w:wrap="around" w:y="11341"/>
    </w:pPr>
    <w:r>
      <w:t>www.maipr.com</w:t>
    </w:r>
  </w:p>
  <w:p w14:paraId="6A81C35A" w14:textId="77777777" w:rsidR="00547FCF" w:rsidRDefault="00547FCF">
    <w:pPr>
      <w:pStyle w:val="Kopfzeile"/>
    </w:pPr>
    <w:r>
      <w:rPr>
        <w:noProof/>
        <w:lang w:val="de-DE"/>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3"/>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2839"/>
    <w:rsid w:val="000034AC"/>
    <w:rsid w:val="000034F3"/>
    <w:rsid w:val="000041D6"/>
    <w:rsid w:val="0000429F"/>
    <w:rsid w:val="0000628A"/>
    <w:rsid w:val="00006B96"/>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31EB"/>
    <w:rsid w:val="0002341E"/>
    <w:rsid w:val="00026E4C"/>
    <w:rsid w:val="00031289"/>
    <w:rsid w:val="00031B50"/>
    <w:rsid w:val="00032366"/>
    <w:rsid w:val="00034137"/>
    <w:rsid w:val="000341C2"/>
    <w:rsid w:val="00036EDA"/>
    <w:rsid w:val="00040B4E"/>
    <w:rsid w:val="000429B5"/>
    <w:rsid w:val="00043DE2"/>
    <w:rsid w:val="000473CC"/>
    <w:rsid w:val="000502FE"/>
    <w:rsid w:val="00051D56"/>
    <w:rsid w:val="000525B2"/>
    <w:rsid w:val="00056217"/>
    <w:rsid w:val="0005621C"/>
    <w:rsid w:val="00056857"/>
    <w:rsid w:val="000575AA"/>
    <w:rsid w:val="00062842"/>
    <w:rsid w:val="00064EDE"/>
    <w:rsid w:val="00067B22"/>
    <w:rsid w:val="0007469C"/>
    <w:rsid w:val="00075D11"/>
    <w:rsid w:val="000773AC"/>
    <w:rsid w:val="0007750C"/>
    <w:rsid w:val="000778B4"/>
    <w:rsid w:val="00077C14"/>
    <w:rsid w:val="000817F0"/>
    <w:rsid w:val="00081CB8"/>
    <w:rsid w:val="00084BF6"/>
    <w:rsid w:val="00084D5F"/>
    <w:rsid w:val="000908B8"/>
    <w:rsid w:val="00090FB8"/>
    <w:rsid w:val="000922EF"/>
    <w:rsid w:val="000923F1"/>
    <w:rsid w:val="00093112"/>
    <w:rsid w:val="00094709"/>
    <w:rsid w:val="00095B3A"/>
    <w:rsid w:val="000A334D"/>
    <w:rsid w:val="000A3F5A"/>
    <w:rsid w:val="000B025A"/>
    <w:rsid w:val="000B32E5"/>
    <w:rsid w:val="000B5A53"/>
    <w:rsid w:val="000B7E3B"/>
    <w:rsid w:val="000B7E5E"/>
    <w:rsid w:val="000C20B0"/>
    <w:rsid w:val="000C2800"/>
    <w:rsid w:val="000C295B"/>
    <w:rsid w:val="000C3446"/>
    <w:rsid w:val="000C39D9"/>
    <w:rsid w:val="000C6A06"/>
    <w:rsid w:val="000D00D9"/>
    <w:rsid w:val="000D00F6"/>
    <w:rsid w:val="000D2DB2"/>
    <w:rsid w:val="000D357F"/>
    <w:rsid w:val="000D5052"/>
    <w:rsid w:val="000D7BBB"/>
    <w:rsid w:val="000E1172"/>
    <w:rsid w:val="000E4517"/>
    <w:rsid w:val="000E5CFD"/>
    <w:rsid w:val="000E6241"/>
    <w:rsid w:val="000E70EC"/>
    <w:rsid w:val="000F0692"/>
    <w:rsid w:val="000F5A15"/>
    <w:rsid w:val="000F74AB"/>
    <w:rsid w:val="000F7938"/>
    <w:rsid w:val="00102F71"/>
    <w:rsid w:val="00106076"/>
    <w:rsid w:val="001064D1"/>
    <w:rsid w:val="0010782F"/>
    <w:rsid w:val="001107A9"/>
    <w:rsid w:val="001114F3"/>
    <w:rsid w:val="00113AA5"/>
    <w:rsid w:val="0011719E"/>
    <w:rsid w:val="00122B6C"/>
    <w:rsid w:val="00124A9F"/>
    <w:rsid w:val="00132C16"/>
    <w:rsid w:val="00135964"/>
    <w:rsid w:val="0013778A"/>
    <w:rsid w:val="00142063"/>
    <w:rsid w:val="001452BF"/>
    <w:rsid w:val="00146FEC"/>
    <w:rsid w:val="00151D7F"/>
    <w:rsid w:val="00163A65"/>
    <w:rsid w:val="00163F36"/>
    <w:rsid w:val="00165278"/>
    <w:rsid w:val="0016676F"/>
    <w:rsid w:val="00167613"/>
    <w:rsid w:val="001720E5"/>
    <w:rsid w:val="0017297B"/>
    <w:rsid w:val="001779BA"/>
    <w:rsid w:val="00177A9E"/>
    <w:rsid w:val="001814F1"/>
    <w:rsid w:val="00181FCC"/>
    <w:rsid w:val="00182F79"/>
    <w:rsid w:val="00183568"/>
    <w:rsid w:val="001837A7"/>
    <w:rsid w:val="001854C0"/>
    <w:rsid w:val="001915D3"/>
    <w:rsid w:val="00194E1A"/>
    <w:rsid w:val="001971D5"/>
    <w:rsid w:val="0019790C"/>
    <w:rsid w:val="00197F6B"/>
    <w:rsid w:val="001A21FD"/>
    <w:rsid w:val="001A27C3"/>
    <w:rsid w:val="001A4A60"/>
    <w:rsid w:val="001A5D26"/>
    <w:rsid w:val="001A68ED"/>
    <w:rsid w:val="001B2881"/>
    <w:rsid w:val="001B4C89"/>
    <w:rsid w:val="001B4F2C"/>
    <w:rsid w:val="001B5E8B"/>
    <w:rsid w:val="001B6E0B"/>
    <w:rsid w:val="001B74C6"/>
    <w:rsid w:val="001C0450"/>
    <w:rsid w:val="001C05BC"/>
    <w:rsid w:val="001C6A91"/>
    <w:rsid w:val="001D0B85"/>
    <w:rsid w:val="001D0E58"/>
    <w:rsid w:val="001D10A2"/>
    <w:rsid w:val="001D153E"/>
    <w:rsid w:val="001D2A28"/>
    <w:rsid w:val="001E1BDB"/>
    <w:rsid w:val="001E2E49"/>
    <w:rsid w:val="001E4220"/>
    <w:rsid w:val="001E7A1F"/>
    <w:rsid w:val="001E7D98"/>
    <w:rsid w:val="001F21CC"/>
    <w:rsid w:val="001F2D02"/>
    <w:rsid w:val="001F5729"/>
    <w:rsid w:val="001F61F7"/>
    <w:rsid w:val="00200B8A"/>
    <w:rsid w:val="00201CD1"/>
    <w:rsid w:val="00201CD2"/>
    <w:rsid w:val="00202B4C"/>
    <w:rsid w:val="00203ECD"/>
    <w:rsid w:val="002061C8"/>
    <w:rsid w:val="00206BC8"/>
    <w:rsid w:val="00207E6D"/>
    <w:rsid w:val="00213CFD"/>
    <w:rsid w:val="00215386"/>
    <w:rsid w:val="00216460"/>
    <w:rsid w:val="00217908"/>
    <w:rsid w:val="002214B4"/>
    <w:rsid w:val="00227C03"/>
    <w:rsid w:val="00230EDC"/>
    <w:rsid w:val="00232CF4"/>
    <w:rsid w:val="00233A53"/>
    <w:rsid w:val="00234D03"/>
    <w:rsid w:val="00234E5E"/>
    <w:rsid w:val="0023757E"/>
    <w:rsid w:val="00237C73"/>
    <w:rsid w:val="00237CBA"/>
    <w:rsid w:val="00240422"/>
    <w:rsid w:val="00242D1F"/>
    <w:rsid w:val="00242F2A"/>
    <w:rsid w:val="00243F74"/>
    <w:rsid w:val="002448E9"/>
    <w:rsid w:val="00246A10"/>
    <w:rsid w:val="00247454"/>
    <w:rsid w:val="002503A8"/>
    <w:rsid w:val="00250BE4"/>
    <w:rsid w:val="0025355E"/>
    <w:rsid w:val="002566E5"/>
    <w:rsid w:val="00261A6F"/>
    <w:rsid w:val="00263155"/>
    <w:rsid w:val="00267E7A"/>
    <w:rsid w:val="00270E41"/>
    <w:rsid w:val="002720EE"/>
    <w:rsid w:val="00275E4E"/>
    <w:rsid w:val="0028005E"/>
    <w:rsid w:val="00280797"/>
    <w:rsid w:val="002829BD"/>
    <w:rsid w:val="00283479"/>
    <w:rsid w:val="00283D76"/>
    <w:rsid w:val="00286FB1"/>
    <w:rsid w:val="00287E06"/>
    <w:rsid w:val="00292DA4"/>
    <w:rsid w:val="0029475E"/>
    <w:rsid w:val="00294CA9"/>
    <w:rsid w:val="00295A1C"/>
    <w:rsid w:val="002963F8"/>
    <w:rsid w:val="00297D22"/>
    <w:rsid w:val="002A1093"/>
    <w:rsid w:val="002A5A9A"/>
    <w:rsid w:val="002A63BF"/>
    <w:rsid w:val="002B4906"/>
    <w:rsid w:val="002B4AC3"/>
    <w:rsid w:val="002B59D2"/>
    <w:rsid w:val="002B6550"/>
    <w:rsid w:val="002B699D"/>
    <w:rsid w:val="002B7A40"/>
    <w:rsid w:val="002C0754"/>
    <w:rsid w:val="002C2567"/>
    <w:rsid w:val="002C36AB"/>
    <w:rsid w:val="002C7863"/>
    <w:rsid w:val="002D5D5C"/>
    <w:rsid w:val="002D798F"/>
    <w:rsid w:val="002E5274"/>
    <w:rsid w:val="002F294A"/>
    <w:rsid w:val="002F2F68"/>
    <w:rsid w:val="002F43C0"/>
    <w:rsid w:val="002F4EE7"/>
    <w:rsid w:val="002F6E1F"/>
    <w:rsid w:val="00305EF9"/>
    <w:rsid w:val="00306DEC"/>
    <w:rsid w:val="0031162C"/>
    <w:rsid w:val="003120D1"/>
    <w:rsid w:val="00314807"/>
    <w:rsid w:val="003151C1"/>
    <w:rsid w:val="00315A81"/>
    <w:rsid w:val="003203B6"/>
    <w:rsid w:val="00320E29"/>
    <w:rsid w:val="00324F3A"/>
    <w:rsid w:val="00325EF4"/>
    <w:rsid w:val="0032635F"/>
    <w:rsid w:val="00327E95"/>
    <w:rsid w:val="00330A66"/>
    <w:rsid w:val="00330B45"/>
    <w:rsid w:val="0033153A"/>
    <w:rsid w:val="00331BD8"/>
    <w:rsid w:val="0033318E"/>
    <w:rsid w:val="0033727F"/>
    <w:rsid w:val="003405A5"/>
    <w:rsid w:val="003416BB"/>
    <w:rsid w:val="003427B8"/>
    <w:rsid w:val="00342971"/>
    <w:rsid w:val="00343231"/>
    <w:rsid w:val="00346D82"/>
    <w:rsid w:val="003476E0"/>
    <w:rsid w:val="00347FE9"/>
    <w:rsid w:val="00351069"/>
    <w:rsid w:val="0035353C"/>
    <w:rsid w:val="00353C18"/>
    <w:rsid w:val="00357B4C"/>
    <w:rsid w:val="0036189F"/>
    <w:rsid w:val="00371398"/>
    <w:rsid w:val="0037145B"/>
    <w:rsid w:val="003717BE"/>
    <w:rsid w:val="00376079"/>
    <w:rsid w:val="00380076"/>
    <w:rsid w:val="0038194B"/>
    <w:rsid w:val="0038231B"/>
    <w:rsid w:val="0038434C"/>
    <w:rsid w:val="003843F3"/>
    <w:rsid w:val="00384892"/>
    <w:rsid w:val="00385C53"/>
    <w:rsid w:val="00386997"/>
    <w:rsid w:val="00391C3D"/>
    <w:rsid w:val="00394598"/>
    <w:rsid w:val="00394D95"/>
    <w:rsid w:val="003A0116"/>
    <w:rsid w:val="003A2FFE"/>
    <w:rsid w:val="003A6F69"/>
    <w:rsid w:val="003A7690"/>
    <w:rsid w:val="003B259D"/>
    <w:rsid w:val="003B47C3"/>
    <w:rsid w:val="003B4E2B"/>
    <w:rsid w:val="003C0B6A"/>
    <w:rsid w:val="003C1865"/>
    <w:rsid w:val="003C65F4"/>
    <w:rsid w:val="003D0F12"/>
    <w:rsid w:val="003E1501"/>
    <w:rsid w:val="003E21B1"/>
    <w:rsid w:val="003E2CF9"/>
    <w:rsid w:val="003E4E62"/>
    <w:rsid w:val="003E4ED4"/>
    <w:rsid w:val="003E50CA"/>
    <w:rsid w:val="003E5A86"/>
    <w:rsid w:val="003E7D25"/>
    <w:rsid w:val="003F1265"/>
    <w:rsid w:val="003F2E12"/>
    <w:rsid w:val="003F6C85"/>
    <w:rsid w:val="00400E30"/>
    <w:rsid w:val="00401CAA"/>
    <w:rsid w:val="00406DEE"/>
    <w:rsid w:val="004121E6"/>
    <w:rsid w:val="00412C30"/>
    <w:rsid w:val="00413C20"/>
    <w:rsid w:val="00414579"/>
    <w:rsid w:val="00415A29"/>
    <w:rsid w:val="00420770"/>
    <w:rsid w:val="00420852"/>
    <w:rsid w:val="004236AE"/>
    <w:rsid w:val="0042467E"/>
    <w:rsid w:val="00430392"/>
    <w:rsid w:val="00430C32"/>
    <w:rsid w:val="00431792"/>
    <w:rsid w:val="0043297E"/>
    <w:rsid w:val="004347B6"/>
    <w:rsid w:val="004352E1"/>
    <w:rsid w:val="004361E3"/>
    <w:rsid w:val="004417F8"/>
    <w:rsid w:val="004425F4"/>
    <w:rsid w:val="00447C58"/>
    <w:rsid w:val="00450000"/>
    <w:rsid w:val="004523CA"/>
    <w:rsid w:val="004546EF"/>
    <w:rsid w:val="00455463"/>
    <w:rsid w:val="0046001C"/>
    <w:rsid w:val="004713E8"/>
    <w:rsid w:val="00471EB3"/>
    <w:rsid w:val="0047222A"/>
    <w:rsid w:val="004729C6"/>
    <w:rsid w:val="00472A36"/>
    <w:rsid w:val="0047524C"/>
    <w:rsid w:val="0047768D"/>
    <w:rsid w:val="004779D8"/>
    <w:rsid w:val="004827F1"/>
    <w:rsid w:val="00482881"/>
    <w:rsid w:val="00482AEE"/>
    <w:rsid w:val="00483F19"/>
    <w:rsid w:val="0048524D"/>
    <w:rsid w:val="004863F8"/>
    <w:rsid w:val="0048783D"/>
    <w:rsid w:val="00490424"/>
    <w:rsid w:val="00491D58"/>
    <w:rsid w:val="004928D8"/>
    <w:rsid w:val="00494A68"/>
    <w:rsid w:val="004A1A5A"/>
    <w:rsid w:val="004A3B56"/>
    <w:rsid w:val="004A5FD8"/>
    <w:rsid w:val="004A66E6"/>
    <w:rsid w:val="004B28F1"/>
    <w:rsid w:val="004B34DC"/>
    <w:rsid w:val="004B41CF"/>
    <w:rsid w:val="004C0104"/>
    <w:rsid w:val="004C0639"/>
    <w:rsid w:val="004C18FD"/>
    <w:rsid w:val="004C3C96"/>
    <w:rsid w:val="004C58EB"/>
    <w:rsid w:val="004C6656"/>
    <w:rsid w:val="004C72F5"/>
    <w:rsid w:val="004C746B"/>
    <w:rsid w:val="004D1E14"/>
    <w:rsid w:val="004D2B83"/>
    <w:rsid w:val="004D7367"/>
    <w:rsid w:val="004E2ED1"/>
    <w:rsid w:val="004E4CBB"/>
    <w:rsid w:val="004E504F"/>
    <w:rsid w:val="004F0629"/>
    <w:rsid w:val="004F0FEA"/>
    <w:rsid w:val="004F3038"/>
    <w:rsid w:val="004F6507"/>
    <w:rsid w:val="00501BE9"/>
    <w:rsid w:val="005107E4"/>
    <w:rsid w:val="00513148"/>
    <w:rsid w:val="005156B0"/>
    <w:rsid w:val="0051707E"/>
    <w:rsid w:val="0051771F"/>
    <w:rsid w:val="00520016"/>
    <w:rsid w:val="005227E4"/>
    <w:rsid w:val="00522B4D"/>
    <w:rsid w:val="00523290"/>
    <w:rsid w:val="005245BE"/>
    <w:rsid w:val="00524619"/>
    <w:rsid w:val="005246E6"/>
    <w:rsid w:val="0052637D"/>
    <w:rsid w:val="005307A4"/>
    <w:rsid w:val="00530F7B"/>
    <w:rsid w:val="00534081"/>
    <w:rsid w:val="00535099"/>
    <w:rsid w:val="00535AA1"/>
    <w:rsid w:val="00535EA0"/>
    <w:rsid w:val="00536952"/>
    <w:rsid w:val="005371C6"/>
    <w:rsid w:val="005373DB"/>
    <w:rsid w:val="005404A4"/>
    <w:rsid w:val="00545461"/>
    <w:rsid w:val="00546401"/>
    <w:rsid w:val="00547FCF"/>
    <w:rsid w:val="00550A53"/>
    <w:rsid w:val="005513E1"/>
    <w:rsid w:val="00552289"/>
    <w:rsid w:val="00552A6E"/>
    <w:rsid w:val="005543CE"/>
    <w:rsid w:val="00555FE2"/>
    <w:rsid w:val="00561F93"/>
    <w:rsid w:val="005627E1"/>
    <w:rsid w:val="005652E8"/>
    <w:rsid w:val="0056691F"/>
    <w:rsid w:val="0056728E"/>
    <w:rsid w:val="005725F2"/>
    <w:rsid w:val="005756DC"/>
    <w:rsid w:val="00575771"/>
    <w:rsid w:val="00576461"/>
    <w:rsid w:val="005800B5"/>
    <w:rsid w:val="00581C30"/>
    <w:rsid w:val="00582750"/>
    <w:rsid w:val="00584B77"/>
    <w:rsid w:val="00584B7B"/>
    <w:rsid w:val="0058678C"/>
    <w:rsid w:val="00590700"/>
    <w:rsid w:val="00591B20"/>
    <w:rsid w:val="00592C3D"/>
    <w:rsid w:val="00594681"/>
    <w:rsid w:val="00594D24"/>
    <w:rsid w:val="00596003"/>
    <w:rsid w:val="005A0D53"/>
    <w:rsid w:val="005A1861"/>
    <w:rsid w:val="005A1D88"/>
    <w:rsid w:val="005A2857"/>
    <w:rsid w:val="005A2ABC"/>
    <w:rsid w:val="005A4AFF"/>
    <w:rsid w:val="005A4DBE"/>
    <w:rsid w:val="005B1F59"/>
    <w:rsid w:val="005C05CC"/>
    <w:rsid w:val="005C2E9B"/>
    <w:rsid w:val="005C4F93"/>
    <w:rsid w:val="005C5544"/>
    <w:rsid w:val="005D29F7"/>
    <w:rsid w:val="005D2D00"/>
    <w:rsid w:val="005D467A"/>
    <w:rsid w:val="005D4DE6"/>
    <w:rsid w:val="005D5630"/>
    <w:rsid w:val="005D634F"/>
    <w:rsid w:val="005E03E7"/>
    <w:rsid w:val="005E4099"/>
    <w:rsid w:val="005F2632"/>
    <w:rsid w:val="00600D2A"/>
    <w:rsid w:val="00601847"/>
    <w:rsid w:val="006033E0"/>
    <w:rsid w:val="00603429"/>
    <w:rsid w:val="00603CEA"/>
    <w:rsid w:val="00604B21"/>
    <w:rsid w:val="006062F3"/>
    <w:rsid w:val="00606FE0"/>
    <w:rsid w:val="006108DA"/>
    <w:rsid w:val="00613A03"/>
    <w:rsid w:val="00614B31"/>
    <w:rsid w:val="006155A2"/>
    <w:rsid w:val="00631A6B"/>
    <w:rsid w:val="006326F3"/>
    <w:rsid w:val="00632AD6"/>
    <w:rsid w:val="00633004"/>
    <w:rsid w:val="00633402"/>
    <w:rsid w:val="00633C91"/>
    <w:rsid w:val="00634458"/>
    <w:rsid w:val="0063768D"/>
    <w:rsid w:val="00643A9B"/>
    <w:rsid w:val="0064470D"/>
    <w:rsid w:val="00646B71"/>
    <w:rsid w:val="00650C0D"/>
    <w:rsid w:val="0065429C"/>
    <w:rsid w:val="0065684A"/>
    <w:rsid w:val="0066154D"/>
    <w:rsid w:val="006621CD"/>
    <w:rsid w:val="00662870"/>
    <w:rsid w:val="00671D19"/>
    <w:rsid w:val="0067208F"/>
    <w:rsid w:val="00672535"/>
    <w:rsid w:val="00676210"/>
    <w:rsid w:val="00677FDB"/>
    <w:rsid w:val="00683D1E"/>
    <w:rsid w:val="006855D3"/>
    <w:rsid w:val="00685C7C"/>
    <w:rsid w:val="00690E73"/>
    <w:rsid w:val="0069414E"/>
    <w:rsid w:val="00694368"/>
    <w:rsid w:val="00696290"/>
    <w:rsid w:val="00697C75"/>
    <w:rsid w:val="006A1104"/>
    <w:rsid w:val="006A4ED9"/>
    <w:rsid w:val="006A6820"/>
    <w:rsid w:val="006B231B"/>
    <w:rsid w:val="006B23D8"/>
    <w:rsid w:val="006B38B9"/>
    <w:rsid w:val="006B40C0"/>
    <w:rsid w:val="006B5560"/>
    <w:rsid w:val="006B5DBE"/>
    <w:rsid w:val="006B6D9B"/>
    <w:rsid w:val="006B79A1"/>
    <w:rsid w:val="006C1044"/>
    <w:rsid w:val="006C193C"/>
    <w:rsid w:val="006C3A68"/>
    <w:rsid w:val="006C3AEC"/>
    <w:rsid w:val="006C73B1"/>
    <w:rsid w:val="006D4181"/>
    <w:rsid w:val="006D437F"/>
    <w:rsid w:val="006D4479"/>
    <w:rsid w:val="006E0706"/>
    <w:rsid w:val="006E0C21"/>
    <w:rsid w:val="006E214F"/>
    <w:rsid w:val="006E39AF"/>
    <w:rsid w:val="006E5015"/>
    <w:rsid w:val="006E6291"/>
    <w:rsid w:val="006E6C46"/>
    <w:rsid w:val="006E754D"/>
    <w:rsid w:val="006E7827"/>
    <w:rsid w:val="006F00B0"/>
    <w:rsid w:val="006F1085"/>
    <w:rsid w:val="006F38DD"/>
    <w:rsid w:val="006F4301"/>
    <w:rsid w:val="00703366"/>
    <w:rsid w:val="0070515E"/>
    <w:rsid w:val="00705286"/>
    <w:rsid w:val="00707752"/>
    <w:rsid w:val="00707D53"/>
    <w:rsid w:val="00710069"/>
    <w:rsid w:val="007111ED"/>
    <w:rsid w:val="007152F5"/>
    <w:rsid w:val="00716390"/>
    <w:rsid w:val="00717279"/>
    <w:rsid w:val="00720221"/>
    <w:rsid w:val="00720DE1"/>
    <w:rsid w:val="00722429"/>
    <w:rsid w:val="007226F9"/>
    <w:rsid w:val="007239CF"/>
    <w:rsid w:val="00723D46"/>
    <w:rsid w:val="0072789D"/>
    <w:rsid w:val="00731C6B"/>
    <w:rsid w:val="00732EEF"/>
    <w:rsid w:val="0073343E"/>
    <w:rsid w:val="00733DA9"/>
    <w:rsid w:val="00734FCC"/>
    <w:rsid w:val="00736A44"/>
    <w:rsid w:val="007376E4"/>
    <w:rsid w:val="007444B9"/>
    <w:rsid w:val="007475B3"/>
    <w:rsid w:val="0074773F"/>
    <w:rsid w:val="007501F5"/>
    <w:rsid w:val="00751552"/>
    <w:rsid w:val="00751DD7"/>
    <w:rsid w:val="00752C27"/>
    <w:rsid w:val="00756452"/>
    <w:rsid w:val="00757432"/>
    <w:rsid w:val="00761A97"/>
    <w:rsid w:val="00765A8E"/>
    <w:rsid w:val="00772DF0"/>
    <w:rsid w:val="00772E27"/>
    <w:rsid w:val="00774D6E"/>
    <w:rsid w:val="0077629F"/>
    <w:rsid w:val="0078140A"/>
    <w:rsid w:val="007824B7"/>
    <w:rsid w:val="00784BF2"/>
    <w:rsid w:val="007856E1"/>
    <w:rsid w:val="0078658A"/>
    <w:rsid w:val="00787D34"/>
    <w:rsid w:val="00787DEE"/>
    <w:rsid w:val="0079138D"/>
    <w:rsid w:val="00792DB7"/>
    <w:rsid w:val="0079420A"/>
    <w:rsid w:val="0079777B"/>
    <w:rsid w:val="00797F1C"/>
    <w:rsid w:val="007A1E0F"/>
    <w:rsid w:val="007A46EA"/>
    <w:rsid w:val="007A4757"/>
    <w:rsid w:val="007A5E47"/>
    <w:rsid w:val="007A5EB0"/>
    <w:rsid w:val="007B1BDB"/>
    <w:rsid w:val="007B1F24"/>
    <w:rsid w:val="007B57FB"/>
    <w:rsid w:val="007C6280"/>
    <w:rsid w:val="007C7179"/>
    <w:rsid w:val="007C7BF5"/>
    <w:rsid w:val="007D0A57"/>
    <w:rsid w:val="007D1D35"/>
    <w:rsid w:val="007D500F"/>
    <w:rsid w:val="007D71A4"/>
    <w:rsid w:val="007E2803"/>
    <w:rsid w:val="007E32A5"/>
    <w:rsid w:val="007E5224"/>
    <w:rsid w:val="007E5DA2"/>
    <w:rsid w:val="007E6F59"/>
    <w:rsid w:val="007F4384"/>
    <w:rsid w:val="007F692C"/>
    <w:rsid w:val="0080091F"/>
    <w:rsid w:val="008144EE"/>
    <w:rsid w:val="00816D66"/>
    <w:rsid w:val="00820343"/>
    <w:rsid w:val="00822E2A"/>
    <w:rsid w:val="00825BB0"/>
    <w:rsid w:val="00831118"/>
    <w:rsid w:val="0083311C"/>
    <w:rsid w:val="00834CBD"/>
    <w:rsid w:val="00846850"/>
    <w:rsid w:val="00847094"/>
    <w:rsid w:val="00850710"/>
    <w:rsid w:val="008556BA"/>
    <w:rsid w:val="00861D30"/>
    <w:rsid w:val="00861E1B"/>
    <w:rsid w:val="0086271D"/>
    <w:rsid w:val="008638ED"/>
    <w:rsid w:val="00863DA2"/>
    <w:rsid w:val="0086431A"/>
    <w:rsid w:val="008648F1"/>
    <w:rsid w:val="008664DB"/>
    <w:rsid w:val="00866CC9"/>
    <w:rsid w:val="0086731A"/>
    <w:rsid w:val="00870F17"/>
    <w:rsid w:val="00875014"/>
    <w:rsid w:val="00877C6A"/>
    <w:rsid w:val="008815CD"/>
    <w:rsid w:val="00884C7F"/>
    <w:rsid w:val="00887D16"/>
    <w:rsid w:val="008932AD"/>
    <w:rsid w:val="0089378B"/>
    <w:rsid w:val="00893EAC"/>
    <w:rsid w:val="008945A8"/>
    <w:rsid w:val="0089609C"/>
    <w:rsid w:val="008967DA"/>
    <w:rsid w:val="0089730C"/>
    <w:rsid w:val="00897B58"/>
    <w:rsid w:val="00897E4A"/>
    <w:rsid w:val="00897FF6"/>
    <w:rsid w:val="008A0542"/>
    <w:rsid w:val="008A21D7"/>
    <w:rsid w:val="008A2A41"/>
    <w:rsid w:val="008A30AC"/>
    <w:rsid w:val="008A40F8"/>
    <w:rsid w:val="008B2303"/>
    <w:rsid w:val="008B6737"/>
    <w:rsid w:val="008B75DA"/>
    <w:rsid w:val="008C34E7"/>
    <w:rsid w:val="008C50BF"/>
    <w:rsid w:val="008C5F35"/>
    <w:rsid w:val="008C7906"/>
    <w:rsid w:val="008C7BCC"/>
    <w:rsid w:val="008D0401"/>
    <w:rsid w:val="008D30E4"/>
    <w:rsid w:val="008D3C1A"/>
    <w:rsid w:val="008D5FA6"/>
    <w:rsid w:val="008D695E"/>
    <w:rsid w:val="008E1574"/>
    <w:rsid w:val="008E3FD3"/>
    <w:rsid w:val="008E431B"/>
    <w:rsid w:val="008E5791"/>
    <w:rsid w:val="008E6B6C"/>
    <w:rsid w:val="008F1322"/>
    <w:rsid w:val="008F65D3"/>
    <w:rsid w:val="008F6DF0"/>
    <w:rsid w:val="009006D6"/>
    <w:rsid w:val="00901442"/>
    <w:rsid w:val="009016BC"/>
    <w:rsid w:val="00904032"/>
    <w:rsid w:val="00905710"/>
    <w:rsid w:val="0090614B"/>
    <w:rsid w:val="00911206"/>
    <w:rsid w:val="0091138C"/>
    <w:rsid w:val="0091178C"/>
    <w:rsid w:val="00911E27"/>
    <w:rsid w:val="0091284C"/>
    <w:rsid w:val="00912A1F"/>
    <w:rsid w:val="00913CEB"/>
    <w:rsid w:val="00915400"/>
    <w:rsid w:val="00916562"/>
    <w:rsid w:val="00916ADC"/>
    <w:rsid w:val="00920E2F"/>
    <w:rsid w:val="00923127"/>
    <w:rsid w:val="0092457C"/>
    <w:rsid w:val="0093089D"/>
    <w:rsid w:val="00931A18"/>
    <w:rsid w:val="00933B9E"/>
    <w:rsid w:val="00935F01"/>
    <w:rsid w:val="00943A4D"/>
    <w:rsid w:val="00944A79"/>
    <w:rsid w:val="00946477"/>
    <w:rsid w:val="009474A6"/>
    <w:rsid w:val="00947C88"/>
    <w:rsid w:val="00953E87"/>
    <w:rsid w:val="009550AD"/>
    <w:rsid w:val="00957A12"/>
    <w:rsid w:val="00960CF1"/>
    <w:rsid w:val="00961A60"/>
    <w:rsid w:val="00965E6A"/>
    <w:rsid w:val="009666C5"/>
    <w:rsid w:val="00967243"/>
    <w:rsid w:val="009675F1"/>
    <w:rsid w:val="00971E11"/>
    <w:rsid w:val="009753C6"/>
    <w:rsid w:val="009766D5"/>
    <w:rsid w:val="00984D0D"/>
    <w:rsid w:val="009906A9"/>
    <w:rsid w:val="00990C2F"/>
    <w:rsid w:val="00990E4B"/>
    <w:rsid w:val="0099195A"/>
    <w:rsid w:val="00991C87"/>
    <w:rsid w:val="00993F94"/>
    <w:rsid w:val="00996A0D"/>
    <w:rsid w:val="009978E0"/>
    <w:rsid w:val="009A2388"/>
    <w:rsid w:val="009A2F4B"/>
    <w:rsid w:val="009B0DF2"/>
    <w:rsid w:val="009B2A85"/>
    <w:rsid w:val="009B3143"/>
    <w:rsid w:val="009B31DA"/>
    <w:rsid w:val="009C04B8"/>
    <w:rsid w:val="009C0C64"/>
    <w:rsid w:val="009C1901"/>
    <w:rsid w:val="009C2C2F"/>
    <w:rsid w:val="009C328D"/>
    <w:rsid w:val="009C541D"/>
    <w:rsid w:val="009C5B83"/>
    <w:rsid w:val="009C79A8"/>
    <w:rsid w:val="009D0B6B"/>
    <w:rsid w:val="009D1109"/>
    <w:rsid w:val="009D46ED"/>
    <w:rsid w:val="009D6EBA"/>
    <w:rsid w:val="009E4D4B"/>
    <w:rsid w:val="009E54CC"/>
    <w:rsid w:val="009E6510"/>
    <w:rsid w:val="009E6FAF"/>
    <w:rsid w:val="009F1951"/>
    <w:rsid w:val="009F1AB1"/>
    <w:rsid w:val="009F34F8"/>
    <w:rsid w:val="009F40A7"/>
    <w:rsid w:val="009F5BC2"/>
    <w:rsid w:val="009F63C8"/>
    <w:rsid w:val="00A00BBC"/>
    <w:rsid w:val="00A01564"/>
    <w:rsid w:val="00A04B69"/>
    <w:rsid w:val="00A0601D"/>
    <w:rsid w:val="00A16012"/>
    <w:rsid w:val="00A25EB1"/>
    <w:rsid w:val="00A30313"/>
    <w:rsid w:val="00A339F1"/>
    <w:rsid w:val="00A372D6"/>
    <w:rsid w:val="00A4104D"/>
    <w:rsid w:val="00A50005"/>
    <w:rsid w:val="00A526BF"/>
    <w:rsid w:val="00A54742"/>
    <w:rsid w:val="00A5519A"/>
    <w:rsid w:val="00A56E55"/>
    <w:rsid w:val="00A60552"/>
    <w:rsid w:val="00A6182F"/>
    <w:rsid w:val="00A630E1"/>
    <w:rsid w:val="00A66F38"/>
    <w:rsid w:val="00A670D5"/>
    <w:rsid w:val="00A8215A"/>
    <w:rsid w:val="00A85BA7"/>
    <w:rsid w:val="00A87A0D"/>
    <w:rsid w:val="00A87C98"/>
    <w:rsid w:val="00A92ED4"/>
    <w:rsid w:val="00A9511E"/>
    <w:rsid w:val="00A962C0"/>
    <w:rsid w:val="00A97BB1"/>
    <w:rsid w:val="00A97F68"/>
    <w:rsid w:val="00AA1847"/>
    <w:rsid w:val="00AA2EAD"/>
    <w:rsid w:val="00AA6FA7"/>
    <w:rsid w:val="00AB05AF"/>
    <w:rsid w:val="00AB072D"/>
    <w:rsid w:val="00AB2E1A"/>
    <w:rsid w:val="00AB65D6"/>
    <w:rsid w:val="00AC02BE"/>
    <w:rsid w:val="00AC1456"/>
    <w:rsid w:val="00AC3115"/>
    <w:rsid w:val="00AC5442"/>
    <w:rsid w:val="00AC6F1A"/>
    <w:rsid w:val="00AC75E2"/>
    <w:rsid w:val="00AD09FE"/>
    <w:rsid w:val="00AD3D3A"/>
    <w:rsid w:val="00AD51F6"/>
    <w:rsid w:val="00AE39A0"/>
    <w:rsid w:val="00AE3A4C"/>
    <w:rsid w:val="00AE3B06"/>
    <w:rsid w:val="00AF3425"/>
    <w:rsid w:val="00AF44DD"/>
    <w:rsid w:val="00B01A06"/>
    <w:rsid w:val="00B01BA3"/>
    <w:rsid w:val="00B02919"/>
    <w:rsid w:val="00B049C5"/>
    <w:rsid w:val="00B0761D"/>
    <w:rsid w:val="00B1021D"/>
    <w:rsid w:val="00B10351"/>
    <w:rsid w:val="00B108A4"/>
    <w:rsid w:val="00B12C34"/>
    <w:rsid w:val="00B13718"/>
    <w:rsid w:val="00B150D8"/>
    <w:rsid w:val="00B1555A"/>
    <w:rsid w:val="00B1746B"/>
    <w:rsid w:val="00B17D60"/>
    <w:rsid w:val="00B205CC"/>
    <w:rsid w:val="00B2119A"/>
    <w:rsid w:val="00B23926"/>
    <w:rsid w:val="00B24C66"/>
    <w:rsid w:val="00B25FD1"/>
    <w:rsid w:val="00B26439"/>
    <w:rsid w:val="00B267B0"/>
    <w:rsid w:val="00B274DB"/>
    <w:rsid w:val="00B27EA1"/>
    <w:rsid w:val="00B33567"/>
    <w:rsid w:val="00B33734"/>
    <w:rsid w:val="00B36363"/>
    <w:rsid w:val="00B37C64"/>
    <w:rsid w:val="00B40B6E"/>
    <w:rsid w:val="00B416FB"/>
    <w:rsid w:val="00B4260A"/>
    <w:rsid w:val="00B429B6"/>
    <w:rsid w:val="00B432C7"/>
    <w:rsid w:val="00B44C9E"/>
    <w:rsid w:val="00B46016"/>
    <w:rsid w:val="00B5134F"/>
    <w:rsid w:val="00B53725"/>
    <w:rsid w:val="00B53D8F"/>
    <w:rsid w:val="00B53E87"/>
    <w:rsid w:val="00B56BDD"/>
    <w:rsid w:val="00B56CE7"/>
    <w:rsid w:val="00B609EC"/>
    <w:rsid w:val="00B610F9"/>
    <w:rsid w:val="00B61B1D"/>
    <w:rsid w:val="00B656B8"/>
    <w:rsid w:val="00B65A35"/>
    <w:rsid w:val="00B710A7"/>
    <w:rsid w:val="00B713F7"/>
    <w:rsid w:val="00B7333B"/>
    <w:rsid w:val="00B74F15"/>
    <w:rsid w:val="00B800F2"/>
    <w:rsid w:val="00B81908"/>
    <w:rsid w:val="00B819C8"/>
    <w:rsid w:val="00B8267F"/>
    <w:rsid w:val="00B83C8B"/>
    <w:rsid w:val="00B84DC3"/>
    <w:rsid w:val="00B85D00"/>
    <w:rsid w:val="00B87866"/>
    <w:rsid w:val="00B94511"/>
    <w:rsid w:val="00B94572"/>
    <w:rsid w:val="00B95BF0"/>
    <w:rsid w:val="00BB0C91"/>
    <w:rsid w:val="00BC0C5A"/>
    <w:rsid w:val="00BC2B30"/>
    <w:rsid w:val="00BC319A"/>
    <w:rsid w:val="00BC4216"/>
    <w:rsid w:val="00BC52BD"/>
    <w:rsid w:val="00BC552E"/>
    <w:rsid w:val="00BC6D76"/>
    <w:rsid w:val="00BC7CE0"/>
    <w:rsid w:val="00BD1729"/>
    <w:rsid w:val="00BD4C72"/>
    <w:rsid w:val="00BD559B"/>
    <w:rsid w:val="00BE05A3"/>
    <w:rsid w:val="00BE0E44"/>
    <w:rsid w:val="00BE1091"/>
    <w:rsid w:val="00BE1EEB"/>
    <w:rsid w:val="00BE3975"/>
    <w:rsid w:val="00BE5571"/>
    <w:rsid w:val="00BE74DE"/>
    <w:rsid w:val="00BF098C"/>
    <w:rsid w:val="00BF2FBC"/>
    <w:rsid w:val="00BF338E"/>
    <w:rsid w:val="00BF7C85"/>
    <w:rsid w:val="00BF7E54"/>
    <w:rsid w:val="00C01974"/>
    <w:rsid w:val="00C02EEC"/>
    <w:rsid w:val="00C05475"/>
    <w:rsid w:val="00C065F6"/>
    <w:rsid w:val="00C06C6F"/>
    <w:rsid w:val="00C1131C"/>
    <w:rsid w:val="00C16F64"/>
    <w:rsid w:val="00C1752D"/>
    <w:rsid w:val="00C17871"/>
    <w:rsid w:val="00C212E6"/>
    <w:rsid w:val="00C2517B"/>
    <w:rsid w:val="00C27783"/>
    <w:rsid w:val="00C343C5"/>
    <w:rsid w:val="00C36658"/>
    <w:rsid w:val="00C40F8C"/>
    <w:rsid w:val="00C44DB4"/>
    <w:rsid w:val="00C51726"/>
    <w:rsid w:val="00C517DA"/>
    <w:rsid w:val="00C54A4E"/>
    <w:rsid w:val="00C558EA"/>
    <w:rsid w:val="00C5631B"/>
    <w:rsid w:val="00C60FC9"/>
    <w:rsid w:val="00C61752"/>
    <w:rsid w:val="00C634A8"/>
    <w:rsid w:val="00C63FC7"/>
    <w:rsid w:val="00C64031"/>
    <w:rsid w:val="00C640B5"/>
    <w:rsid w:val="00C646CF"/>
    <w:rsid w:val="00C64D2C"/>
    <w:rsid w:val="00C67286"/>
    <w:rsid w:val="00C72D83"/>
    <w:rsid w:val="00C72DAA"/>
    <w:rsid w:val="00C778FC"/>
    <w:rsid w:val="00C83C11"/>
    <w:rsid w:val="00C84C82"/>
    <w:rsid w:val="00C853E5"/>
    <w:rsid w:val="00C8708A"/>
    <w:rsid w:val="00C90C02"/>
    <w:rsid w:val="00C939FE"/>
    <w:rsid w:val="00C9462A"/>
    <w:rsid w:val="00C95BBE"/>
    <w:rsid w:val="00C967E6"/>
    <w:rsid w:val="00CA066C"/>
    <w:rsid w:val="00CA55CF"/>
    <w:rsid w:val="00CA59DB"/>
    <w:rsid w:val="00CB08C1"/>
    <w:rsid w:val="00CB25E6"/>
    <w:rsid w:val="00CB3D61"/>
    <w:rsid w:val="00CB580F"/>
    <w:rsid w:val="00CB67BE"/>
    <w:rsid w:val="00CB7E92"/>
    <w:rsid w:val="00CC1916"/>
    <w:rsid w:val="00CC1F85"/>
    <w:rsid w:val="00CC2768"/>
    <w:rsid w:val="00CC2979"/>
    <w:rsid w:val="00CC3A71"/>
    <w:rsid w:val="00CC5035"/>
    <w:rsid w:val="00CD438D"/>
    <w:rsid w:val="00CD43B4"/>
    <w:rsid w:val="00CD522D"/>
    <w:rsid w:val="00CD65B4"/>
    <w:rsid w:val="00CD71C1"/>
    <w:rsid w:val="00CD7F1E"/>
    <w:rsid w:val="00CE34F2"/>
    <w:rsid w:val="00CE7DFD"/>
    <w:rsid w:val="00CF457E"/>
    <w:rsid w:val="00D01EAE"/>
    <w:rsid w:val="00D026B7"/>
    <w:rsid w:val="00D02C76"/>
    <w:rsid w:val="00D03716"/>
    <w:rsid w:val="00D0453B"/>
    <w:rsid w:val="00D06469"/>
    <w:rsid w:val="00D0688A"/>
    <w:rsid w:val="00D06B6D"/>
    <w:rsid w:val="00D075A9"/>
    <w:rsid w:val="00D12146"/>
    <w:rsid w:val="00D127B5"/>
    <w:rsid w:val="00D16AF7"/>
    <w:rsid w:val="00D17C44"/>
    <w:rsid w:val="00D27855"/>
    <w:rsid w:val="00D30898"/>
    <w:rsid w:val="00D33AE0"/>
    <w:rsid w:val="00D34A48"/>
    <w:rsid w:val="00D378A3"/>
    <w:rsid w:val="00D42960"/>
    <w:rsid w:val="00D436BC"/>
    <w:rsid w:val="00D45D04"/>
    <w:rsid w:val="00D4714F"/>
    <w:rsid w:val="00D47587"/>
    <w:rsid w:val="00D5166E"/>
    <w:rsid w:val="00D51B99"/>
    <w:rsid w:val="00D54716"/>
    <w:rsid w:val="00D562DF"/>
    <w:rsid w:val="00D6532E"/>
    <w:rsid w:val="00D65A17"/>
    <w:rsid w:val="00D66A09"/>
    <w:rsid w:val="00D66E58"/>
    <w:rsid w:val="00D70F7D"/>
    <w:rsid w:val="00D721A1"/>
    <w:rsid w:val="00D72D1D"/>
    <w:rsid w:val="00D7357D"/>
    <w:rsid w:val="00D73FEA"/>
    <w:rsid w:val="00D74215"/>
    <w:rsid w:val="00D743F0"/>
    <w:rsid w:val="00D77B44"/>
    <w:rsid w:val="00D77D03"/>
    <w:rsid w:val="00D80D67"/>
    <w:rsid w:val="00D80E83"/>
    <w:rsid w:val="00D811CB"/>
    <w:rsid w:val="00D8364F"/>
    <w:rsid w:val="00D84D97"/>
    <w:rsid w:val="00D85A23"/>
    <w:rsid w:val="00D90C1C"/>
    <w:rsid w:val="00D9328E"/>
    <w:rsid w:val="00D9376C"/>
    <w:rsid w:val="00DA09EC"/>
    <w:rsid w:val="00DA390B"/>
    <w:rsid w:val="00DA4B3E"/>
    <w:rsid w:val="00DA62FA"/>
    <w:rsid w:val="00DA7FDF"/>
    <w:rsid w:val="00DB2830"/>
    <w:rsid w:val="00DB2A10"/>
    <w:rsid w:val="00DB3DC0"/>
    <w:rsid w:val="00DB720F"/>
    <w:rsid w:val="00DB7B36"/>
    <w:rsid w:val="00DB7DAD"/>
    <w:rsid w:val="00DC08FC"/>
    <w:rsid w:val="00DC2D3C"/>
    <w:rsid w:val="00DC4553"/>
    <w:rsid w:val="00DC4C5D"/>
    <w:rsid w:val="00DC6514"/>
    <w:rsid w:val="00DD09D2"/>
    <w:rsid w:val="00DD29B9"/>
    <w:rsid w:val="00DD33E8"/>
    <w:rsid w:val="00DD3467"/>
    <w:rsid w:val="00DD3562"/>
    <w:rsid w:val="00DD4479"/>
    <w:rsid w:val="00DD755B"/>
    <w:rsid w:val="00DE7512"/>
    <w:rsid w:val="00DE7E46"/>
    <w:rsid w:val="00DF1DEC"/>
    <w:rsid w:val="00DF2EDA"/>
    <w:rsid w:val="00DF3F74"/>
    <w:rsid w:val="00DF44F7"/>
    <w:rsid w:val="00DF5832"/>
    <w:rsid w:val="00DF584A"/>
    <w:rsid w:val="00DF7EBE"/>
    <w:rsid w:val="00E00879"/>
    <w:rsid w:val="00E00C73"/>
    <w:rsid w:val="00E01C8A"/>
    <w:rsid w:val="00E1170E"/>
    <w:rsid w:val="00E12DDD"/>
    <w:rsid w:val="00E1491F"/>
    <w:rsid w:val="00E14B01"/>
    <w:rsid w:val="00E169D8"/>
    <w:rsid w:val="00E219F4"/>
    <w:rsid w:val="00E234FE"/>
    <w:rsid w:val="00E23B7F"/>
    <w:rsid w:val="00E253EF"/>
    <w:rsid w:val="00E26EC8"/>
    <w:rsid w:val="00E27501"/>
    <w:rsid w:val="00E2775E"/>
    <w:rsid w:val="00E316A2"/>
    <w:rsid w:val="00E326D9"/>
    <w:rsid w:val="00E41250"/>
    <w:rsid w:val="00E4281B"/>
    <w:rsid w:val="00E436B1"/>
    <w:rsid w:val="00E43B79"/>
    <w:rsid w:val="00E44E0C"/>
    <w:rsid w:val="00E45E09"/>
    <w:rsid w:val="00E46F3B"/>
    <w:rsid w:val="00E5556A"/>
    <w:rsid w:val="00E557F6"/>
    <w:rsid w:val="00E56469"/>
    <w:rsid w:val="00E5757C"/>
    <w:rsid w:val="00E60863"/>
    <w:rsid w:val="00E62020"/>
    <w:rsid w:val="00E647C9"/>
    <w:rsid w:val="00E6613E"/>
    <w:rsid w:val="00E6622C"/>
    <w:rsid w:val="00E7351D"/>
    <w:rsid w:val="00E74F1B"/>
    <w:rsid w:val="00E7599B"/>
    <w:rsid w:val="00E75C55"/>
    <w:rsid w:val="00E76C08"/>
    <w:rsid w:val="00E813AA"/>
    <w:rsid w:val="00E81940"/>
    <w:rsid w:val="00E821F0"/>
    <w:rsid w:val="00E825C9"/>
    <w:rsid w:val="00E833DE"/>
    <w:rsid w:val="00E843EA"/>
    <w:rsid w:val="00E86630"/>
    <w:rsid w:val="00E90D01"/>
    <w:rsid w:val="00E910DB"/>
    <w:rsid w:val="00E935AD"/>
    <w:rsid w:val="00E9397F"/>
    <w:rsid w:val="00E948EA"/>
    <w:rsid w:val="00E96AB6"/>
    <w:rsid w:val="00E978E1"/>
    <w:rsid w:val="00EA041A"/>
    <w:rsid w:val="00EB6904"/>
    <w:rsid w:val="00EC1C08"/>
    <w:rsid w:val="00EC2044"/>
    <w:rsid w:val="00EC2FB4"/>
    <w:rsid w:val="00EC67E5"/>
    <w:rsid w:val="00ED315F"/>
    <w:rsid w:val="00ED48D9"/>
    <w:rsid w:val="00ED571B"/>
    <w:rsid w:val="00EE220B"/>
    <w:rsid w:val="00EE2900"/>
    <w:rsid w:val="00EE2B85"/>
    <w:rsid w:val="00EE43CE"/>
    <w:rsid w:val="00EE484C"/>
    <w:rsid w:val="00EE6783"/>
    <w:rsid w:val="00EF04F4"/>
    <w:rsid w:val="00EF6AAB"/>
    <w:rsid w:val="00F0125D"/>
    <w:rsid w:val="00F01323"/>
    <w:rsid w:val="00F05C95"/>
    <w:rsid w:val="00F0766C"/>
    <w:rsid w:val="00F10995"/>
    <w:rsid w:val="00F10AAC"/>
    <w:rsid w:val="00F12DD7"/>
    <w:rsid w:val="00F13ED8"/>
    <w:rsid w:val="00F15853"/>
    <w:rsid w:val="00F16823"/>
    <w:rsid w:val="00F17C5C"/>
    <w:rsid w:val="00F21AE9"/>
    <w:rsid w:val="00F2284F"/>
    <w:rsid w:val="00F25AFD"/>
    <w:rsid w:val="00F25B4B"/>
    <w:rsid w:val="00F26635"/>
    <w:rsid w:val="00F2794F"/>
    <w:rsid w:val="00F30197"/>
    <w:rsid w:val="00F30A70"/>
    <w:rsid w:val="00F3148F"/>
    <w:rsid w:val="00F33700"/>
    <w:rsid w:val="00F33B01"/>
    <w:rsid w:val="00F358B5"/>
    <w:rsid w:val="00F367D9"/>
    <w:rsid w:val="00F37576"/>
    <w:rsid w:val="00F402C6"/>
    <w:rsid w:val="00F42E5A"/>
    <w:rsid w:val="00F453D7"/>
    <w:rsid w:val="00F5111F"/>
    <w:rsid w:val="00F512C6"/>
    <w:rsid w:val="00F52A0A"/>
    <w:rsid w:val="00F52E3F"/>
    <w:rsid w:val="00F53BCC"/>
    <w:rsid w:val="00F54274"/>
    <w:rsid w:val="00F56B02"/>
    <w:rsid w:val="00F579E4"/>
    <w:rsid w:val="00F57BC9"/>
    <w:rsid w:val="00F60CE6"/>
    <w:rsid w:val="00F620EE"/>
    <w:rsid w:val="00F625AA"/>
    <w:rsid w:val="00F63662"/>
    <w:rsid w:val="00F65401"/>
    <w:rsid w:val="00F658B9"/>
    <w:rsid w:val="00F65991"/>
    <w:rsid w:val="00F74B54"/>
    <w:rsid w:val="00F75304"/>
    <w:rsid w:val="00F75722"/>
    <w:rsid w:val="00F767B7"/>
    <w:rsid w:val="00F76DC8"/>
    <w:rsid w:val="00F76DCC"/>
    <w:rsid w:val="00F853A9"/>
    <w:rsid w:val="00F8544B"/>
    <w:rsid w:val="00F86E30"/>
    <w:rsid w:val="00F906B3"/>
    <w:rsid w:val="00F90B4C"/>
    <w:rsid w:val="00F91666"/>
    <w:rsid w:val="00F92BEF"/>
    <w:rsid w:val="00FA21C3"/>
    <w:rsid w:val="00FA2DAC"/>
    <w:rsid w:val="00FA4A27"/>
    <w:rsid w:val="00FA5FD6"/>
    <w:rsid w:val="00FB23B7"/>
    <w:rsid w:val="00FB3FF8"/>
    <w:rsid w:val="00FB481E"/>
    <w:rsid w:val="00FC15EB"/>
    <w:rsid w:val="00FD2CED"/>
    <w:rsid w:val="00FD59E1"/>
    <w:rsid w:val="00FE1036"/>
    <w:rsid w:val="00FE1141"/>
    <w:rsid w:val="00FE32E7"/>
    <w:rsid w:val="00FE3EF6"/>
    <w:rsid w:val="00FE577D"/>
    <w:rsid w:val="00FE5BAD"/>
    <w:rsid w:val="00FE63D2"/>
    <w:rsid w:val="00FE70CB"/>
    <w:rsid w:val="00FF25E1"/>
    <w:rsid w:val="00FF2BE4"/>
    <w:rsid w:val="00FF59D8"/>
    <w:rsid w:val="00FF5C2F"/>
    <w:rsid w:val="00FF70B1"/>
    <w:rsid w:val="74F0E9E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s-ES"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4F0FEA"/>
    <w:pPr>
      <w:spacing w:line="360" w:lineRule="auto"/>
    </w:pPr>
    <w:rPr>
      <w:rFonts w:ascii="Arial" w:hAnsi="Arial" w:cs="Arial"/>
      <w:b/>
      <w:bCs/>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BesuchterLink">
    <w:name w:val="FollowedHyperlink"/>
    <w:basedOn w:val="Absatz-Standardschriftart"/>
    <w:rsid w:val="00216460"/>
    <w:rPr>
      <w:color w:val="800080" w:themeColor="followedHyperlink"/>
      <w:u w:val="single"/>
    </w:rPr>
  </w:style>
  <w:style w:type="character" w:styleId="NichtaufgelsteErwhnung">
    <w:name w:val="Unresolved Mention"/>
    <w:basedOn w:val="Absatz-Standardschriftart"/>
    <w:uiPriority w:val="99"/>
    <w:semiHidden/>
    <w:unhideWhenUsed/>
    <w:rsid w:val="002164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770/e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ess.erco.com/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rco.com/press/6355/es" TargetMode="External"/><Relationship Id="rId4" Type="http://schemas.openxmlformats.org/officeDocument/2006/relationships/settings" Target="settings.xml"/><Relationship Id="rId9" Type="http://schemas.openxmlformats.org/officeDocument/2006/relationships/hyperlink" Target="https://www.erco.com/press/5747/e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5C64D-9DDE-463F-9580-E65541FB4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1086</Words>
  <Characters>6846</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7917</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2021-06-30T09:04:00Z</dcterms:created>
  <dcterms:modified xsi:type="dcterms:W3CDTF">2021-10-18T08:18:00Z</dcterms:modified>
</cp:coreProperties>
</file>