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651F56DB" w:rsidR="00075D11" w:rsidRPr="00B84C1F" w:rsidRDefault="00B84C1F" w:rsidP="00075D11">
      <w:pPr>
        <w:pStyle w:val="ERCOberschrift"/>
      </w:pPr>
      <w:proofErr w:type="gramStart"/>
      <w:r w:rsidRPr="00B84C1F">
        <w:t>ERCO lichtoplossingen</w:t>
      </w:r>
      <w:proofErr w:type="gramEnd"/>
      <w:r w:rsidRPr="00B84C1F">
        <w:t xml:space="preserve"> op maat voor een iconisch gebouw: </w:t>
      </w:r>
      <w:proofErr w:type="spellStart"/>
      <w:r w:rsidRPr="00B84C1F">
        <w:t>relighting</w:t>
      </w:r>
      <w:proofErr w:type="spellEnd"/>
      <w:r w:rsidRPr="00B84C1F">
        <w:t xml:space="preserve"> van de schouwburg van Düsseldorf</w:t>
      </w:r>
    </w:p>
    <w:p w14:paraId="55D59D93" w14:textId="77777777" w:rsidR="0032635F" w:rsidRPr="00BE0E44" w:rsidRDefault="0032635F" w:rsidP="0032635F">
      <w:pPr>
        <w:pStyle w:val="ERCOberschrift"/>
        <w:rPr>
          <w:b w:val="0"/>
        </w:rPr>
      </w:pPr>
    </w:p>
    <w:p w14:paraId="020CB75E" w14:textId="683E44CE" w:rsidR="00632AD6" w:rsidRDefault="005E0977" w:rsidP="0032635F">
      <w:pPr>
        <w:pStyle w:val="ERCOberschrift"/>
      </w:pPr>
      <w:r>
        <w:t>Ter gelegenheid van het</w:t>
      </w:r>
      <w:r w:rsidR="00B84C1F">
        <w:t xml:space="preserve"> jubileum „Schouwburg 50 jaar” vierde het in 1970 voltooide theater aan de </w:t>
      </w:r>
      <w:proofErr w:type="spellStart"/>
      <w:r w:rsidR="00B84C1F">
        <w:t>Gustaf</w:t>
      </w:r>
      <w:proofErr w:type="spellEnd"/>
      <w:r w:rsidR="00B84C1F">
        <w:t>-</w:t>
      </w:r>
      <w:proofErr w:type="spellStart"/>
      <w:r w:rsidR="00B84C1F">
        <w:t>Gründgens</w:t>
      </w:r>
      <w:proofErr w:type="spellEnd"/>
      <w:r w:rsidR="00B84C1F">
        <w:t xml:space="preserve">-Platz in januari 2020 zijn heropening na een uitgebreide renovatie door het bureau </w:t>
      </w:r>
      <w:proofErr w:type="spellStart"/>
      <w:r w:rsidR="00B84C1F">
        <w:t>ingenhoven</w:t>
      </w:r>
      <w:proofErr w:type="spellEnd"/>
      <w:r w:rsidR="00B84C1F">
        <w:t xml:space="preserve"> </w:t>
      </w:r>
      <w:proofErr w:type="spellStart"/>
      <w:r w:rsidR="00B84C1F">
        <w:t>architects</w:t>
      </w:r>
      <w:proofErr w:type="spellEnd"/>
      <w:r w:rsidR="00B84C1F">
        <w:t xml:space="preserve">. Alle openbare gedeelten van het markante, door Bernhard </w:t>
      </w:r>
      <w:proofErr w:type="spellStart"/>
      <w:r w:rsidR="00B84C1F">
        <w:t>Pfau</w:t>
      </w:r>
      <w:proofErr w:type="spellEnd"/>
      <w:r w:rsidR="00B84C1F">
        <w:t xml:space="preserve"> ontworpen bouwwerk stralen nu in een nieuw licht – dankzij LED-verlichtingsoplossingen die specifiek aan de monumentale structuren ter plaatse werden aangepast.</w:t>
      </w:r>
    </w:p>
    <w:p w14:paraId="60CC267D" w14:textId="6BD0022B" w:rsidR="00F726A1" w:rsidRDefault="00F726A1" w:rsidP="0032635F">
      <w:pPr>
        <w:pStyle w:val="ERCOberschrift"/>
      </w:pPr>
    </w:p>
    <w:p w14:paraId="79129111" w14:textId="3CBB5DD7" w:rsidR="00990C2F" w:rsidRPr="00B84C1F" w:rsidRDefault="00B84C1F" w:rsidP="00F726A1">
      <w:pPr>
        <w:pStyle w:val="ERCOberschrift"/>
        <w:rPr>
          <w:b w:val="0"/>
          <w:bCs w:val="0"/>
        </w:rPr>
      </w:pPr>
      <w:r w:rsidRPr="00B84C1F">
        <w:rPr>
          <w:b w:val="0"/>
          <w:bCs w:val="0"/>
        </w:rPr>
        <w:t xml:space="preserve">Het organisch gewelfde bouwlichaam van de schouwburg in Düsseldorf vormt met het nabijgelegen </w:t>
      </w:r>
      <w:proofErr w:type="spellStart"/>
      <w:r w:rsidRPr="00B84C1F">
        <w:rPr>
          <w:b w:val="0"/>
          <w:bCs w:val="0"/>
        </w:rPr>
        <w:t>Dreischeibenhaus</w:t>
      </w:r>
      <w:proofErr w:type="spellEnd"/>
      <w:r w:rsidRPr="00B84C1F">
        <w:rPr>
          <w:b w:val="0"/>
          <w:bCs w:val="0"/>
        </w:rPr>
        <w:t xml:space="preserve"> één van de meest belangrijke architectuurensembles van de Duitse moderne tijd na de Tweede Wereldoorlog. Het bureau </w:t>
      </w:r>
      <w:proofErr w:type="spellStart"/>
      <w:r w:rsidRPr="00B84C1F">
        <w:rPr>
          <w:b w:val="0"/>
          <w:bCs w:val="0"/>
        </w:rPr>
        <w:t>ingenhoven</w:t>
      </w:r>
      <w:proofErr w:type="spellEnd"/>
      <w:r w:rsidRPr="00B84C1F">
        <w:rPr>
          <w:b w:val="0"/>
          <w:bCs w:val="0"/>
        </w:rPr>
        <w:t xml:space="preserve"> </w:t>
      </w:r>
      <w:proofErr w:type="spellStart"/>
      <w:r w:rsidRPr="00B84C1F">
        <w:rPr>
          <w:b w:val="0"/>
          <w:bCs w:val="0"/>
        </w:rPr>
        <w:t>architects</w:t>
      </w:r>
      <w:proofErr w:type="spellEnd"/>
      <w:r w:rsidRPr="00B84C1F">
        <w:rPr>
          <w:b w:val="0"/>
          <w:bCs w:val="0"/>
        </w:rPr>
        <w:t xml:space="preserve">, wiens ontwerp voor het nieuwe bedrijfs- en kantorencomplex </w:t>
      </w:r>
      <w:proofErr w:type="spellStart"/>
      <w:r w:rsidRPr="00B84C1F">
        <w:rPr>
          <w:b w:val="0"/>
          <w:bCs w:val="0"/>
        </w:rPr>
        <w:t>Kö</w:t>
      </w:r>
      <w:proofErr w:type="spellEnd"/>
      <w:r w:rsidRPr="00B84C1F">
        <w:rPr>
          <w:b w:val="0"/>
          <w:bCs w:val="0"/>
        </w:rPr>
        <w:t xml:space="preserve">-Bogen II momenteel wordt gebouwd aan de </w:t>
      </w:r>
      <w:proofErr w:type="spellStart"/>
      <w:r w:rsidRPr="00B84C1F">
        <w:rPr>
          <w:b w:val="0"/>
          <w:bCs w:val="0"/>
        </w:rPr>
        <w:t>Gustaf</w:t>
      </w:r>
      <w:proofErr w:type="spellEnd"/>
      <w:r w:rsidRPr="00B84C1F">
        <w:rPr>
          <w:b w:val="0"/>
          <w:bCs w:val="0"/>
        </w:rPr>
        <w:t>-</w:t>
      </w:r>
      <w:proofErr w:type="spellStart"/>
      <w:r w:rsidRPr="00B84C1F">
        <w:rPr>
          <w:b w:val="0"/>
          <w:bCs w:val="0"/>
        </w:rPr>
        <w:t>Gründgens</w:t>
      </w:r>
      <w:proofErr w:type="spellEnd"/>
      <w:r w:rsidRPr="00B84C1F">
        <w:rPr>
          <w:b w:val="0"/>
          <w:bCs w:val="0"/>
        </w:rPr>
        <w:t xml:space="preserve">-Platz en het ensemble zal aanvullen, ontving de opdracht voor de renovatie van het theater dan onder monumentenzorg valt. In het kader van de renovatie bleef de structuur van het gebouw dat is verdeeld in een groot theater met circa 760 </w:t>
      </w:r>
      <w:proofErr w:type="spellStart"/>
      <w:r w:rsidRPr="00B84C1F">
        <w:rPr>
          <w:b w:val="0"/>
          <w:bCs w:val="0"/>
        </w:rPr>
        <w:t>toeschouwerplaatsen</w:t>
      </w:r>
      <w:proofErr w:type="spellEnd"/>
      <w:r w:rsidRPr="00B84C1F">
        <w:rPr>
          <w:b w:val="0"/>
          <w:bCs w:val="0"/>
        </w:rPr>
        <w:t xml:space="preserve"> en een klein toneel met circa 300 plaatsen, behouden. Het dak en de façade werden vernieuwd en alle openbare gedeelten werden onder naleving van de strenge voorschriften van monumentenzorg gemoderniseerd. „Ook het oorspronkelijk verlichtingsconcept van de hand van lichtplanner </w:t>
      </w:r>
      <w:r w:rsidR="00FE2EF4">
        <w:rPr>
          <w:b w:val="0"/>
          <w:bCs w:val="0"/>
        </w:rPr>
        <w:br/>
      </w:r>
      <w:r w:rsidRPr="00B84C1F">
        <w:rPr>
          <w:b w:val="0"/>
          <w:bCs w:val="0"/>
        </w:rPr>
        <w:t xml:space="preserve">Hans T. </w:t>
      </w:r>
      <w:proofErr w:type="spellStart"/>
      <w:r w:rsidRPr="00B84C1F">
        <w:rPr>
          <w:b w:val="0"/>
          <w:bCs w:val="0"/>
        </w:rPr>
        <w:t>von</w:t>
      </w:r>
      <w:proofErr w:type="spellEnd"/>
      <w:r w:rsidRPr="00B84C1F">
        <w:rPr>
          <w:b w:val="0"/>
          <w:bCs w:val="0"/>
        </w:rPr>
        <w:t xml:space="preserve"> </w:t>
      </w:r>
      <w:proofErr w:type="spellStart"/>
      <w:r w:rsidRPr="00B84C1F">
        <w:rPr>
          <w:b w:val="0"/>
          <w:bCs w:val="0"/>
        </w:rPr>
        <w:t>Malotki</w:t>
      </w:r>
      <w:proofErr w:type="spellEnd"/>
      <w:r w:rsidRPr="00B84C1F">
        <w:rPr>
          <w:b w:val="0"/>
          <w:bCs w:val="0"/>
        </w:rPr>
        <w:t xml:space="preserve"> bleef voor het grootste deel behouden, maar werd technisch compleet herzien. In enkele gedeelten werd het concept uitgebreid en door de schouwburg aan de nieuwe eisen aangepast, telkens in nauw overleg met </w:t>
      </w:r>
      <w:proofErr w:type="gramStart"/>
      <w:r w:rsidRPr="00B84C1F">
        <w:rPr>
          <w:b w:val="0"/>
          <w:bCs w:val="0"/>
        </w:rPr>
        <w:t>monumentenzorg“</w:t>
      </w:r>
      <w:proofErr w:type="gramEnd"/>
      <w:r w:rsidRPr="00B84C1F">
        <w:rPr>
          <w:b w:val="0"/>
          <w:bCs w:val="0"/>
        </w:rPr>
        <w:t xml:space="preserve">, legt lichtplanner Prof. Clemens </w:t>
      </w:r>
      <w:proofErr w:type="spellStart"/>
      <w:r w:rsidRPr="00B84C1F">
        <w:rPr>
          <w:b w:val="0"/>
          <w:bCs w:val="0"/>
        </w:rPr>
        <w:t>Tropp</w:t>
      </w:r>
      <w:proofErr w:type="spellEnd"/>
      <w:r w:rsidRPr="00B84C1F">
        <w:rPr>
          <w:b w:val="0"/>
          <w:bCs w:val="0"/>
        </w:rPr>
        <w:t xml:space="preserve"> van </w:t>
      </w:r>
      <w:proofErr w:type="spellStart"/>
      <w:r w:rsidRPr="00B84C1F">
        <w:rPr>
          <w:b w:val="0"/>
          <w:bCs w:val="0"/>
        </w:rPr>
        <w:t>Tropp</w:t>
      </w:r>
      <w:proofErr w:type="spellEnd"/>
      <w:r w:rsidRPr="00B84C1F">
        <w:rPr>
          <w:b w:val="0"/>
          <w:bCs w:val="0"/>
        </w:rPr>
        <w:t xml:space="preserve"> </w:t>
      </w:r>
      <w:proofErr w:type="spellStart"/>
      <w:r w:rsidRPr="00B84C1F">
        <w:rPr>
          <w:b w:val="0"/>
          <w:bCs w:val="0"/>
        </w:rPr>
        <w:t>Lighting</w:t>
      </w:r>
      <w:proofErr w:type="spellEnd"/>
      <w:r w:rsidRPr="00B84C1F">
        <w:rPr>
          <w:b w:val="0"/>
          <w:bCs w:val="0"/>
        </w:rPr>
        <w:t xml:space="preserve"> Design GmbH uit.</w:t>
      </w:r>
    </w:p>
    <w:p w14:paraId="5AF6CE4A" w14:textId="77777777" w:rsidR="00B84C1F" w:rsidRPr="003A0116" w:rsidRDefault="00B84C1F" w:rsidP="00F726A1">
      <w:pPr>
        <w:pStyle w:val="ERCOberschrift"/>
        <w:rPr>
          <w:b w:val="0"/>
          <w:bCs w:val="0"/>
        </w:rPr>
      </w:pPr>
    </w:p>
    <w:p w14:paraId="350B9778" w14:textId="77777777" w:rsidR="00FE2EF4" w:rsidRDefault="00B84C1F" w:rsidP="00F726A1">
      <w:pPr>
        <w:pStyle w:val="ERCOberschrift"/>
        <w:rPr>
          <w:b w:val="0"/>
          <w:bCs w:val="0"/>
        </w:rPr>
      </w:pPr>
      <w:r>
        <w:t xml:space="preserve">ERCO </w:t>
      </w:r>
      <w:proofErr w:type="spellStart"/>
      <w:r>
        <w:t>individual</w:t>
      </w:r>
      <w:proofErr w:type="spellEnd"/>
      <w:r>
        <w:t>: innovatieve verlichtingsoplossingen in een bestaand monument</w:t>
      </w:r>
      <w:r w:rsidR="00FE2EF4">
        <w:rPr>
          <w:bCs w:val="0"/>
        </w:rPr>
        <w:br/>
      </w:r>
      <w:r w:rsidRPr="00B84C1F">
        <w:rPr>
          <w:b w:val="0"/>
          <w:bCs w:val="0"/>
        </w:rPr>
        <w:t xml:space="preserve">Een essentieel aspect voor het architectonische concept van de </w:t>
      </w:r>
      <w:r w:rsidRPr="00B84C1F">
        <w:rPr>
          <w:b w:val="0"/>
          <w:bCs w:val="0"/>
        </w:rPr>
        <w:lastRenderedPageBreak/>
        <w:t xml:space="preserve">renovatie was de (re)constructie van de visuele referentie tussen het stadsgebied en de schouwburg. In overleg met monumentenzorg werd de ingang naar het grote theater duidelijk opener en transparanter vormgegeven. De getinte ruiten van de façade werden vervangen door helder glas. Ook de lichtsfeer van de nieuwe entreezone diende een uitnodigend en daarbij feestelijk effect te bewerkstelligen: in de avonduren genereert de nieuwe verlichting een sprankelend en van buitenaf zichtbaar, warm licht. Daarom werd de volledige </w:t>
      </w:r>
      <w:proofErr w:type="spellStart"/>
      <w:r w:rsidRPr="00B84C1F">
        <w:rPr>
          <w:b w:val="0"/>
          <w:bCs w:val="0"/>
        </w:rPr>
        <w:t>relighting</w:t>
      </w:r>
      <w:proofErr w:type="spellEnd"/>
      <w:r w:rsidRPr="00B84C1F">
        <w:rPr>
          <w:b w:val="0"/>
          <w:bCs w:val="0"/>
        </w:rPr>
        <w:t xml:space="preserve"> uitgevoerd met LED-lichtwerktuigen met een </w:t>
      </w:r>
      <w:proofErr w:type="spellStart"/>
      <w:r w:rsidRPr="00B84C1F">
        <w:rPr>
          <w:b w:val="0"/>
          <w:bCs w:val="0"/>
        </w:rPr>
        <w:t>warmwitte</w:t>
      </w:r>
      <w:proofErr w:type="spellEnd"/>
      <w:r w:rsidRPr="00B84C1F">
        <w:rPr>
          <w:b w:val="0"/>
          <w:bCs w:val="0"/>
        </w:rPr>
        <w:t xml:space="preserve"> lichtkleur van 3000K. Bovendien mochten weerspiegelingen op de vensterfaçade het uitzicht van binnen naar buiten op het stadsgebied respectievelijk de tuin achter het gebouw niet verstoren. Daarvoor werden binnen, langs de glasfaçade van de foyer cilindervormige </w:t>
      </w:r>
    </w:p>
    <w:p w14:paraId="394D4217" w14:textId="644B3A61" w:rsidR="0032635F" w:rsidRPr="00FE2EF4" w:rsidRDefault="00B84C1F" w:rsidP="00F726A1">
      <w:pPr>
        <w:pStyle w:val="ERCOberschrift"/>
        <w:rPr>
          <w:b w:val="0"/>
          <w:bCs w:val="0"/>
        </w:rPr>
      </w:pPr>
      <w:r w:rsidRPr="00B84C1F">
        <w:rPr>
          <w:b w:val="0"/>
          <w:bCs w:val="0"/>
        </w:rPr>
        <w:t xml:space="preserve">LED-plafondopbouwarmaturen (DALI regeling, LED 24W) geïnstalleerd die met </w:t>
      </w:r>
      <w:hyperlink r:id="rId8" w:history="1">
        <w:r w:rsidRPr="00B84C1F">
          <w:rPr>
            <w:rStyle w:val="Hyperlink"/>
            <w:b w:val="0"/>
            <w:bCs w:val="0"/>
          </w:rPr>
          <w:t xml:space="preserve">„ERCO </w:t>
        </w:r>
        <w:proofErr w:type="spellStart"/>
        <w:r w:rsidRPr="00B84C1F">
          <w:rPr>
            <w:rStyle w:val="Hyperlink"/>
            <w:b w:val="0"/>
            <w:bCs w:val="0"/>
          </w:rPr>
          <w:t>individual</w:t>
        </w:r>
        <w:proofErr w:type="spellEnd"/>
        <w:r w:rsidRPr="00B84C1F">
          <w:rPr>
            <w:rStyle w:val="Hyperlink"/>
            <w:b w:val="0"/>
            <w:bCs w:val="0"/>
          </w:rPr>
          <w:t>”</w:t>
        </w:r>
      </w:hyperlink>
      <w:r w:rsidRPr="00B84C1F">
        <w:rPr>
          <w:b w:val="0"/>
          <w:bCs w:val="0"/>
        </w:rPr>
        <w:t xml:space="preserve"> met een zwarte antiverblindingsconus en bijzonder smalle straalhoek werden aangepast. In de omloop die de nieuwe entreezone verbindt met de grote, representatieve foyer, werd het bestaande verlichtingsconcept met LED-inbouwarmaturen (DALI regeling, LED 24W) geoptimaliseerd: „De positie van de </w:t>
      </w:r>
      <w:proofErr w:type="spellStart"/>
      <w:r w:rsidRPr="00B84C1F">
        <w:rPr>
          <w:b w:val="0"/>
          <w:bCs w:val="0"/>
        </w:rPr>
        <w:t>downlights</w:t>
      </w:r>
      <w:proofErr w:type="spellEnd"/>
      <w:r w:rsidRPr="00B84C1F">
        <w:rPr>
          <w:b w:val="0"/>
          <w:bCs w:val="0"/>
        </w:rPr>
        <w:t xml:space="preserve"> hebben wij zoveel mogelijk gelaten, zoals deze was voorzien in het oorspronkelijke concept van 1970”, aldus lichtplanner Clemens </w:t>
      </w:r>
      <w:proofErr w:type="spellStart"/>
      <w:r w:rsidRPr="00B84C1F">
        <w:rPr>
          <w:b w:val="0"/>
          <w:bCs w:val="0"/>
        </w:rPr>
        <w:t>Tropp</w:t>
      </w:r>
      <w:proofErr w:type="spellEnd"/>
      <w:r w:rsidRPr="00B84C1F">
        <w:rPr>
          <w:b w:val="0"/>
          <w:bCs w:val="0"/>
        </w:rPr>
        <w:t xml:space="preserve">. „Door middel van de met het team van „ERCO </w:t>
      </w:r>
      <w:proofErr w:type="spellStart"/>
      <w:r w:rsidRPr="00B84C1F">
        <w:rPr>
          <w:b w:val="0"/>
          <w:bCs w:val="0"/>
        </w:rPr>
        <w:t>individual</w:t>
      </w:r>
      <w:proofErr w:type="spellEnd"/>
      <w:r w:rsidRPr="00B84C1F">
        <w:rPr>
          <w:b w:val="0"/>
          <w:bCs w:val="0"/>
        </w:rPr>
        <w:t xml:space="preserve">” ontwikkelde nieuwe armaturen met de lichtverdeling spot hebben wij bewust eilanden van licht geschapen, die </w:t>
      </w:r>
      <w:proofErr w:type="spellStart"/>
      <w:r w:rsidRPr="00B84C1F">
        <w:rPr>
          <w:b w:val="0"/>
          <w:bCs w:val="0"/>
        </w:rPr>
        <w:t>highlights</w:t>
      </w:r>
      <w:proofErr w:type="spellEnd"/>
      <w:r w:rsidRPr="00B84C1F">
        <w:rPr>
          <w:b w:val="0"/>
          <w:bCs w:val="0"/>
        </w:rPr>
        <w:t xml:space="preserve"> op de vloer plaatsen en de stoffelijkheid van het tegelmozaïek nadrukkelijker uitwerken." Nieuwe </w:t>
      </w:r>
      <w:proofErr w:type="spellStart"/>
      <w:r w:rsidRPr="00B84C1F">
        <w:rPr>
          <w:b w:val="0"/>
          <w:bCs w:val="0"/>
        </w:rPr>
        <w:t>wallwashers</w:t>
      </w:r>
      <w:proofErr w:type="spellEnd"/>
      <w:r w:rsidRPr="00B84C1F">
        <w:rPr>
          <w:b w:val="0"/>
          <w:bCs w:val="0"/>
        </w:rPr>
        <w:t xml:space="preserve"> met de verstelbare lichtuittreding ensceneren de grondig gerestaureerde wanden van zichtbeton van de omloop. De volledige verlichting van de foyer die is gerealiseerd met energiezuinige, duurzame en onderhoudsvrije LED-lichtwerktuigen, kan flexibel worden geregeld via DALI. „Verschillende lichtscènes voor de uiteenlopende toepassingen van de foyer, zoals ontvangst, pauze of een lezing, werden voorgeprogrammeerd en kunnen naar behoefte worden opgeroepen”, legt lichtplanner Clemens </w:t>
      </w:r>
      <w:proofErr w:type="spellStart"/>
      <w:r w:rsidRPr="00B84C1F">
        <w:rPr>
          <w:b w:val="0"/>
          <w:bCs w:val="0"/>
        </w:rPr>
        <w:t>Tropp</w:t>
      </w:r>
      <w:proofErr w:type="spellEnd"/>
      <w:r w:rsidRPr="00B84C1F">
        <w:rPr>
          <w:b w:val="0"/>
          <w:bCs w:val="0"/>
        </w:rPr>
        <w:t xml:space="preserve"> uit.</w:t>
      </w:r>
      <w:r w:rsidR="00201CD2" w:rsidRPr="00B84C1F">
        <w:rPr>
          <w:b w:val="0"/>
          <w:bCs w:val="0"/>
        </w:rPr>
        <w:t xml:space="preserve"> </w:t>
      </w:r>
    </w:p>
    <w:p w14:paraId="2214E6EC" w14:textId="52D64E53" w:rsidR="002D1C6E" w:rsidRDefault="002D1C6E" w:rsidP="00520016">
      <w:pPr>
        <w:pStyle w:val="ERCOberschrift"/>
        <w:rPr>
          <w:b w:val="0"/>
          <w:bCs w:val="0"/>
        </w:rPr>
      </w:pPr>
    </w:p>
    <w:p w14:paraId="0287A47E" w14:textId="57EC1A38" w:rsidR="00F726A1" w:rsidRPr="00F726A1" w:rsidRDefault="00B84C1F" w:rsidP="00520016">
      <w:pPr>
        <w:pStyle w:val="ERCOberschrift"/>
      </w:pPr>
      <w:r>
        <w:lastRenderedPageBreak/>
        <w:t>Als architectonische highlight geënsceneerd: de centrale zuil van de grote foyer</w:t>
      </w:r>
    </w:p>
    <w:p w14:paraId="46D4CBCD" w14:textId="2C2DF210" w:rsidR="00B84C1F" w:rsidRDefault="00B84C1F" w:rsidP="00B84C1F">
      <w:pPr>
        <w:pStyle w:val="02TextERCO"/>
      </w:pPr>
      <w:r>
        <w:t xml:space="preserve">Bernhard </w:t>
      </w:r>
      <w:proofErr w:type="spellStart"/>
      <w:r>
        <w:t>Pfau</w:t>
      </w:r>
      <w:proofErr w:type="spellEnd"/>
      <w:r>
        <w:t xml:space="preserve"> organiseerde de grote foyer rondom een massieve, naar beneden conisch toelopende zuil die de in totaal 23 tot 15 meter lange, radiaal verlopende moerbalken van staalbeton draagt. Dit essentiële architectonische element werd in het kader van de renovatie zeer spectaculair verlicht. </w:t>
      </w:r>
      <w:hyperlink r:id="rId9" w:history="1">
        <w:proofErr w:type="spellStart"/>
        <w:r w:rsidRPr="00B84C1F">
          <w:rPr>
            <w:rStyle w:val="Hyperlink"/>
          </w:rPr>
          <w:t>Tesis</w:t>
        </w:r>
        <w:proofErr w:type="spellEnd"/>
      </w:hyperlink>
      <w:r>
        <w:t xml:space="preserve"> </w:t>
      </w:r>
      <w:proofErr w:type="spellStart"/>
      <w:r>
        <w:t>vloerinbouwarmaturen</w:t>
      </w:r>
      <w:proofErr w:type="spellEnd"/>
      <w:r>
        <w:t xml:space="preserve"> werden zo gemodificeerd dat deze op de bestaande posities rondom de zuil konden worden toegepast. Deze verlichten de sculpturale zuil alsmede de ribbenstructuur van het onderaanzicht van het plafond met een exact gedefinieerd verloop van onder naar boven en van het midden naar de buitenzijde. Tussen de moerbalken van het betonribbenplafond werden – ook in het kader van de service </w:t>
      </w:r>
      <w:r w:rsidR="00FE2EF4">
        <w:br/>
      </w:r>
      <w:r>
        <w:t xml:space="preserve">„ERCO </w:t>
      </w:r>
      <w:proofErr w:type="spellStart"/>
      <w:r>
        <w:t>individual</w:t>
      </w:r>
      <w:proofErr w:type="spellEnd"/>
      <w:r>
        <w:t xml:space="preserve">” gemodificeerde – </w:t>
      </w:r>
      <w:hyperlink r:id="rId10" w:history="1">
        <w:proofErr w:type="spellStart"/>
        <w:r w:rsidRPr="00B84C1F">
          <w:rPr>
            <w:rStyle w:val="Hyperlink"/>
          </w:rPr>
          <w:t>Gimbal</w:t>
        </w:r>
        <w:proofErr w:type="spellEnd"/>
      </w:hyperlink>
      <w:r>
        <w:t xml:space="preserve"> opbouwspots paarsgewijs geïnstalleerd (DALI regeling, LED 2x38W), waarvan het cardanische zwenkmechanisme het mogelijk maakt om de lichtbundel nauwkeurig uit te lijnen. „Deze uitgekiende en in nauwe samenwerking tussen ons, de architecten en de lichtspecialisten van ERCO ontwikkelde maatwerkverlichting creëert een fantastisch lichteffect”, vertelt Clemens </w:t>
      </w:r>
      <w:proofErr w:type="spellStart"/>
      <w:r>
        <w:t>Tropp</w:t>
      </w:r>
      <w:proofErr w:type="spellEnd"/>
      <w:r>
        <w:t xml:space="preserve"> enthousiast. „De betonnen moerbalken van het plafond lijken daadwerkelijk organisch uit de centrale zuil te groeien, wat de ruimte nu de grote geste verleent, die Bernhard </w:t>
      </w:r>
      <w:proofErr w:type="spellStart"/>
      <w:r>
        <w:t>Pfau</w:t>
      </w:r>
      <w:proofErr w:type="spellEnd"/>
      <w:r>
        <w:t xml:space="preserve"> daarvoor had bedacht. Tegelijkertijd valt door dit type verlichting de zwaarte van de massieve constructie weg.”</w:t>
      </w:r>
      <w:r>
        <w:br/>
      </w:r>
    </w:p>
    <w:p w14:paraId="101FDFA0" w14:textId="77777777" w:rsidR="00FE2EF4" w:rsidRDefault="00FE2EF4" w:rsidP="00B84C1F">
      <w:pPr>
        <w:pStyle w:val="02TextERCO"/>
      </w:pPr>
    </w:p>
    <w:p w14:paraId="45FD56D4" w14:textId="03745C97" w:rsidR="002D1C6E" w:rsidRPr="00DE32FD" w:rsidRDefault="002D1C6E" w:rsidP="002D1C6E">
      <w:pPr>
        <w:pStyle w:val="01berschriftERCO"/>
      </w:pPr>
      <w:r w:rsidRPr="00DE32FD">
        <w:t>Projectgegevens</w:t>
      </w:r>
    </w:p>
    <w:p w14:paraId="22F8DA76" w14:textId="241F65A9" w:rsidR="002D1C6E" w:rsidRPr="00F726A1" w:rsidRDefault="00F726A1" w:rsidP="002D1C6E">
      <w:pPr>
        <w:pStyle w:val="03InfosERCO"/>
      </w:pPr>
      <w:r w:rsidRPr="00F726A1">
        <w:t>Opdrachtgever</w:t>
      </w:r>
      <w:r w:rsidR="002D1C6E" w:rsidRPr="00F726A1">
        <w:t xml:space="preserve">: </w:t>
      </w:r>
      <w:r w:rsidR="002D1C6E" w:rsidRPr="00F726A1">
        <w:tab/>
      </w:r>
      <w:proofErr w:type="spellStart"/>
      <w:r w:rsidR="00B84C1F">
        <w:t>Neue</w:t>
      </w:r>
      <w:proofErr w:type="spellEnd"/>
      <w:r w:rsidR="00B84C1F">
        <w:t xml:space="preserve"> </w:t>
      </w:r>
      <w:proofErr w:type="spellStart"/>
      <w:r w:rsidR="00B84C1F">
        <w:t>Schauspiel</w:t>
      </w:r>
      <w:proofErr w:type="spellEnd"/>
      <w:r w:rsidR="00B84C1F">
        <w:t xml:space="preserve"> GmbH, Düsseldorf/Duitsland</w:t>
      </w:r>
    </w:p>
    <w:p w14:paraId="57E3D7F8" w14:textId="7BEF5931" w:rsidR="00F726A1" w:rsidRPr="00F726A1" w:rsidRDefault="00F726A1" w:rsidP="002D1C6E">
      <w:pPr>
        <w:pStyle w:val="03InfosERCO"/>
      </w:pPr>
      <w:r w:rsidRPr="00F726A1">
        <w:t xml:space="preserve">Architectuur: </w:t>
      </w:r>
      <w:r w:rsidRPr="00F726A1">
        <w:tab/>
      </w:r>
      <w:proofErr w:type="spellStart"/>
      <w:r w:rsidR="00B84C1F">
        <w:t>ingenhoven</w:t>
      </w:r>
      <w:proofErr w:type="spellEnd"/>
      <w:r w:rsidR="00B84C1F">
        <w:t xml:space="preserve"> </w:t>
      </w:r>
      <w:proofErr w:type="spellStart"/>
      <w:r w:rsidR="00B84C1F">
        <w:t>architects</w:t>
      </w:r>
      <w:proofErr w:type="spellEnd"/>
      <w:r w:rsidR="00B84C1F">
        <w:t>, Düsseldorf/Duitsland</w:t>
      </w:r>
    </w:p>
    <w:p w14:paraId="4C52D4E2" w14:textId="6715F88A" w:rsidR="00F57C0F" w:rsidRDefault="00F726A1" w:rsidP="002D1C6E">
      <w:pPr>
        <w:pStyle w:val="03InfosERCO"/>
      </w:pPr>
      <w:r w:rsidRPr="00F726A1">
        <w:t>Lichtontwerp:</w:t>
      </w:r>
      <w:r w:rsidRPr="00F726A1">
        <w:tab/>
      </w:r>
      <w:proofErr w:type="spellStart"/>
      <w:r w:rsidR="00B84C1F">
        <w:t>Tropp</w:t>
      </w:r>
      <w:proofErr w:type="spellEnd"/>
      <w:r w:rsidR="00B84C1F">
        <w:t xml:space="preserve"> </w:t>
      </w:r>
      <w:proofErr w:type="spellStart"/>
      <w:r w:rsidR="00B84C1F">
        <w:t>Lighting</w:t>
      </w:r>
      <w:proofErr w:type="spellEnd"/>
      <w:r w:rsidR="00B84C1F">
        <w:t xml:space="preserve"> Design GmbH, Weilheim/Duitsland</w:t>
      </w:r>
      <w:r w:rsidR="00273917">
        <w:t>,</w:t>
      </w:r>
      <w:r w:rsidR="00B84C1F">
        <w:br/>
        <w:t xml:space="preserve">Prof. Clemens </w:t>
      </w:r>
      <w:proofErr w:type="spellStart"/>
      <w:r w:rsidR="00B84C1F">
        <w:t>Tropp</w:t>
      </w:r>
      <w:proofErr w:type="spellEnd"/>
      <w:r w:rsidR="00F57C0F">
        <w:t>,</w:t>
      </w:r>
    </w:p>
    <w:p w14:paraId="25CE55EE" w14:textId="37AFE578" w:rsidR="00815BD2" w:rsidRPr="00F726A1" w:rsidRDefault="00B84C1F" w:rsidP="00F57C0F">
      <w:pPr>
        <w:pStyle w:val="03InfosERCO"/>
        <w:ind w:firstLine="0"/>
      </w:pPr>
      <w:proofErr w:type="spellStart"/>
      <w:proofErr w:type="gramStart"/>
      <w:r>
        <w:t>Dipl</w:t>
      </w:r>
      <w:proofErr w:type="spellEnd"/>
      <w:r>
        <w:t>.-</w:t>
      </w:r>
      <w:proofErr w:type="gramEnd"/>
      <w:r>
        <w:t>Ing.</w:t>
      </w:r>
      <w:r w:rsidR="00F57C0F">
        <w:t xml:space="preserve"> </w:t>
      </w:r>
      <w:r>
        <w:t>Daniel Meyer M.L.L</w:t>
      </w:r>
    </w:p>
    <w:p w14:paraId="59DB571D" w14:textId="126CF40C" w:rsidR="00815BD2" w:rsidRDefault="00815BD2" w:rsidP="00815BD2">
      <w:pPr>
        <w:pStyle w:val="03InfosERCO"/>
      </w:pPr>
      <w:r w:rsidRPr="00F726A1">
        <w:t>Producten:</w:t>
      </w:r>
      <w:r w:rsidRPr="00F726A1">
        <w:tab/>
      </w:r>
      <w:proofErr w:type="spellStart"/>
      <w:r w:rsidR="00B84C1F">
        <w:t>Gimbal</w:t>
      </w:r>
      <w:proofErr w:type="spellEnd"/>
      <w:r w:rsidR="00B84C1F">
        <w:t xml:space="preserve">, </w:t>
      </w:r>
      <w:proofErr w:type="spellStart"/>
      <w:r w:rsidR="00B84C1F">
        <w:t>Tesis</w:t>
      </w:r>
      <w:proofErr w:type="spellEnd"/>
      <w:r w:rsidR="008F1BBA">
        <w:t xml:space="preserve">, </w:t>
      </w:r>
      <w:proofErr w:type="spellStart"/>
      <w:r w:rsidR="008F1BBA">
        <w:t>Kona</w:t>
      </w:r>
      <w:proofErr w:type="spellEnd"/>
      <w:r w:rsidR="008F1BBA">
        <w:t xml:space="preserve">, </w:t>
      </w:r>
      <w:proofErr w:type="spellStart"/>
      <w:r w:rsidR="008F1BBA">
        <w:t>Lightgap</w:t>
      </w:r>
      <w:proofErr w:type="spellEnd"/>
      <w:r w:rsidR="008F1BBA">
        <w:t xml:space="preserve">, </w:t>
      </w:r>
    </w:p>
    <w:p w14:paraId="78DB221C" w14:textId="47A4E0DE" w:rsidR="008F1BBA" w:rsidRPr="00F726A1" w:rsidRDefault="008F1BBA" w:rsidP="00815BD2">
      <w:pPr>
        <w:pStyle w:val="03InfosERCO"/>
      </w:pPr>
      <w:r>
        <w:tab/>
      </w:r>
      <w:proofErr w:type="spellStart"/>
      <w:r>
        <w:t>Optec</w:t>
      </w:r>
      <w:proofErr w:type="spellEnd"/>
      <w:r>
        <w:t xml:space="preserve">, </w:t>
      </w:r>
      <w:proofErr w:type="spellStart"/>
      <w:r>
        <w:t>Parscan</w:t>
      </w:r>
      <w:proofErr w:type="spellEnd"/>
      <w:r>
        <w:t>, Starpoint</w:t>
      </w:r>
    </w:p>
    <w:p w14:paraId="4EA9E859" w14:textId="77777777" w:rsidR="00815BD2" w:rsidRPr="00F726A1" w:rsidRDefault="00815BD2" w:rsidP="00815BD2">
      <w:pPr>
        <w:pStyle w:val="03InfosERCO"/>
      </w:pPr>
      <w:r w:rsidRPr="00F726A1">
        <w:t xml:space="preserve">Fotoverwijzing: </w:t>
      </w:r>
      <w:r w:rsidRPr="00F726A1">
        <w:tab/>
        <w:t xml:space="preserve">© ERCO GmbH, www.erco.com, </w:t>
      </w:r>
    </w:p>
    <w:p w14:paraId="1C434178" w14:textId="7B7A4DDB" w:rsidR="00815BD2" w:rsidRPr="00815BD2" w:rsidRDefault="00815BD2" w:rsidP="00815BD2">
      <w:pPr>
        <w:pStyle w:val="03InfosERCO"/>
        <w:ind w:firstLine="0"/>
      </w:pPr>
      <w:proofErr w:type="gramStart"/>
      <w:r w:rsidRPr="00F726A1">
        <w:t>fotografie</w:t>
      </w:r>
      <w:proofErr w:type="gramEnd"/>
      <w:r w:rsidRPr="00F726A1">
        <w:t xml:space="preserve">: </w:t>
      </w:r>
      <w:r w:rsidR="00B84C1F" w:rsidRPr="002D5010">
        <w:rPr>
          <w:lang w:val="de-DE"/>
        </w:rPr>
        <w:t xml:space="preserve">Thomas Mayer, </w:t>
      </w:r>
      <w:r w:rsidR="00B84C1F" w:rsidRPr="002D5010">
        <w:rPr>
          <w:lang w:val="de-DE"/>
        </w:rPr>
        <w:br/>
      </w:r>
      <w:proofErr w:type="spellStart"/>
      <w:r w:rsidR="00B84C1F" w:rsidRPr="002D5010">
        <w:rPr>
          <w:lang w:val="de-DE"/>
        </w:rPr>
        <w:t>ingenhoven</w:t>
      </w:r>
      <w:proofErr w:type="spellEnd"/>
      <w:r w:rsidR="00B84C1F" w:rsidRPr="002D5010">
        <w:rPr>
          <w:lang w:val="de-DE"/>
        </w:rPr>
        <w:t xml:space="preserve"> </w:t>
      </w:r>
      <w:proofErr w:type="spellStart"/>
      <w:r w:rsidR="00B84C1F" w:rsidRPr="002D5010">
        <w:rPr>
          <w:lang w:val="de-DE"/>
        </w:rPr>
        <w:t>architects</w:t>
      </w:r>
      <w:proofErr w:type="spellEnd"/>
      <w:r w:rsidR="00B84C1F" w:rsidRPr="002D5010">
        <w:rPr>
          <w:lang w:val="de-DE"/>
        </w:rPr>
        <w:t>/</w:t>
      </w:r>
      <w:proofErr w:type="spellStart"/>
      <w:r w:rsidR="00B84C1F" w:rsidRPr="002D5010">
        <w:rPr>
          <w:lang w:val="de-DE"/>
        </w:rPr>
        <w:t>HGEsch</w:t>
      </w:r>
      <w:proofErr w:type="spellEnd"/>
    </w:p>
    <w:p w14:paraId="71D44BE0" w14:textId="7202F56C" w:rsidR="0000527A" w:rsidRDefault="0000527A" w:rsidP="004F0FEA">
      <w:pPr>
        <w:pStyle w:val="01berschriftERCO"/>
      </w:pPr>
    </w:p>
    <w:p w14:paraId="4D7035AB" w14:textId="037E8A92" w:rsidR="004F0FEA" w:rsidRDefault="004F0FEA" w:rsidP="004F0FEA">
      <w:pPr>
        <w:pStyle w:val="01berschriftERCO"/>
      </w:pPr>
      <w:r>
        <w:lastRenderedPageBreak/>
        <w:t>Over ERCO</w:t>
      </w:r>
    </w:p>
    <w:p w14:paraId="5EB81164" w14:textId="578FC55A" w:rsidR="004F0FEA" w:rsidRDefault="004F0FEA" w:rsidP="004F0FEA">
      <w:pPr>
        <w:pStyle w:val="02TextERCO"/>
      </w:pPr>
      <w:r>
        <w:t xml:space="preserve">De ERCO Lichtfabriek, met zetel in </w:t>
      </w:r>
      <w:proofErr w:type="spellStart"/>
      <w:r>
        <w:t>Lüdenscheid</w:t>
      </w:r>
      <w:proofErr w:type="spellEnd"/>
      <w:r>
        <w:t xml:space="preserve">, is een gerenommeerde specialist voor architectuurbelichting met LED-technologie. Het in 1934 opgerichte familiebedrijf is wereldwijd in 55 landen actief met autonome verkooporganisaties en partners. Sinds 2015 is het productprogramma volledig gebaseerd op </w:t>
      </w:r>
      <w:r w:rsidR="00161B3E">
        <w:br/>
      </w:r>
      <w:r>
        <w:t xml:space="preserve">LED-technologie. Dienovereenkomstig ontwikkelt, ontwerpt en produceert ERCO in </w:t>
      </w:r>
      <w:proofErr w:type="spellStart"/>
      <w:r>
        <w:t>Lüdenscheid</w:t>
      </w:r>
      <w:proofErr w:type="spellEnd"/>
      <w:r>
        <w:t xml:space="preserve"> digitale armaturen met het zwaartepunt op </w:t>
      </w:r>
      <w:proofErr w:type="spellStart"/>
      <w:r>
        <w:t>lichttechnische</w:t>
      </w:r>
      <w:proofErr w:type="spellEnd"/>
      <w:r>
        <w:t xml:space="preserve">, optische systemen, elektronica en design. De lichtwerktuigen ontstaan in nauw contact met architecten, lichtplanners en elektroplanners en worden primair in de volgende toepassingsgebieden ingezet: </w:t>
      </w:r>
      <w:proofErr w:type="spellStart"/>
      <w:r>
        <w:t>Work</w:t>
      </w:r>
      <w:proofErr w:type="spellEnd"/>
      <w:r>
        <w:t xml:space="preserve"> en Culture, Community en Public/Outdoor, </w:t>
      </w:r>
      <w:proofErr w:type="spellStart"/>
      <w:r>
        <w:t>Contemplation</w:t>
      </w:r>
      <w:proofErr w:type="spellEnd"/>
      <w:r>
        <w:t xml:space="preserve">, Living, Shop en </w:t>
      </w:r>
      <w:proofErr w:type="spellStart"/>
      <w:r>
        <w:t>Hospitality</w:t>
      </w:r>
      <w:proofErr w:type="spellEnd"/>
      <w:r>
        <w:t xml:space="preserve">. Voor ERCO is digitaal licht de vierde dimensie van de architectuur. </w:t>
      </w:r>
      <w:r w:rsidR="00161B3E">
        <w:br/>
      </w:r>
      <w:r>
        <w:t>Ze ondersteunt ontwerpers om hun projecten met uiterst precieze, efficiënte lichtoplossingen in de werkelijkheid te realiseren.</w:t>
      </w:r>
    </w:p>
    <w:p w14:paraId="568002CB" w14:textId="77777777" w:rsidR="004F0FEA" w:rsidRPr="00BE1EEB" w:rsidRDefault="004F0FEA" w:rsidP="004F0FEA">
      <w:pPr>
        <w:pStyle w:val="02TextERCO"/>
      </w:pPr>
    </w:p>
    <w:p w14:paraId="3C71640E" w14:textId="39012F2B" w:rsidR="005F2632" w:rsidRPr="00F620EE" w:rsidRDefault="004F0FEA" w:rsidP="005F52D4">
      <w:pPr>
        <w:pStyle w:val="02TextERCO"/>
      </w:pPr>
      <w:r>
        <w:t xml:space="preserve">Als u meer informatie over ERCO of beeldmateriaal wenst, bezoek ons dan op </w:t>
      </w:r>
      <w:hyperlink r:id="rId11" w:history="1">
        <w:r w:rsidR="00BB7F53">
          <w:rPr>
            <w:rStyle w:val="Hyperlink"/>
          </w:rPr>
          <w:t>press.erco.com/nl</w:t>
        </w:r>
      </w:hyperlink>
      <w:r>
        <w:t>. Wij leveren u voor uw berichtgeving ook graag materiaal over projecten wereldwijd.</w:t>
      </w:r>
    </w:p>
    <w:sectPr w:rsidR="005F2632" w:rsidRPr="00F620EE">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1F0CF" w14:textId="77777777" w:rsidR="0082648C" w:rsidRDefault="0082648C">
      <w:r>
        <w:separator/>
      </w:r>
    </w:p>
  </w:endnote>
  <w:endnote w:type="continuationSeparator" w:id="0">
    <w:p w14:paraId="1DD3E579" w14:textId="77777777" w:rsidR="0082648C" w:rsidRDefault="0082648C">
      <w:r>
        <w:continuationSeparator/>
      </w:r>
    </w:p>
  </w:endnote>
  <w:endnote w:type="continuationNotice" w:id="1">
    <w:p w14:paraId="3F1C84F9" w14:textId="77777777" w:rsidR="0082648C" w:rsidRDefault="008264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50189" w14:textId="77777777" w:rsidR="0082648C" w:rsidRDefault="0082648C">
      <w:r>
        <w:separator/>
      </w:r>
    </w:p>
  </w:footnote>
  <w:footnote w:type="continuationSeparator" w:id="0">
    <w:p w14:paraId="2B65E663" w14:textId="77777777" w:rsidR="0082648C" w:rsidRDefault="0082648C">
      <w:r>
        <w:continuationSeparator/>
      </w:r>
    </w:p>
  </w:footnote>
  <w:footnote w:type="continuationNotice" w:id="1">
    <w:p w14:paraId="73974C76" w14:textId="77777777" w:rsidR="0082648C" w:rsidRDefault="008264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41C40429" w:rsidR="00547FCF" w:rsidRDefault="00815BD2" w:rsidP="003B4E2B">
    <w:pPr>
      <w:framePr w:w="8896" w:h="758" w:hRule="exact" w:hSpace="142" w:wrap="around" w:vAnchor="page" w:hAnchor="page" w:x="1156" w:y="725"/>
      <w:tabs>
        <w:tab w:val="left" w:pos="2892"/>
        <w:tab w:val="left" w:pos="2977"/>
        <w:tab w:val="left" w:pos="7655"/>
      </w:tabs>
      <w:ind w:left="2836"/>
      <w:rPr>
        <w:rFonts w:ascii="Arial" w:hAnsi="Arial"/>
        <w:bCs/>
        <w:sz w:val="44"/>
        <w:lang w:val="de-DE"/>
      </w:rPr>
    </w:pPr>
    <w:r>
      <w:rPr>
        <w:rFonts w:ascii="Arial" w:hAnsi="Arial"/>
        <w:b/>
        <w:sz w:val="44"/>
        <w:lang w:val="de-DE"/>
      </w:rPr>
      <w:t xml:space="preserve">Project Review </w:t>
    </w:r>
    <w:r w:rsidR="00B84C1F">
      <w:rPr>
        <w:rFonts w:ascii="Arial" w:hAnsi="Arial"/>
        <w:bCs/>
        <w:sz w:val="44"/>
        <w:lang w:val="de-DE"/>
      </w:rPr>
      <w:t>10</w:t>
    </w:r>
    <w:r w:rsidRPr="00815BD2">
      <w:rPr>
        <w:rFonts w:ascii="Arial" w:hAnsi="Arial"/>
        <w:bCs/>
        <w:sz w:val="44"/>
        <w:lang w:val="de-DE"/>
      </w:rPr>
      <w:t>.2021</w:t>
    </w:r>
  </w:p>
  <w:p w14:paraId="23846D5F" w14:textId="6A52C000" w:rsidR="00815BD2" w:rsidRPr="00815BD2" w:rsidRDefault="00815BD2"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de-DE"/>
      </w:rPr>
    </w:pPr>
    <w:proofErr w:type="gramStart"/>
    <w:r w:rsidRPr="00815BD2">
      <w:rPr>
        <w:rFonts w:ascii="Arial" w:hAnsi="Arial" w:cs="Arial"/>
        <w:szCs w:val="24"/>
        <w:lang w:eastAsia="zh-CN"/>
      </w:rPr>
      <w:t>tekstversie</w:t>
    </w:r>
    <w:proofErr w:type="gramEnd"/>
  </w:p>
  <w:p w14:paraId="72BD21EA" w14:textId="77777777" w:rsidR="00547FCF" w:rsidRPr="00CB1916"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CB1916">
      <w:rPr>
        <w:rFonts w:ascii="Arial" w:hAnsi="Arial"/>
        <w:sz w:val="44"/>
        <w:lang w:val="de-DE"/>
      </w:rPr>
      <w:tab/>
    </w:r>
  </w:p>
  <w:p w14:paraId="5CCAFF4C" w14:textId="77777777" w:rsidR="00547FCF" w:rsidRPr="00CB1916"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2D4B76"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607063"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765A8E" w:rsidRDefault="00547FCF" w:rsidP="007A5E47">
    <w:pPr>
      <w:pStyle w:val="ERCOAdresse"/>
      <w:framePr w:wrap="around" w:y="11341"/>
      <w:rPr>
        <w:lang w:val="de-DE"/>
      </w:rPr>
    </w:pPr>
  </w:p>
  <w:p w14:paraId="0A4E4309" w14:textId="77777777" w:rsidR="00547FCF" w:rsidRDefault="00547FCF" w:rsidP="007A5E47">
    <w:pPr>
      <w:pStyle w:val="ERCOAdresse"/>
      <w:framePr w:wrap="around" w:y="11341"/>
      <w:rPr>
        <w:lang w:val="de-DE"/>
      </w:rPr>
    </w:pPr>
  </w:p>
  <w:p w14:paraId="73BC5664" w14:textId="77777777" w:rsidR="00662870" w:rsidRPr="00765A8E" w:rsidRDefault="00662870" w:rsidP="007A5E47">
    <w:pPr>
      <w:pStyle w:val="ERCOAdresse"/>
      <w:framePr w:wrap="around" w:y="11341"/>
      <w:rPr>
        <w:lang w:val="de-DE"/>
      </w:rPr>
    </w:pPr>
  </w:p>
  <w:p w14:paraId="27243809" w14:textId="77777777" w:rsidR="00161B3E" w:rsidRPr="00CB1916" w:rsidRDefault="00161B3E" w:rsidP="00161B3E">
    <w:pPr>
      <w:pStyle w:val="ERCOAdresse"/>
      <w:framePr w:wrap="around" w:y="11341"/>
      <w:rPr>
        <w:b/>
        <w:lang w:val="de-DE"/>
      </w:rPr>
    </w:pPr>
    <w:r w:rsidRPr="00CB1916">
      <w:rPr>
        <w:b/>
        <w:lang w:val="de-DE"/>
      </w:rPr>
      <w:t>ERCO GmbH</w:t>
    </w:r>
  </w:p>
  <w:p w14:paraId="33867E86" w14:textId="77777777" w:rsidR="00161B3E" w:rsidRPr="00CB1916" w:rsidRDefault="00161B3E" w:rsidP="00161B3E">
    <w:pPr>
      <w:pStyle w:val="ERCOAdresse"/>
      <w:framePr w:wrap="around" w:y="11341"/>
      <w:rPr>
        <w:lang w:val="de-DE"/>
      </w:rPr>
    </w:pPr>
    <w:r w:rsidRPr="00CB1916">
      <w:rPr>
        <w:lang w:val="de-DE"/>
      </w:rPr>
      <w:t xml:space="preserve">Katrin </w:t>
    </w:r>
    <w:proofErr w:type="spellStart"/>
    <w:r w:rsidRPr="00CB1916">
      <w:rPr>
        <w:lang w:val="de-DE"/>
      </w:rPr>
      <w:t>Haner</w:t>
    </w:r>
    <w:proofErr w:type="spellEnd"/>
  </w:p>
  <w:p w14:paraId="49B09892" w14:textId="2308B852" w:rsidR="00161B3E" w:rsidRPr="00CB1916" w:rsidRDefault="00161B3E" w:rsidP="00161B3E">
    <w:pPr>
      <w:pStyle w:val="ERCOAdresse"/>
      <w:framePr w:wrap="around" w:y="11341"/>
      <w:rPr>
        <w:lang w:val="de-DE"/>
      </w:rPr>
    </w:pPr>
    <w:r w:rsidRPr="00CB1916">
      <w:rPr>
        <w:lang w:val="de-DE"/>
      </w:rPr>
      <w:t>Content Manager</w:t>
    </w:r>
    <w:r w:rsidR="005F52D4">
      <w:rPr>
        <w:lang w:val="de-DE"/>
      </w:rPr>
      <w:t xml:space="preserve"> </w:t>
    </w:r>
    <w:r w:rsidRPr="00CB1916">
      <w:rPr>
        <w:lang w:val="de-DE"/>
      </w:rPr>
      <w:t>/</w:t>
    </w:r>
    <w:r w:rsidR="005F52D4">
      <w:rPr>
        <w:lang w:val="de-DE"/>
      </w:rPr>
      <w:t xml:space="preserve"> </w:t>
    </w:r>
    <w:r w:rsidRPr="00CB1916">
      <w:rPr>
        <w:lang w:val="de-DE"/>
      </w:rPr>
      <w:t>PR</w:t>
    </w:r>
  </w:p>
  <w:p w14:paraId="16D9F43B" w14:textId="77777777" w:rsidR="00161B3E" w:rsidRPr="00CB1916" w:rsidRDefault="00161B3E" w:rsidP="00161B3E">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427B3115" w14:textId="759EE518" w:rsidR="00161B3E" w:rsidRDefault="00161B3E" w:rsidP="00161B3E">
    <w:pPr>
      <w:pStyle w:val="ERCOAdresse"/>
      <w:framePr w:wrap="around" w:y="11341"/>
      <w:rPr>
        <w:lang w:val="de-DE"/>
      </w:rPr>
    </w:pPr>
    <w:r w:rsidRPr="00CB1916">
      <w:rPr>
        <w:lang w:val="de-DE"/>
      </w:rPr>
      <w:t>58507 Lüdenscheid</w:t>
    </w:r>
  </w:p>
  <w:p w14:paraId="6BC7BE3B" w14:textId="238C1644" w:rsidR="00161B3E" w:rsidRPr="00CB1916" w:rsidRDefault="00161B3E" w:rsidP="00161B3E">
    <w:pPr>
      <w:pStyle w:val="ERCOAdresse"/>
      <w:framePr w:wrap="around" w:y="11341"/>
      <w:rPr>
        <w:lang w:val="de-DE"/>
      </w:rPr>
    </w:pPr>
    <w:proofErr w:type="spellStart"/>
    <w:r w:rsidRPr="00161B3E">
      <w:rPr>
        <w:lang w:val="de-DE"/>
      </w:rPr>
      <w:t>Duitsland</w:t>
    </w:r>
    <w:proofErr w:type="spellEnd"/>
  </w:p>
  <w:p w14:paraId="0B16CE92" w14:textId="77777777" w:rsidR="00161B3E" w:rsidRPr="00CB1916" w:rsidRDefault="00161B3E" w:rsidP="00161B3E">
    <w:pPr>
      <w:pStyle w:val="ERCOAdresse"/>
      <w:framePr w:wrap="around" w:y="11341"/>
      <w:rPr>
        <w:lang w:val="de-DE"/>
      </w:rPr>
    </w:pPr>
    <w:r w:rsidRPr="00CB1916">
      <w:rPr>
        <w:lang w:val="de-DE"/>
      </w:rPr>
      <w:t>Tel.: +49 2351 551 345</w:t>
    </w:r>
  </w:p>
  <w:p w14:paraId="04FF65A6" w14:textId="77777777" w:rsidR="00161B3E" w:rsidRPr="00CB1916" w:rsidRDefault="00161B3E" w:rsidP="00161B3E">
    <w:pPr>
      <w:pStyle w:val="ERCOAdresse"/>
      <w:framePr w:wrap="around" w:y="11341"/>
      <w:rPr>
        <w:lang w:val="de-DE"/>
      </w:rPr>
    </w:pPr>
    <w:r w:rsidRPr="00CB1916">
      <w:rPr>
        <w:lang w:val="de-DE"/>
      </w:rPr>
      <w:t>k.haner@erco.com</w:t>
    </w:r>
  </w:p>
  <w:p w14:paraId="5FA122EB" w14:textId="17CB844B" w:rsidR="00B267B0" w:rsidRPr="00815BD2" w:rsidRDefault="00161B3E" w:rsidP="00161B3E">
    <w:pPr>
      <w:pStyle w:val="ERCOAdresse"/>
      <w:framePr w:wrap="around" w:y="11341"/>
      <w:rPr>
        <w:lang w:val="en-US"/>
      </w:rPr>
    </w:pPr>
    <w:r w:rsidRPr="00815BD2">
      <w:rPr>
        <w:lang w:val="en-US"/>
      </w:rPr>
      <w:t>www.erco.com</w:t>
    </w:r>
  </w:p>
  <w:p w14:paraId="43C57879" w14:textId="77777777" w:rsidR="00B267B0" w:rsidRPr="00815BD2" w:rsidRDefault="00B267B0" w:rsidP="00B267B0">
    <w:pPr>
      <w:pStyle w:val="ERCOAdresse"/>
      <w:framePr w:wrap="around" w:y="11341"/>
      <w:rPr>
        <w:lang w:val="en-US"/>
      </w:rPr>
    </w:pPr>
  </w:p>
  <w:p w14:paraId="09AB9167" w14:textId="77777777" w:rsidR="00B267B0" w:rsidRPr="00815BD2" w:rsidRDefault="00B267B0" w:rsidP="00B267B0">
    <w:pPr>
      <w:pStyle w:val="ERCOAdresse"/>
      <w:framePr w:wrap="around" w:y="11341"/>
      <w:rPr>
        <w:lang w:val="en-US"/>
      </w:rPr>
    </w:pPr>
  </w:p>
  <w:p w14:paraId="15F5CEEC" w14:textId="77777777" w:rsidR="00B267B0" w:rsidRPr="00815BD2" w:rsidRDefault="00B267B0" w:rsidP="00B267B0">
    <w:pPr>
      <w:pStyle w:val="ERCOAdresse"/>
      <w:framePr w:wrap="around" w:y="11341"/>
      <w:rPr>
        <w:b/>
        <w:lang w:val="en-US"/>
      </w:rPr>
    </w:pPr>
    <w:proofErr w:type="spellStart"/>
    <w:r w:rsidRPr="00815BD2">
      <w:rPr>
        <w:b/>
        <w:lang w:val="en-US"/>
      </w:rPr>
      <w:t>mai</w:t>
    </w:r>
    <w:proofErr w:type="spellEnd"/>
    <w:r w:rsidRPr="00815BD2">
      <w:rPr>
        <w:b/>
        <w:lang w:val="en-US"/>
      </w:rPr>
      <w:t xml:space="preserve"> public relations GmbH </w:t>
    </w:r>
  </w:p>
  <w:p w14:paraId="120FF78C" w14:textId="26A55C06" w:rsidR="00B267B0" w:rsidRPr="003812E3" w:rsidRDefault="00B267B0" w:rsidP="00B267B0">
    <w:pPr>
      <w:pStyle w:val="ERCOAdresse"/>
      <w:framePr w:wrap="around" w:y="11341"/>
      <w:rPr>
        <w:lang w:val="de-DE"/>
      </w:rPr>
    </w:pPr>
    <w:r w:rsidRPr="003812E3">
      <w:rPr>
        <w:lang w:val="de-DE"/>
      </w:rPr>
      <w:t xml:space="preserve">Arno </w:t>
    </w:r>
    <w:proofErr w:type="spellStart"/>
    <w:r w:rsidRPr="003812E3">
      <w:rPr>
        <w:lang w:val="de-DE"/>
      </w:rPr>
      <w:t>Heitland</w:t>
    </w:r>
    <w:proofErr w:type="spellEnd"/>
  </w:p>
  <w:p w14:paraId="0998781A" w14:textId="097C2CDC" w:rsidR="00B267B0" w:rsidRPr="003812E3" w:rsidRDefault="00B267B0" w:rsidP="00B267B0">
    <w:pPr>
      <w:pStyle w:val="ERCOAdresse"/>
      <w:framePr w:wrap="around" w:y="11341"/>
      <w:rPr>
        <w:lang w:val="de-DE"/>
      </w:rPr>
    </w:pPr>
    <w:r w:rsidRPr="003812E3">
      <w:rPr>
        <w:lang w:val="de-DE"/>
      </w:rPr>
      <w:t>PR</w:t>
    </w:r>
    <w:r w:rsidR="00161B3E" w:rsidRPr="003812E3">
      <w:rPr>
        <w:lang w:val="de-DE"/>
      </w:rPr>
      <w:t xml:space="preserve"> </w:t>
    </w:r>
    <w:proofErr w:type="spellStart"/>
    <w:r w:rsidRPr="003812E3">
      <w:rPr>
        <w:lang w:val="de-DE"/>
      </w:rPr>
      <w:t>consultant</w:t>
    </w:r>
    <w:proofErr w:type="spellEnd"/>
  </w:p>
  <w:p w14:paraId="39442070" w14:textId="77777777" w:rsidR="00B267B0" w:rsidRPr="00CB1916" w:rsidRDefault="00B267B0" w:rsidP="00B267B0">
    <w:pPr>
      <w:pStyle w:val="ERCOAdresse"/>
      <w:framePr w:wrap="around" w:y="11341"/>
      <w:rPr>
        <w:lang w:val="de-DE"/>
      </w:rPr>
    </w:pPr>
    <w:r w:rsidRPr="00CB1916">
      <w:rPr>
        <w:lang w:val="de-DE"/>
      </w:rPr>
      <w:t>Leuschnerdamm 13</w:t>
    </w:r>
  </w:p>
  <w:p w14:paraId="059D3BDD" w14:textId="7F8D02CC" w:rsidR="00B267B0" w:rsidRDefault="00B267B0" w:rsidP="00B267B0">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FB1499D" w14:textId="5B2C837E" w:rsidR="00161B3E" w:rsidRPr="00CB1916" w:rsidRDefault="00161B3E" w:rsidP="00B267B0">
    <w:pPr>
      <w:pStyle w:val="ERCOAdresse"/>
      <w:framePr w:wrap="around" w:y="11341"/>
      <w:rPr>
        <w:lang w:val="de-DE"/>
      </w:rPr>
    </w:pPr>
    <w:proofErr w:type="spellStart"/>
    <w:r w:rsidRPr="00161B3E">
      <w:rPr>
        <w:lang w:val="de-DE"/>
      </w:rPr>
      <w:t>Duitsland</w:t>
    </w:r>
    <w:proofErr w:type="spellEnd"/>
  </w:p>
  <w:p w14:paraId="7C0E3239" w14:textId="057F44D8" w:rsidR="00B267B0" w:rsidRPr="00CB1916" w:rsidRDefault="00B267B0" w:rsidP="00B267B0">
    <w:pPr>
      <w:pStyle w:val="ERCOAdresse"/>
      <w:framePr w:wrap="around" w:y="11341"/>
      <w:rPr>
        <w:lang w:val="de-DE"/>
      </w:rPr>
    </w:pPr>
    <w:r w:rsidRPr="00CB1916">
      <w:rPr>
        <w:lang w:val="de-DE"/>
      </w:rPr>
      <w:t>Tel.: +49 30 66 40 40 55</w:t>
    </w:r>
    <w:r w:rsidR="003812E3">
      <w:rPr>
        <w:lang w:val="de-DE"/>
      </w:rPr>
      <w:t>3</w:t>
    </w:r>
  </w:p>
  <w:p w14:paraId="47A9A39A" w14:textId="77777777" w:rsidR="00B267B0" w:rsidRPr="00CB1916" w:rsidRDefault="0082648C" w:rsidP="00B267B0">
    <w:pPr>
      <w:pStyle w:val="ERCOAdresse"/>
      <w:framePr w:wrap="around" w:y="11341"/>
      <w:rPr>
        <w:lang w:val="de-DE"/>
      </w:rPr>
    </w:pPr>
    <w:hyperlink r:id="rId1" w:history="1">
      <w:r w:rsidR="005627E1" w:rsidRPr="00CB1916">
        <w:rPr>
          <w:lang w:val="de-DE"/>
        </w:rPr>
        <w:t>erco@maipr.com</w:t>
      </w:r>
    </w:hyperlink>
  </w:p>
  <w:p w14:paraId="51F61E31" w14:textId="77777777" w:rsidR="00B267B0" w:rsidRPr="00547FCF" w:rsidRDefault="00B267B0" w:rsidP="00B267B0">
    <w:pPr>
      <w:pStyle w:val="ERCOAdresse"/>
      <w:framePr w:wrap="around" w:y="11341"/>
    </w:pPr>
    <w:proofErr w:type="gramStart"/>
    <w:r>
      <w:t>www.maipr.com</w:t>
    </w:r>
    <w:proofErr w:type="gramEnd"/>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12AE"/>
    <w:rsid w:val="00002839"/>
    <w:rsid w:val="000034AC"/>
    <w:rsid w:val="000034F3"/>
    <w:rsid w:val="000041D6"/>
    <w:rsid w:val="0000429F"/>
    <w:rsid w:val="0000527A"/>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5104"/>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57F68"/>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06A6"/>
    <w:rsid w:val="00102F71"/>
    <w:rsid w:val="00106076"/>
    <w:rsid w:val="001064D1"/>
    <w:rsid w:val="0010782F"/>
    <w:rsid w:val="001107A9"/>
    <w:rsid w:val="001114F3"/>
    <w:rsid w:val="00113AA5"/>
    <w:rsid w:val="0011719E"/>
    <w:rsid w:val="00122B6C"/>
    <w:rsid w:val="00124A9F"/>
    <w:rsid w:val="00132C16"/>
    <w:rsid w:val="0013778A"/>
    <w:rsid w:val="00142063"/>
    <w:rsid w:val="001452BF"/>
    <w:rsid w:val="00151D7F"/>
    <w:rsid w:val="00161B3E"/>
    <w:rsid w:val="00163A65"/>
    <w:rsid w:val="00163F36"/>
    <w:rsid w:val="00165278"/>
    <w:rsid w:val="0016676F"/>
    <w:rsid w:val="00167613"/>
    <w:rsid w:val="001720E5"/>
    <w:rsid w:val="001779BA"/>
    <w:rsid w:val="00177A9E"/>
    <w:rsid w:val="001814F1"/>
    <w:rsid w:val="00181FCC"/>
    <w:rsid w:val="00182F79"/>
    <w:rsid w:val="00183568"/>
    <w:rsid w:val="001837A7"/>
    <w:rsid w:val="00183B98"/>
    <w:rsid w:val="001854C0"/>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1BAE"/>
    <w:rsid w:val="002720EE"/>
    <w:rsid w:val="00273917"/>
    <w:rsid w:val="00275C60"/>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1C6E"/>
    <w:rsid w:val="002D5D5C"/>
    <w:rsid w:val="002E5274"/>
    <w:rsid w:val="002F294A"/>
    <w:rsid w:val="002F2F68"/>
    <w:rsid w:val="002F43C0"/>
    <w:rsid w:val="002F4EE7"/>
    <w:rsid w:val="002F6E1F"/>
    <w:rsid w:val="00305EF9"/>
    <w:rsid w:val="00306DEC"/>
    <w:rsid w:val="0031162C"/>
    <w:rsid w:val="003120D1"/>
    <w:rsid w:val="00314807"/>
    <w:rsid w:val="003151C1"/>
    <w:rsid w:val="00315A81"/>
    <w:rsid w:val="003203B6"/>
    <w:rsid w:val="00320E29"/>
    <w:rsid w:val="00324F3A"/>
    <w:rsid w:val="00325EF4"/>
    <w:rsid w:val="0032635F"/>
    <w:rsid w:val="00330B45"/>
    <w:rsid w:val="0033153A"/>
    <w:rsid w:val="00331BD8"/>
    <w:rsid w:val="003325DC"/>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2E3"/>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1501"/>
    <w:rsid w:val="003E21B1"/>
    <w:rsid w:val="003E2CF9"/>
    <w:rsid w:val="003E42BE"/>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284"/>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7367"/>
    <w:rsid w:val="004E1D3D"/>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6686"/>
    <w:rsid w:val="00547FCF"/>
    <w:rsid w:val="00550A53"/>
    <w:rsid w:val="005513E1"/>
    <w:rsid w:val="00552289"/>
    <w:rsid w:val="00552A6E"/>
    <w:rsid w:val="005543CE"/>
    <w:rsid w:val="00555FE2"/>
    <w:rsid w:val="005627E1"/>
    <w:rsid w:val="005652E8"/>
    <w:rsid w:val="0056691F"/>
    <w:rsid w:val="0056728E"/>
    <w:rsid w:val="005725F2"/>
    <w:rsid w:val="00574E78"/>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C05CC"/>
    <w:rsid w:val="005C2E9B"/>
    <w:rsid w:val="005C4F93"/>
    <w:rsid w:val="005C5544"/>
    <w:rsid w:val="005D2D00"/>
    <w:rsid w:val="005D467A"/>
    <w:rsid w:val="005D4DE6"/>
    <w:rsid w:val="005D5630"/>
    <w:rsid w:val="005D634F"/>
    <w:rsid w:val="005E03E7"/>
    <w:rsid w:val="005E0977"/>
    <w:rsid w:val="005E4099"/>
    <w:rsid w:val="005F2632"/>
    <w:rsid w:val="005F4C96"/>
    <w:rsid w:val="005F52D4"/>
    <w:rsid w:val="00600D2A"/>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1AAD"/>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1EB1"/>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3BB"/>
    <w:rsid w:val="007A5E47"/>
    <w:rsid w:val="007A5EB0"/>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5BD2"/>
    <w:rsid w:val="00816D66"/>
    <w:rsid w:val="00817BCF"/>
    <w:rsid w:val="00820343"/>
    <w:rsid w:val="00822E2A"/>
    <w:rsid w:val="00825BB0"/>
    <w:rsid w:val="0082648C"/>
    <w:rsid w:val="00831118"/>
    <w:rsid w:val="0083311C"/>
    <w:rsid w:val="00834CBD"/>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1BBA"/>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3910"/>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6E55"/>
    <w:rsid w:val="00A60552"/>
    <w:rsid w:val="00A6182F"/>
    <w:rsid w:val="00A670D5"/>
    <w:rsid w:val="00A8215A"/>
    <w:rsid w:val="00A85BA7"/>
    <w:rsid w:val="00A87A0D"/>
    <w:rsid w:val="00A87C98"/>
    <w:rsid w:val="00A92ED4"/>
    <w:rsid w:val="00A9511E"/>
    <w:rsid w:val="00A955A1"/>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D56BE"/>
    <w:rsid w:val="00AE39A0"/>
    <w:rsid w:val="00AE3A4C"/>
    <w:rsid w:val="00AE3B06"/>
    <w:rsid w:val="00AF3425"/>
    <w:rsid w:val="00AF44DD"/>
    <w:rsid w:val="00AF5349"/>
    <w:rsid w:val="00B01A06"/>
    <w:rsid w:val="00B01BA3"/>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C1F"/>
    <w:rsid w:val="00B84DC3"/>
    <w:rsid w:val="00B85D00"/>
    <w:rsid w:val="00B87866"/>
    <w:rsid w:val="00B94511"/>
    <w:rsid w:val="00B94572"/>
    <w:rsid w:val="00B95BF0"/>
    <w:rsid w:val="00BB0C91"/>
    <w:rsid w:val="00BB7F53"/>
    <w:rsid w:val="00BC0C5A"/>
    <w:rsid w:val="00BC2B30"/>
    <w:rsid w:val="00BC319A"/>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304C"/>
    <w:rsid w:val="00C343C5"/>
    <w:rsid w:val="00C36658"/>
    <w:rsid w:val="00C40E9F"/>
    <w:rsid w:val="00C40F8C"/>
    <w:rsid w:val="00C44DB4"/>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1DF6"/>
    <w:rsid w:val="00C83C11"/>
    <w:rsid w:val="00C84C82"/>
    <w:rsid w:val="00C853E5"/>
    <w:rsid w:val="00C8708A"/>
    <w:rsid w:val="00C90C02"/>
    <w:rsid w:val="00C939FE"/>
    <w:rsid w:val="00C9462A"/>
    <w:rsid w:val="00C95BBE"/>
    <w:rsid w:val="00C967E6"/>
    <w:rsid w:val="00CA066C"/>
    <w:rsid w:val="00CA55CF"/>
    <w:rsid w:val="00CA59DB"/>
    <w:rsid w:val="00CB08C1"/>
    <w:rsid w:val="00CB1916"/>
    <w:rsid w:val="00CB25E6"/>
    <w:rsid w:val="00CB3D61"/>
    <w:rsid w:val="00CB580F"/>
    <w:rsid w:val="00CB67BE"/>
    <w:rsid w:val="00CB7E92"/>
    <w:rsid w:val="00CC1916"/>
    <w:rsid w:val="00CC1F85"/>
    <w:rsid w:val="00CC2768"/>
    <w:rsid w:val="00CC2979"/>
    <w:rsid w:val="00CC3A71"/>
    <w:rsid w:val="00CC5035"/>
    <w:rsid w:val="00CD2B0A"/>
    <w:rsid w:val="00CD438D"/>
    <w:rsid w:val="00CD43B4"/>
    <w:rsid w:val="00CD522D"/>
    <w:rsid w:val="00CD65B4"/>
    <w:rsid w:val="00CD71C1"/>
    <w:rsid w:val="00CD7F1E"/>
    <w:rsid w:val="00CE0AC3"/>
    <w:rsid w:val="00CE34F2"/>
    <w:rsid w:val="00CE7DFD"/>
    <w:rsid w:val="00CF457E"/>
    <w:rsid w:val="00D01EAE"/>
    <w:rsid w:val="00D026B7"/>
    <w:rsid w:val="00D02C76"/>
    <w:rsid w:val="00D03716"/>
    <w:rsid w:val="00D0453B"/>
    <w:rsid w:val="00D06469"/>
    <w:rsid w:val="00D0688A"/>
    <w:rsid w:val="00D06B6D"/>
    <w:rsid w:val="00D075A9"/>
    <w:rsid w:val="00D1164A"/>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954"/>
    <w:rsid w:val="00D80D67"/>
    <w:rsid w:val="00D80E83"/>
    <w:rsid w:val="00D811CB"/>
    <w:rsid w:val="00D8364F"/>
    <w:rsid w:val="00D84D97"/>
    <w:rsid w:val="00D84F1A"/>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16A2"/>
    <w:rsid w:val="00E326D9"/>
    <w:rsid w:val="00E36A5B"/>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A62D1"/>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2ADA"/>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57C0F"/>
    <w:rsid w:val="00F60CE6"/>
    <w:rsid w:val="00F620EE"/>
    <w:rsid w:val="00F625AA"/>
    <w:rsid w:val="00F63662"/>
    <w:rsid w:val="00F65401"/>
    <w:rsid w:val="00F658B9"/>
    <w:rsid w:val="00F65991"/>
    <w:rsid w:val="00F66C15"/>
    <w:rsid w:val="00F726A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E1036"/>
    <w:rsid w:val="00FE1141"/>
    <w:rsid w:val="00FE2EF4"/>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057F68"/>
    <w:rPr>
      <w:color w:val="800080" w:themeColor="followedHyperlink"/>
      <w:u w:val="single"/>
    </w:rPr>
  </w:style>
  <w:style w:type="character" w:styleId="NichtaufgelsteErwhnung">
    <w:name w:val="Unresolved Mention"/>
    <w:basedOn w:val="Absatz-Standardschriftart"/>
    <w:uiPriority w:val="99"/>
    <w:semiHidden/>
    <w:unhideWhenUsed/>
    <w:rsid w:val="00057F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6770/n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ess.erco.com/n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rco.com/press/6355/nl" TargetMode="External"/><Relationship Id="rId4" Type="http://schemas.openxmlformats.org/officeDocument/2006/relationships/settings" Target="settings.xml"/><Relationship Id="rId9" Type="http://schemas.openxmlformats.org/officeDocument/2006/relationships/hyperlink" Target="http://www.erco.com/press/5747/n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F9357-665C-453F-AB57-05D58DD0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1000</Words>
  <Characters>6301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7287</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2021-06-30T09:11:00Z</dcterms:created>
  <dcterms:modified xsi:type="dcterms:W3CDTF">2021-10-18T08:54:00Z</dcterms:modified>
</cp:coreProperties>
</file>