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49BE2" w14:textId="01A4F345" w:rsidR="00D41322" w:rsidRDefault="00D41322" w:rsidP="00D41322">
      <w:pPr>
        <w:pStyle w:val="ERCOberschrift"/>
      </w:pPr>
      <w:r>
        <w:t>Skräddarsydd lösning – med 75% mindre energianvändning</w:t>
      </w:r>
      <w:r>
        <w:t>:</w:t>
      </w:r>
    </w:p>
    <w:p w14:paraId="55D59D93" w14:textId="3444FF2A" w:rsidR="0032635F" w:rsidRDefault="00D41322" w:rsidP="00D41322">
      <w:pPr>
        <w:pStyle w:val="ERCOberschrift"/>
      </w:pPr>
      <w:r>
        <w:t xml:space="preserve">ERCO </w:t>
      </w:r>
      <w:proofErr w:type="spellStart"/>
      <w:r>
        <w:t>relighting</w:t>
      </w:r>
      <w:proofErr w:type="spellEnd"/>
      <w:r>
        <w:t xml:space="preserve"> i </w:t>
      </w:r>
      <w:proofErr w:type="spellStart"/>
      <w:r>
        <w:t>Ferry</w:t>
      </w:r>
      <w:proofErr w:type="spellEnd"/>
      <w:r>
        <w:t xml:space="preserve"> Porsche Congress Center, Zell </w:t>
      </w:r>
      <w:proofErr w:type="spellStart"/>
      <w:r>
        <w:t>am</w:t>
      </w:r>
      <w:proofErr w:type="spellEnd"/>
      <w:r>
        <w:t xml:space="preserve"> </w:t>
      </w:r>
      <w:proofErr w:type="spellStart"/>
      <w:r>
        <w:t>See</w:t>
      </w:r>
      <w:proofErr w:type="spellEnd"/>
    </w:p>
    <w:p w14:paraId="55FDB8BC" w14:textId="77777777" w:rsidR="00D41322" w:rsidRPr="002F6F67" w:rsidRDefault="00D41322" w:rsidP="00D41322">
      <w:pPr>
        <w:pStyle w:val="ERCOberschrift"/>
        <w:rPr>
          <w:b w:val="0"/>
        </w:rPr>
      </w:pPr>
    </w:p>
    <w:p w14:paraId="4DC7D624" w14:textId="4BA07BD8" w:rsidR="00314E7E" w:rsidRDefault="00D41322" w:rsidP="0032635F">
      <w:pPr>
        <w:pStyle w:val="ERCOberschrift"/>
      </w:pPr>
      <w:r w:rsidRPr="00D41322">
        <w:t xml:space="preserve">På populära turistorter som österrikiska Zell </w:t>
      </w:r>
      <w:proofErr w:type="spellStart"/>
      <w:r w:rsidRPr="00D41322">
        <w:t>am</w:t>
      </w:r>
      <w:proofErr w:type="spellEnd"/>
      <w:r w:rsidRPr="00D41322">
        <w:t xml:space="preserve"> </w:t>
      </w:r>
      <w:proofErr w:type="spellStart"/>
      <w:r w:rsidRPr="00D41322">
        <w:t>See</w:t>
      </w:r>
      <w:proofErr w:type="spellEnd"/>
      <w:r w:rsidRPr="00D41322">
        <w:t xml:space="preserve"> upplevs stora nybyggen ofta som främmande inslag i stadsbilden. Men så är inte fallet med </w:t>
      </w:r>
      <w:proofErr w:type="spellStart"/>
      <w:r w:rsidRPr="00D41322">
        <w:t>Ferry</w:t>
      </w:r>
      <w:proofErr w:type="spellEnd"/>
      <w:r w:rsidRPr="00D41322">
        <w:t xml:space="preserve"> Porsche Congress Center. Den kubistiska byggnadskroppen med sin ljusa kalkstensfasad på den terrasserade tomten smälter in i den lilla </w:t>
      </w:r>
      <w:proofErr w:type="spellStart"/>
      <w:r w:rsidRPr="00D41322">
        <w:t>alpstaden</w:t>
      </w:r>
      <w:proofErr w:type="spellEnd"/>
      <w:r w:rsidRPr="00D41322">
        <w:t xml:space="preserve"> på ett helt naturligt sätt. Ett tydligt formspråk och balanserade proportioner ger kongresscentret ett tidlöst utseende. Och en interiör med autentiska material som trä och </w:t>
      </w:r>
      <w:proofErr w:type="spellStart"/>
      <w:r w:rsidRPr="00D41322">
        <w:t>råbetong</w:t>
      </w:r>
      <w:proofErr w:type="spellEnd"/>
      <w:r w:rsidRPr="00D41322">
        <w:t xml:space="preserve"> skapar en fräsch framtoning även ett drygt decennium efter invigningen 2007. I byggnaden finns modern teknik som redan beprövats i tusentals evenemang, bland annat i form av en DALI-styrd belysning med armaturer från ERCO för kommunikationsytor, salar och biutrymmen.</w:t>
      </w:r>
    </w:p>
    <w:p w14:paraId="66BBF1A5" w14:textId="4A0891D0" w:rsidR="00D41322" w:rsidRDefault="00D41322" w:rsidP="0032635F">
      <w:pPr>
        <w:pStyle w:val="ERCOberschrift"/>
      </w:pPr>
    </w:p>
    <w:p w14:paraId="45CEB420" w14:textId="6AB7848D" w:rsidR="00D41322" w:rsidRPr="002F6F67" w:rsidRDefault="00D41322" w:rsidP="0032635F">
      <w:pPr>
        <w:pStyle w:val="ERCOberschrift"/>
      </w:pPr>
      <w:r w:rsidRPr="00D41322">
        <w:t>Lampor har blivit överflödiga</w:t>
      </w:r>
    </w:p>
    <w:p w14:paraId="2FEB10EE" w14:textId="67085FD6" w:rsidR="00314E7E" w:rsidRDefault="00D41322" w:rsidP="00314E7E">
      <w:pPr>
        <w:pStyle w:val="ERCOberschrift"/>
        <w:rPr>
          <w:b w:val="0"/>
          <w:bCs w:val="0"/>
        </w:rPr>
      </w:pPr>
      <w:r w:rsidRPr="00D41322">
        <w:rPr>
          <w:b w:val="0"/>
          <w:bCs w:val="0"/>
        </w:rPr>
        <w:t>Att det år 2020 ändå blev akut nödvändigt att genomföra en fullständig ”</w:t>
      </w:r>
      <w:proofErr w:type="spellStart"/>
      <w:r w:rsidRPr="00D41322">
        <w:rPr>
          <w:b w:val="0"/>
          <w:bCs w:val="0"/>
        </w:rPr>
        <w:t>relighting</w:t>
      </w:r>
      <w:proofErr w:type="spellEnd"/>
      <w:r w:rsidRPr="00D41322">
        <w:rPr>
          <w:b w:val="0"/>
          <w:bCs w:val="0"/>
        </w:rPr>
        <w:t xml:space="preserve">” till aktuell LED-teknik berodde framför allt på anskaffningsproblem. I armaturerna från den första installationen användes fortfarande konventionella ljuskällor som kompaktlysrör samt lågvolts- och högvoltshalogenlampor. I den stora salen med dess takhöjd på 8,70 meter hade planerarna installerat dåtidens toppstandard för evenemangslokaler, nämligen </w:t>
      </w:r>
      <w:proofErr w:type="spellStart"/>
      <w:r w:rsidRPr="00D41322">
        <w:rPr>
          <w:b w:val="0"/>
          <w:bCs w:val="0"/>
        </w:rPr>
        <w:t>Lightcast</w:t>
      </w:r>
      <w:proofErr w:type="spellEnd"/>
      <w:r w:rsidRPr="00D41322">
        <w:rPr>
          <w:b w:val="0"/>
          <w:bCs w:val="0"/>
        </w:rPr>
        <w:t xml:space="preserve"> </w:t>
      </w:r>
      <w:proofErr w:type="spellStart"/>
      <w:r w:rsidRPr="00D41322">
        <w:rPr>
          <w:b w:val="0"/>
          <w:bCs w:val="0"/>
        </w:rPr>
        <w:t>downlights</w:t>
      </w:r>
      <w:proofErr w:type="spellEnd"/>
      <w:r w:rsidRPr="00D41322">
        <w:rPr>
          <w:b w:val="0"/>
          <w:bCs w:val="0"/>
        </w:rPr>
        <w:t xml:space="preserve"> med 500W PAR56 halogenreflektorlampor som kännetecknas av god reglerbarhet och varma ljusfärger. Men dessa lampor har numera försvunnit från marknaden på grund av deras stora energianvändning. De eleganta, nedpendlade undertaken av aluminiumlameller skapade problem. De måttbeställdes för specifika projekt och måste tillverkas på nytt till stora kostnader vid ombyggnader.</w:t>
      </w:r>
    </w:p>
    <w:p w14:paraId="47517660" w14:textId="26B76A7F" w:rsidR="00D41322" w:rsidRDefault="00D41322" w:rsidP="00314E7E">
      <w:pPr>
        <w:pStyle w:val="ERCOberschrift"/>
        <w:rPr>
          <w:b w:val="0"/>
          <w:bCs w:val="0"/>
        </w:rPr>
      </w:pPr>
    </w:p>
    <w:p w14:paraId="657D6339" w14:textId="3DCF114A" w:rsidR="00D41322" w:rsidRDefault="00D41322" w:rsidP="00314E7E">
      <w:pPr>
        <w:pStyle w:val="ERCOberschrift"/>
      </w:pPr>
      <w:r w:rsidRPr="00D41322">
        <w:t>När byte 1:1 blir meningsfullt</w:t>
      </w:r>
    </w:p>
    <w:p w14:paraId="4BD71CBF" w14:textId="63CD33A6" w:rsidR="00D41322" w:rsidRDefault="00D41322" w:rsidP="00314E7E">
      <w:pPr>
        <w:pStyle w:val="ERCOberschrift"/>
        <w:rPr>
          <w:b w:val="0"/>
          <w:bCs w:val="0"/>
        </w:rPr>
      </w:pPr>
      <w:r w:rsidRPr="00D41322">
        <w:rPr>
          <w:b w:val="0"/>
          <w:bCs w:val="0"/>
        </w:rPr>
        <w:t xml:space="preserve">Därför vände sig ägaren till flera leverantörer med följande förfrågan: Går det att genomföra en </w:t>
      </w:r>
      <w:proofErr w:type="spellStart"/>
      <w:r w:rsidRPr="00D41322">
        <w:rPr>
          <w:b w:val="0"/>
          <w:bCs w:val="0"/>
        </w:rPr>
        <w:t>relighting</w:t>
      </w:r>
      <w:proofErr w:type="spellEnd"/>
      <w:r w:rsidRPr="00D41322">
        <w:rPr>
          <w:b w:val="0"/>
          <w:bCs w:val="0"/>
        </w:rPr>
        <w:t xml:space="preserve"> i byggnaden med modern, </w:t>
      </w:r>
      <w:r w:rsidRPr="00D41322">
        <w:rPr>
          <w:b w:val="0"/>
          <w:bCs w:val="0"/>
        </w:rPr>
        <w:lastRenderedPageBreak/>
        <w:t xml:space="preserve">energieffektiv LED-teknik – samtidigt som ljuspunkter, strömanslutningar och monteringsöppningar kan behållas i så stor utsträckning som möjligt? Efter en analys av den befintliga anläggningen kunder ljusexperterna på </w:t>
      </w:r>
      <w:proofErr w:type="spellStart"/>
      <w:proofErr w:type="gramStart"/>
      <w:r w:rsidRPr="00D41322">
        <w:rPr>
          <w:b w:val="0"/>
          <w:bCs w:val="0"/>
        </w:rPr>
        <w:t>ERCOs</w:t>
      </w:r>
      <w:proofErr w:type="spellEnd"/>
      <w:proofErr w:type="gramEnd"/>
      <w:r w:rsidRPr="00D41322">
        <w:rPr>
          <w:b w:val="0"/>
          <w:bCs w:val="0"/>
        </w:rPr>
        <w:t xml:space="preserve"> kontor i Wien leverera ett tydligt ”Ja” – och en lösning för uppgradering som övertygade kongresscentrets vd Oliver </w:t>
      </w:r>
      <w:proofErr w:type="spellStart"/>
      <w:r w:rsidRPr="00D41322">
        <w:rPr>
          <w:b w:val="0"/>
          <w:bCs w:val="0"/>
        </w:rPr>
        <w:t>Stärz</w:t>
      </w:r>
      <w:proofErr w:type="spellEnd"/>
      <w:r w:rsidRPr="00D41322">
        <w:rPr>
          <w:b w:val="0"/>
          <w:bCs w:val="0"/>
        </w:rPr>
        <w:t>.</w:t>
      </w:r>
    </w:p>
    <w:p w14:paraId="5243403E" w14:textId="79047BA9" w:rsidR="00D41322" w:rsidRDefault="00D41322" w:rsidP="00314E7E">
      <w:pPr>
        <w:pStyle w:val="ERCOberschrift"/>
        <w:rPr>
          <w:b w:val="0"/>
          <w:bCs w:val="0"/>
        </w:rPr>
      </w:pPr>
    </w:p>
    <w:p w14:paraId="074E2694" w14:textId="77777777" w:rsidR="00D41322" w:rsidRPr="00D41322" w:rsidRDefault="00D41322" w:rsidP="00D41322">
      <w:pPr>
        <w:pStyle w:val="ERCOberschrift"/>
        <w:rPr>
          <w:b w:val="0"/>
          <w:bCs w:val="0"/>
        </w:rPr>
      </w:pPr>
      <w:r w:rsidRPr="00D41322">
        <w:rPr>
          <w:b w:val="0"/>
          <w:bCs w:val="0"/>
        </w:rPr>
        <w:t>”De nya armaturerna förtillverkades av ERCO på så vis att de kunde bytas 1:1 av våra egna fastighetstekniker.”</w:t>
      </w:r>
    </w:p>
    <w:p w14:paraId="3C090D3D" w14:textId="45AD683D" w:rsidR="00D41322" w:rsidRDefault="00D41322" w:rsidP="00D41322">
      <w:pPr>
        <w:pStyle w:val="ERCOberschrift"/>
        <w:rPr>
          <w:b w:val="0"/>
          <w:bCs w:val="0"/>
        </w:rPr>
      </w:pPr>
      <w:r w:rsidRPr="00D41322">
        <w:rPr>
          <w:b w:val="0"/>
          <w:bCs w:val="0"/>
        </w:rPr>
        <w:t xml:space="preserve">Oliver </w:t>
      </w:r>
      <w:proofErr w:type="spellStart"/>
      <w:r w:rsidRPr="00D41322">
        <w:rPr>
          <w:b w:val="0"/>
          <w:bCs w:val="0"/>
        </w:rPr>
        <w:t>Stärz</w:t>
      </w:r>
      <w:proofErr w:type="spellEnd"/>
      <w:r w:rsidRPr="00D41322">
        <w:rPr>
          <w:b w:val="0"/>
          <w:bCs w:val="0"/>
        </w:rPr>
        <w:t xml:space="preserve"> (FPCC)</w:t>
      </w:r>
    </w:p>
    <w:p w14:paraId="2884CD58" w14:textId="09C67300" w:rsidR="00D41322" w:rsidRDefault="00D41322" w:rsidP="00D41322">
      <w:pPr>
        <w:pStyle w:val="ERCOberschrift"/>
        <w:rPr>
          <w:b w:val="0"/>
          <w:bCs w:val="0"/>
        </w:rPr>
      </w:pPr>
    </w:p>
    <w:p w14:paraId="1D368C29" w14:textId="6B91ABAC" w:rsidR="00D41322" w:rsidRDefault="00D41322" w:rsidP="00D41322">
      <w:pPr>
        <w:pStyle w:val="ERCOberschrift"/>
        <w:rPr>
          <w:b w:val="0"/>
          <w:bCs w:val="0"/>
        </w:rPr>
      </w:pPr>
      <w:r w:rsidRPr="00D41322">
        <w:rPr>
          <w:b w:val="0"/>
          <w:bCs w:val="0"/>
        </w:rPr>
        <w:t xml:space="preserve">De aktuella LED-armaturerna från ERCO visade sig vara både problemlösare och energibesparande. Man lyckades inte bara hitta lämpliga ersättningar för alla konventionella armaturer – med liknande eller bättre </w:t>
      </w:r>
      <w:proofErr w:type="spellStart"/>
      <w:r w:rsidRPr="00D41322">
        <w:rPr>
          <w:b w:val="0"/>
          <w:bCs w:val="0"/>
        </w:rPr>
        <w:t>ljustekniska</w:t>
      </w:r>
      <w:proofErr w:type="spellEnd"/>
      <w:r w:rsidRPr="00D41322">
        <w:rPr>
          <w:b w:val="0"/>
          <w:bCs w:val="0"/>
        </w:rPr>
        <w:t xml:space="preserve"> egenskaper. Resultatet blev dessutom en enorm höjning av verkningsgraden. Den nya ljusanläggningen behöver bara en knapp fjärdedel av den tidigare energianvändningen och sänker dessutom byggnadens kylbehov tack vare sin mindre värmeutveckling. Denna besparing innebar att projektet kvalificerade sig för offentliga program för </w:t>
      </w:r>
      <w:proofErr w:type="spellStart"/>
      <w:r w:rsidRPr="00D41322">
        <w:rPr>
          <w:b w:val="0"/>
          <w:bCs w:val="0"/>
        </w:rPr>
        <w:t>miljöbidrag</w:t>
      </w:r>
      <w:proofErr w:type="spellEnd"/>
      <w:r w:rsidRPr="00D41322">
        <w:rPr>
          <w:b w:val="0"/>
          <w:bCs w:val="0"/>
        </w:rPr>
        <w:t>.</w:t>
      </w:r>
    </w:p>
    <w:p w14:paraId="4E73DDAB" w14:textId="4E0BD072" w:rsidR="00D41322" w:rsidRDefault="00D41322" w:rsidP="00D41322">
      <w:pPr>
        <w:pStyle w:val="ERCOberschrift"/>
        <w:rPr>
          <w:b w:val="0"/>
          <w:bCs w:val="0"/>
        </w:rPr>
      </w:pPr>
    </w:p>
    <w:p w14:paraId="364891C3" w14:textId="35B058D7" w:rsidR="00D41322" w:rsidRPr="00D41322" w:rsidRDefault="00D41322" w:rsidP="00D41322">
      <w:pPr>
        <w:pStyle w:val="ERCOberschrift"/>
      </w:pPr>
      <w:r w:rsidRPr="00D41322">
        <w:t>Högpresterande, energisnål med exakt passform</w:t>
      </w:r>
    </w:p>
    <w:p w14:paraId="494D1003" w14:textId="248B9298" w:rsidR="00D41322" w:rsidRDefault="00D41322" w:rsidP="00D41322">
      <w:pPr>
        <w:pStyle w:val="ERCOberschrift"/>
        <w:rPr>
          <w:b w:val="0"/>
          <w:bCs w:val="0"/>
        </w:rPr>
      </w:pPr>
      <w:proofErr w:type="spellStart"/>
      <w:proofErr w:type="gramStart"/>
      <w:r w:rsidRPr="00D41322">
        <w:rPr>
          <w:b w:val="0"/>
          <w:bCs w:val="0"/>
        </w:rPr>
        <w:t>ERCOs</w:t>
      </w:r>
      <w:proofErr w:type="spellEnd"/>
      <w:proofErr w:type="gramEnd"/>
      <w:r w:rsidRPr="00D41322">
        <w:rPr>
          <w:b w:val="0"/>
          <w:bCs w:val="0"/>
        </w:rPr>
        <w:t xml:space="preserve"> nya </w:t>
      </w:r>
      <w:hyperlink r:id="rId8" w:history="1">
        <w:r w:rsidRPr="00CB0A4E">
          <w:rPr>
            <w:rStyle w:val="Hyperlink"/>
            <w:b w:val="0"/>
            <w:bCs w:val="0"/>
          </w:rPr>
          <w:t>dubbelfokus-</w:t>
        </w:r>
        <w:proofErr w:type="spellStart"/>
        <w:r w:rsidRPr="00CB0A4E">
          <w:rPr>
            <w:rStyle w:val="Hyperlink"/>
            <w:b w:val="0"/>
            <w:bCs w:val="0"/>
          </w:rPr>
          <w:t>downlights</w:t>
        </w:r>
        <w:proofErr w:type="spellEnd"/>
      </w:hyperlink>
      <w:r w:rsidRPr="00D41322">
        <w:rPr>
          <w:b w:val="0"/>
          <w:bCs w:val="0"/>
        </w:rPr>
        <w:t xml:space="preserve"> med LED på 3000K för belysning från hög höjd är fullt jämförbara med sina föregångare när det gäller reglerbarhet och ljuskvalitet i varma färger – och passar perfekt i befintliga taköppningar. Trots att armaturernas anslutningseffekt sänktes från 500W till bara 76W är den horisontella belysningsstyrkan på upp till 1200lx 20% högre. I de variabla konferenslokalerna ”Green Box” och ”</w:t>
      </w:r>
      <w:proofErr w:type="spellStart"/>
      <w:r w:rsidRPr="00D41322">
        <w:rPr>
          <w:b w:val="0"/>
          <w:bCs w:val="0"/>
        </w:rPr>
        <w:t>Blue</w:t>
      </w:r>
      <w:proofErr w:type="spellEnd"/>
      <w:r w:rsidRPr="00D41322">
        <w:rPr>
          <w:b w:val="0"/>
          <w:bCs w:val="0"/>
        </w:rPr>
        <w:t xml:space="preserve"> Box” med lägre takhöjd på 3,50 meter byttes den gamla typens CLC-</w:t>
      </w:r>
      <w:proofErr w:type="spellStart"/>
      <w:r w:rsidRPr="00D41322">
        <w:rPr>
          <w:b w:val="0"/>
          <w:bCs w:val="0"/>
        </w:rPr>
        <w:t>downlights</w:t>
      </w:r>
      <w:proofErr w:type="spellEnd"/>
      <w:r w:rsidRPr="00D41322">
        <w:rPr>
          <w:b w:val="0"/>
          <w:bCs w:val="0"/>
        </w:rPr>
        <w:t xml:space="preserve"> med kompaktlysrör mot </w:t>
      </w:r>
      <w:hyperlink r:id="rId9" w:history="1">
        <w:proofErr w:type="spellStart"/>
        <w:r w:rsidRPr="00CB0A4E">
          <w:rPr>
            <w:rStyle w:val="Hyperlink"/>
            <w:b w:val="0"/>
            <w:bCs w:val="0"/>
          </w:rPr>
          <w:t>Compact</w:t>
        </w:r>
        <w:proofErr w:type="spellEnd"/>
      </w:hyperlink>
      <w:r w:rsidRPr="00D41322">
        <w:rPr>
          <w:b w:val="0"/>
          <w:bCs w:val="0"/>
        </w:rPr>
        <w:t xml:space="preserve"> LED-</w:t>
      </w:r>
      <w:proofErr w:type="spellStart"/>
      <w:r w:rsidRPr="00D41322">
        <w:rPr>
          <w:b w:val="0"/>
          <w:bCs w:val="0"/>
        </w:rPr>
        <w:t>downlights</w:t>
      </w:r>
      <w:proofErr w:type="spellEnd"/>
      <w:r w:rsidRPr="00D41322">
        <w:rPr>
          <w:b w:val="0"/>
          <w:bCs w:val="0"/>
        </w:rPr>
        <w:t xml:space="preserve">. De nya armaturerna har liknande prestandaparametrar, men något mindre diameter, vilket döljs med </w:t>
      </w:r>
      <w:proofErr w:type="spellStart"/>
      <w:r w:rsidRPr="00D41322">
        <w:rPr>
          <w:b w:val="0"/>
          <w:bCs w:val="0"/>
        </w:rPr>
        <w:t>täckringar</w:t>
      </w:r>
      <w:proofErr w:type="spellEnd"/>
      <w:r w:rsidRPr="00D41322">
        <w:rPr>
          <w:b w:val="0"/>
          <w:bCs w:val="0"/>
        </w:rPr>
        <w:t xml:space="preserve"> som lackerats i samma kulör som taket. Detta koncept för största möjliga energieffektivitet används i hela byggnaden. Även i biutrymmen har nu </w:t>
      </w:r>
      <w:hyperlink r:id="rId10" w:history="1">
        <w:proofErr w:type="spellStart"/>
        <w:r w:rsidRPr="00CB0A4E">
          <w:rPr>
            <w:rStyle w:val="Hyperlink"/>
            <w:b w:val="0"/>
            <w:bCs w:val="0"/>
          </w:rPr>
          <w:t>Compact</w:t>
        </w:r>
        <w:proofErr w:type="spellEnd"/>
      </w:hyperlink>
      <w:r w:rsidRPr="00D41322">
        <w:rPr>
          <w:b w:val="0"/>
          <w:bCs w:val="0"/>
        </w:rPr>
        <w:t xml:space="preserve"> eller </w:t>
      </w:r>
      <w:hyperlink r:id="rId11" w:history="1">
        <w:proofErr w:type="spellStart"/>
        <w:r w:rsidRPr="00CB0A4E">
          <w:rPr>
            <w:rStyle w:val="Hyperlink"/>
            <w:b w:val="0"/>
            <w:bCs w:val="0"/>
          </w:rPr>
          <w:t>Skim</w:t>
        </w:r>
        <w:proofErr w:type="spellEnd"/>
      </w:hyperlink>
      <w:r w:rsidRPr="00D41322">
        <w:rPr>
          <w:b w:val="0"/>
          <w:bCs w:val="0"/>
        </w:rPr>
        <w:t xml:space="preserve"> LED-</w:t>
      </w:r>
      <w:proofErr w:type="spellStart"/>
      <w:r w:rsidRPr="00D41322">
        <w:rPr>
          <w:b w:val="0"/>
          <w:bCs w:val="0"/>
        </w:rPr>
        <w:t>downlights</w:t>
      </w:r>
      <w:proofErr w:type="spellEnd"/>
      <w:r w:rsidRPr="00D41322">
        <w:rPr>
          <w:b w:val="0"/>
          <w:bCs w:val="0"/>
        </w:rPr>
        <w:t xml:space="preserve"> installerats. Rasterarmaturer med </w:t>
      </w:r>
      <w:r w:rsidRPr="00D41322">
        <w:rPr>
          <w:b w:val="0"/>
          <w:bCs w:val="0"/>
        </w:rPr>
        <w:lastRenderedPageBreak/>
        <w:t xml:space="preserve">lysrör, t.ex. vid biljettförsäljningen, har bytts mot moderna </w:t>
      </w:r>
      <w:hyperlink r:id="rId12" w:history="1">
        <w:proofErr w:type="spellStart"/>
        <w:r w:rsidRPr="00CB0A4E">
          <w:rPr>
            <w:rStyle w:val="Hyperlink"/>
            <w:b w:val="0"/>
            <w:bCs w:val="0"/>
          </w:rPr>
          <w:t>J</w:t>
        </w:r>
        <w:r w:rsidRPr="00CB0A4E">
          <w:rPr>
            <w:rStyle w:val="Hyperlink"/>
            <w:b w:val="0"/>
            <w:bCs w:val="0"/>
          </w:rPr>
          <w:t>i</w:t>
        </w:r>
        <w:r w:rsidRPr="00CB0A4E">
          <w:rPr>
            <w:rStyle w:val="Hyperlink"/>
            <w:b w:val="0"/>
            <w:bCs w:val="0"/>
          </w:rPr>
          <w:t>lly</w:t>
        </w:r>
        <w:proofErr w:type="spellEnd"/>
      </w:hyperlink>
      <w:r w:rsidRPr="00D41322">
        <w:rPr>
          <w:b w:val="0"/>
          <w:bCs w:val="0"/>
        </w:rPr>
        <w:t xml:space="preserve"> utanpåliggande armaturer som uppfyller gällande normer för arbetsplatsbelysning.</w:t>
      </w:r>
    </w:p>
    <w:p w14:paraId="35367EDE" w14:textId="06ADDAAD" w:rsidR="00D41322" w:rsidRDefault="00D41322" w:rsidP="00D41322">
      <w:pPr>
        <w:pStyle w:val="ERCOberschrift"/>
        <w:rPr>
          <w:b w:val="0"/>
          <w:bCs w:val="0"/>
        </w:rPr>
      </w:pPr>
    </w:p>
    <w:p w14:paraId="612BEA8A" w14:textId="77777777" w:rsidR="00D41322" w:rsidRPr="00D41322" w:rsidRDefault="00D41322" w:rsidP="00D41322">
      <w:pPr>
        <w:pStyle w:val="ERCOberschrift"/>
        <w:rPr>
          <w:b w:val="0"/>
          <w:bCs w:val="0"/>
        </w:rPr>
      </w:pPr>
      <w:r w:rsidRPr="00D41322">
        <w:rPr>
          <w:b w:val="0"/>
          <w:bCs w:val="0"/>
        </w:rPr>
        <w:t>”Ljus är ett avgörande element i dramaturgin i alla evenemang. Den nya LED-belysningens ljuskvalitet och styrningsmöjligheter ger oss en verklig konkurrensfördel.”</w:t>
      </w:r>
    </w:p>
    <w:p w14:paraId="56AAD206" w14:textId="6CD18CF7" w:rsidR="00D41322" w:rsidRPr="00D41322" w:rsidRDefault="00D41322" w:rsidP="00D41322">
      <w:pPr>
        <w:pStyle w:val="ERCOberschrift"/>
        <w:rPr>
          <w:b w:val="0"/>
          <w:bCs w:val="0"/>
        </w:rPr>
      </w:pPr>
      <w:r w:rsidRPr="00D41322">
        <w:rPr>
          <w:b w:val="0"/>
          <w:bCs w:val="0"/>
        </w:rPr>
        <w:t xml:space="preserve">Oliver </w:t>
      </w:r>
      <w:proofErr w:type="spellStart"/>
      <w:r w:rsidRPr="00D41322">
        <w:rPr>
          <w:b w:val="0"/>
          <w:bCs w:val="0"/>
        </w:rPr>
        <w:t>Stärz</w:t>
      </w:r>
      <w:proofErr w:type="spellEnd"/>
      <w:r w:rsidRPr="00D41322">
        <w:rPr>
          <w:b w:val="0"/>
          <w:bCs w:val="0"/>
        </w:rPr>
        <w:t xml:space="preserve"> (FPCC)</w:t>
      </w:r>
    </w:p>
    <w:p w14:paraId="356B5038" w14:textId="7CC5C080" w:rsidR="00794E2D" w:rsidRDefault="00794E2D" w:rsidP="00BE0E44">
      <w:pPr>
        <w:pStyle w:val="ERCOText"/>
        <w:rPr>
          <w:b/>
          <w:bCs/>
          <w:color w:val="0000FF"/>
          <w:u w:val="single"/>
        </w:rPr>
      </w:pPr>
    </w:p>
    <w:p w14:paraId="4976F55F" w14:textId="77777777" w:rsidR="00D41322" w:rsidRPr="00D72823" w:rsidRDefault="00D41322" w:rsidP="00BE0E44">
      <w:pPr>
        <w:pStyle w:val="ERCOText"/>
        <w:rPr>
          <w:b/>
          <w:bCs/>
          <w:color w:val="0000FF"/>
          <w:u w:val="single"/>
        </w:rPr>
      </w:pPr>
    </w:p>
    <w:p w14:paraId="103E2058" w14:textId="77777777" w:rsidR="00493ED6" w:rsidRPr="00CF2954" w:rsidRDefault="00493ED6" w:rsidP="00493ED6">
      <w:pPr>
        <w:pStyle w:val="01berschriftERCO"/>
      </w:pPr>
      <w:proofErr w:type="spellStart"/>
      <w:r w:rsidRPr="00CF2954">
        <w:t>Projectgegevens</w:t>
      </w:r>
      <w:proofErr w:type="spellEnd"/>
    </w:p>
    <w:p w14:paraId="3A6B774F" w14:textId="0F9B2761" w:rsidR="00493ED6" w:rsidRDefault="00D41322" w:rsidP="00493ED6">
      <w:pPr>
        <w:pStyle w:val="03InfosERCO"/>
      </w:pPr>
      <w:r w:rsidRPr="00D41322">
        <w:t>Byggherre</w:t>
      </w:r>
      <w:r w:rsidR="00493ED6" w:rsidRPr="00CF2954">
        <w:t xml:space="preserve">: </w:t>
      </w:r>
      <w:r w:rsidR="00493ED6" w:rsidRPr="00CF2954">
        <w:tab/>
      </w:r>
      <w:proofErr w:type="spellStart"/>
      <w:r w:rsidRPr="00D41322">
        <w:t>Ferry</w:t>
      </w:r>
      <w:proofErr w:type="spellEnd"/>
      <w:r w:rsidRPr="00D41322">
        <w:t xml:space="preserve"> Porsche Congress Center</w:t>
      </w:r>
      <w:r w:rsidR="00826A49" w:rsidRPr="0095459B">
        <w:t xml:space="preserve">, </w:t>
      </w:r>
      <w:r>
        <w:br/>
      </w:r>
      <w:r w:rsidRPr="00D41322">
        <w:t xml:space="preserve">Zell </w:t>
      </w:r>
      <w:proofErr w:type="spellStart"/>
      <w:r w:rsidRPr="00D41322">
        <w:t>am</w:t>
      </w:r>
      <w:proofErr w:type="spellEnd"/>
      <w:r w:rsidRPr="00D41322">
        <w:t xml:space="preserve"> </w:t>
      </w:r>
      <w:proofErr w:type="spellStart"/>
      <w:r w:rsidRPr="00D41322">
        <w:t>See</w:t>
      </w:r>
      <w:proofErr w:type="spellEnd"/>
      <w:r>
        <w:t xml:space="preserve"> </w:t>
      </w:r>
      <w:r w:rsidR="00826A49" w:rsidRPr="0095459B">
        <w:t>/</w:t>
      </w:r>
      <w:r>
        <w:t xml:space="preserve"> </w:t>
      </w:r>
      <w:r w:rsidRPr="00D41322">
        <w:t>Österrike</w:t>
      </w:r>
    </w:p>
    <w:p w14:paraId="32977548" w14:textId="36DEB9C0" w:rsidR="00314E7E" w:rsidRDefault="00314E7E" w:rsidP="00493ED6">
      <w:pPr>
        <w:pStyle w:val="03InfosERCO"/>
      </w:pPr>
      <w:r w:rsidRPr="00314E7E">
        <w:t>Arkitektur</w:t>
      </w:r>
      <w:r>
        <w:t>:</w:t>
      </w:r>
      <w:r w:rsidRPr="00314E7E">
        <w:t xml:space="preserve"> </w:t>
      </w:r>
      <w:r>
        <w:tab/>
      </w:r>
      <w:proofErr w:type="spellStart"/>
      <w:r w:rsidR="00D41322" w:rsidRPr="00D41322">
        <w:t>Perler</w:t>
      </w:r>
      <w:proofErr w:type="spellEnd"/>
      <w:r w:rsidR="00D41322" w:rsidRPr="00D41322">
        <w:t xml:space="preserve"> </w:t>
      </w:r>
      <w:proofErr w:type="spellStart"/>
      <w:r w:rsidR="00D41322" w:rsidRPr="00D41322">
        <w:t>und</w:t>
      </w:r>
      <w:proofErr w:type="spellEnd"/>
      <w:r w:rsidR="00D41322" w:rsidRPr="00D41322">
        <w:t xml:space="preserve"> </w:t>
      </w:r>
      <w:proofErr w:type="spellStart"/>
      <w:r w:rsidR="00D41322" w:rsidRPr="00D41322">
        <w:t>Scheurer</w:t>
      </w:r>
      <w:proofErr w:type="spellEnd"/>
      <w:r w:rsidR="00D41322" w:rsidRPr="00D41322">
        <w:t xml:space="preserve"> </w:t>
      </w:r>
      <w:proofErr w:type="spellStart"/>
      <w:r w:rsidR="00D41322" w:rsidRPr="00D41322">
        <w:t>Architekten</w:t>
      </w:r>
      <w:proofErr w:type="spellEnd"/>
      <w:r w:rsidR="00D41322" w:rsidRPr="00D41322">
        <w:t xml:space="preserve"> BDA och </w:t>
      </w:r>
      <w:r w:rsidR="00D41322">
        <w:br/>
      </w:r>
      <w:r w:rsidR="00D41322" w:rsidRPr="00D41322">
        <w:t xml:space="preserve">Jens Giesecke </w:t>
      </w:r>
      <w:proofErr w:type="spellStart"/>
      <w:r w:rsidR="00D41322" w:rsidRPr="00D41322">
        <w:t>Architekt</w:t>
      </w:r>
      <w:proofErr w:type="spellEnd"/>
    </w:p>
    <w:p w14:paraId="4F9EF6AC" w14:textId="665AF112" w:rsidR="005A7261" w:rsidRDefault="00D41322" w:rsidP="0087795D">
      <w:pPr>
        <w:pStyle w:val="03InfosERCO"/>
      </w:pPr>
      <w:r>
        <w:t>Foto</w:t>
      </w:r>
      <w:r w:rsidR="00314E7E">
        <w:t>:</w:t>
      </w:r>
      <w:r w:rsidR="00314E7E" w:rsidRPr="00314E7E">
        <w:t xml:space="preserve"> </w:t>
      </w:r>
      <w:r w:rsidR="00314E7E">
        <w:tab/>
      </w:r>
      <w:r w:rsidRPr="00D41322">
        <w:t xml:space="preserve">Gavriil </w:t>
      </w:r>
      <w:proofErr w:type="spellStart"/>
      <w:r w:rsidRPr="00D41322">
        <w:t>Papadiotis</w:t>
      </w:r>
      <w:proofErr w:type="spellEnd"/>
      <w:r>
        <w:t xml:space="preserve">, </w:t>
      </w:r>
      <w:r w:rsidRPr="00D41322">
        <w:t>London / Storbritannien</w:t>
      </w:r>
    </w:p>
    <w:p w14:paraId="6A99FECB" w14:textId="77777777" w:rsidR="00D41322" w:rsidRDefault="00D41322" w:rsidP="0087795D">
      <w:pPr>
        <w:pStyle w:val="03InfosERCO"/>
      </w:pPr>
    </w:p>
    <w:p w14:paraId="5E48DFC3" w14:textId="307034FE" w:rsidR="005F2A2F" w:rsidRPr="00314E7E" w:rsidRDefault="005A7261" w:rsidP="00D41322">
      <w:pPr>
        <w:pStyle w:val="03InfosERCO"/>
      </w:pPr>
      <w:proofErr w:type="spellStart"/>
      <w:r w:rsidRPr="00314E7E">
        <w:t>Producten</w:t>
      </w:r>
      <w:proofErr w:type="spellEnd"/>
      <w:r w:rsidRPr="00314E7E">
        <w:t>:</w:t>
      </w:r>
      <w:r w:rsidRPr="00314E7E">
        <w:tab/>
      </w:r>
      <w:r w:rsidR="00D41322" w:rsidRPr="00D41322">
        <w:t xml:space="preserve">Atrium, </w:t>
      </w:r>
      <w:proofErr w:type="spellStart"/>
      <w:r w:rsidR="00D41322" w:rsidRPr="00D41322">
        <w:t>Compact</w:t>
      </w:r>
      <w:proofErr w:type="spellEnd"/>
      <w:r w:rsidR="00D41322" w:rsidRPr="00D41322">
        <w:t xml:space="preserve">, </w:t>
      </w:r>
      <w:proofErr w:type="spellStart"/>
      <w:r w:rsidR="00D41322" w:rsidRPr="00D41322">
        <w:t>Jilly</w:t>
      </w:r>
      <w:proofErr w:type="spellEnd"/>
      <w:r w:rsidR="00D41322" w:rsidRPr="00D41322">
        <w:t xml:space="preserve">, </w:t>
      </w:r>
      <w:proofErr w:type="spellStart"/>
      <w:r w:rsidR="00D41322" w:rsidRPr="00D41322">
        <w:t>Skim</w:t>
      </w:r>
      <w:proofErr w:type="spellEnd"/>
    </w:p>
    <w:p w14:paraId="2ACBB0C7" w14:textId="77777777" w:rsidR="005A7261" w:rsidRPr="00314E7E" w:rsidRDefault="005A7261" w:rsidP="005A7261">
      <w:pPr>
        <w:pStyle w:val="03InfosERCO"/>
      </w:pPr>
      <w:proofErr w:type="spellStart"/>
      <w:r w:rsidRPr="00314E7E">
        <w:t>Fotoverwijzing</w:t>
      </w:r>
      <w:proofErr w:type="spellEnd"/>
      <w:r w:rsidRPr="00314E7E">
        <w:t xml:space="preserve">: </w:t>
      </w:r>
      <w:r w:rsidRPr="00314E7E">
        <w:tab/>
        <w:t xml:space="preserve">© ERCO GmbH, www.erco.com, </w:t>
      </w:r>
    </w:p>
    <w:p w14:paraId="3348E20F" w14:textId="6742A708" w:rsidR="00D72823" w:rsidRDefault="005A7261" w:rsidP="00D72823">
      <w:pPr>
        <w:pStyle w:val="03InfosERCO"/>
        <w:ind w:firstLine="0"/>
      </w:pPr>
      <w:proofErr w:type="spellStart"/>
      <w:r w:rsidRPr="00314E7E">
        <w:t>fotografie</w:t>
      </w:r>
      <w:proofErr w:type="spellEnd"/>
      <w:r w:rsidRPr="00314E7E">
        <w:t xml:space="preserve">: </w:t>
      </w:r>
      <w:r w:rsidR="00D41322" w:rsidRPr="00D41322">
        <w:t xml:space="preserve">Gavriil </w:t>
      </w:r>
      <w:proofErr w:type="spellStart"/>
      <w:r w:rsidR="00D41322" w:rsidRPr="00D41322">
        <w:t>Papadiotis</w:t>
      </w:r>
      <w:proofErr w:type="spellEnd"/>
    </w:p>
    <w:p w14:paraId="527D9B1B" w14:textId="5BADBCE1" w:rsidR="00826A49" w:rsidRDefault="00826A49" w:rsidP="00C20DE3">
      <w:pPr>
        <w:pStyle w:val="ERCOText"/>
        <w:rPr>
          <w:b/>
        </w:rPr>
      </w:pPr>
    </w:p>
    <w:p w14:paraId="3333DDF4" w14:textId="67D6A7CA" w:rsidR="00D41322" w:rsidRDefault="00D41322" w:rsidP="00C20DE3">
      <w:pPr>
        <w:pStyle w:val="ERCOText"/>
        <w:rPr>
          <w:b/>
        </w:rPr>
      </w:pPr>
    </w:p>
    <w:p w14:paraId="30EFDB88" w14:textId="77777777" w:rsidR="00D41322" w:rsidRDefault="00D41322" w:rsidP="00C20DE3">
      <w:pPr>
        <w:pStyle w:val="ERCOText"/>
        <w:rPr>
          <w:b/>
        </w:rPr>
      </w:pPr>
    </w:p>
    <w:p w14:paraId="4D7035AB" w14:textId="05DC0AE0" w:rsidR="004F0FEA" w:rsidRPr="00C20DE3" w:rsidRDefault="004F0FEA" w:rsidP="00C20DE3">
      <w:pPr>
        <w:pStyle w:val="ERCOText"/>
        <w:rPr>
          <w:b/>
        </w:rPr>
      </w:pPr>
      <w:r w:rsidRPr="00C20DE3">
        <w:rPr>
          <w:b/>
        </w:rPr>
        <w:t>Om ERCO</w:t>
      </w:r>
    </w:p>
    <w:p w14:paraId="5EB81164" w14:textId="417F5830" w:rsidR="004F0FEA" w:rsidRPr="001A73AE" w:rsidRDefault="004F0FEA" w:rsidP="00C20DE3">
      <w:pPr>
        <w:pStyle w:val="ERCOText"/>
      </w:pPr>
      <w:r w:rsidRPr="00C20DE3">
        <w:rPr>
          <w:bCs/>
        </w:rPr>
        <w:t xml:space="preserve">Ljusfabriken ERCO med säte i </w:t>
      </w:r>
      <w:proofErr w:type="spellStart"/>
      <w:r w:rsidRPr="00C20DE3">
        <w:rPr>
          <w:bCs/>
        </w:rPr>
        <w:t>Lüdenscheid</w:t>
      </w:r>
      <w:proofErr w:type="spellEnd"/>
      <w:r w:rsidRPr="00C20DE3">
        <w:rPr>
          <w:bCs/>
        </w:rPr>
        <w:t xml:space="preserve"> är en ledande specialist på arkitekturbelysning med LED-teknik. Familjeföretaget,</w:t>
      </w:r>
      <w:r w:rsidRPr="001A73AE">
        <w:t xml:space="preserve"> som grundades 1934, har verksamhet i 55 länder över hela världen med självständiga försäljningsorganisationer och partners. Sedan 2015 baseras ERCO produktprogram helt på LED-tekniken. I </w:t>
      </w:r>
      <w:proofErr w:type="spellStart"/>
      <w:r w:rsidRPr="001A73AE">
        <w:t>Lüdenscheid</w:t>
      </w:r>
      <w:proofErr w:type="spellEnd"/>
      <w:r w:rsidRPr="001A73AE">
        <w:t xml:space="preserve"> utvecklar, formger och producerar ERCO digitala armaturer med tyngdpunkt på </w:t>
      </w:r>
      <w:proofErr w:type="spellStart"/>
      <w:r w:rsidRPr="001A73AE">
        <w:t>ljusteknisk</w:t>
      </w:r>
      <w:proofErr w:type="spellEnd"/>
      <w:r w:rsidRPr="001A73AE">
        <w:t xml:space="preserve"> optik, elektronik och design. Ljusverktygen utvecklas i nära samarbete med arkitekter, ljusplanerare och </w:t>
      </w:r>
      <w:proofErr w:type="spellStart"/>
      <w:r w:rsidRPr="001A73AE">
        <w:t>elprojektörer</w:t>
      </w:r>
      <w:proofErr w:type="spellEnd"/>
      <w:r w:rsidRPr="001A73AE">
        <w:t xml:space="preserve"> och används främst på följande områden: </w:t>
      </w:r>
      <w:proofErr w:type="spellStart"/>
      <w:r w:rsidRPr="001A73AE">
        <w:t>Work</w:t>
      </w:r>
      <w:proofErr w:type="spellEnd"/>
      <w:r w:rsidRPr="001A73AE">
        <w:t xml:space="preserve"> och Culture, Community och Public/</w:t>
      </w:r>
      <w:proofErr w:type="spellStart"/>
      <w:r w:rsidRPr="001A73AE">
        <w:t>Outdoor</w:t>
      </w:r>
      <w:proofErr w:type="spellEnd"/>
      <w:r w:rsidRPr="001A73AE">
        <w:t xml:space="preserve">, </w:t>
      </w:r>
      <w:proofErr w:type="spellStart"/>
      <w:r w:rsidRPr="001A73AE">
        <w:t>Contemplation</w:t>
      </w:r>
      <w:proofErr w:type="spellEnd"/>
      <w:r w:rsidRPr="001A73AE">
        <w:t xml:space="preserve">, </w:t>
      </w:r>
      <w:proofErr w:type="spellStart"/>
      <w:r w:rsidRPr="001A73AE">
        <w:t>Living</w:t>
      </w:r>
      <w:proofErr w:type="spellEnd"/>
      <w:r w:rsidRPr="001A73AE">
        <w:t xml:space="preserve">, Shop och </w:t>
      </w:r>
      <w:proofErr w:type="spellStart"/>
      <w:r w:rsidRPr="001A73AE">
        <w:t>Hospitality</w:t>
      </w:r>
      <w:proofErr w:type="spellEnd"/>
      <w:r w:rsidRPr="001A73AE">
        <w:t>. För ERCO är det digitala ljuset arkitekturens fjärde dimension och därför hjälper ERCO planerarna att förverkliga sina projekt med mycket exakta och effektiva ljuslösningar.</w:t>
      </w:r>
    </w:p>
    <w:p w14:paraId="568002CB" w14:textId="77777777" w:rsidR="004F0FEA" w:rsidRPr="001A73AE" w:rsidRDefault="004F0FEA" w:rsidP="004F0FEA">
      <w:pPr>
        <w:pStyle w:val="02TextERCO"/>
      </w:pPr>
    </w:p>
    <w:p w14:paraId="3C71640E" w14:textId="40B37BEC" w:rsidR="005F2632" w:rsidRPr="001A73AE" w:rsidRDefault="004F0FEA" w:rsidP="00314E7E">
      <w:pPr>
        <w:pStyle w:val="02TextERCO"/>
      </w:pPr>
      <w:r w:rsidRPr="001A73AE">
        <w:lastRenderedPageBreak/>
        <w:t xml:space="preserve">Om du vill ha mer information eller bildmaterial om ERCO är du välkommen att besöka oss på </w:t>
      </w:r>
      <w:hyperlink r:id="rId13" w:history="1">
        <w:r w:rsidR="00382993">
          <w:rPr>
            <w:rStyle w:val="Hyperlink"/>
          </w:rPr>
          <w:t>press.erco.com/sv</w:t>
        </w:r>
      </w:hyperlink>
      <w:r w:rsidRPr="001A73AE">
        <w:t>. Vi levererar gärna även material om projekt över hela världen för din rapportering.</w:t>
      </w:r>
    </w:p>
    <w:sectPr w:rsidR="005F2632" w:rsidRPr="001A73AE">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4B07C" w14:textId="77777777" w:rsidR="00FA02C9" w:rsidRDefault="00FA02C9">
      <w:r>
        <w:separator/>
      </w:r>
    </w:p>
  </w:endnote>
  <w:endnote w:type="continuationSeparator" w:id="0">
    <w:p w14:paraId="7794BB07" w14:textId="77777777" w:rsidR="00FA02C9" w:rsidRDefault="00FA02C9">
      <w:r>
        <w:continuationSeparator/>
      </w:r>
    </w:p>
  </w:endnote>
  <w:endnote w:type="continuationNotice" w:id="1">
    <w:p w14:paraId="3C0CBE45" w14:textId="77777777" w:rsidR="00FA02C9" w:rsidRDefault="00FA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DD28C" w14:textId="77777777" w:rsidR="00FA02C9" w:rsidRDefault="00FA02C9">
      <w:r>
        <w:separator/>
      </w:r>
    </w:p>
  </w:footnote>
  <w:footnote w:type="continuationSeparator" w:id="0">
    <w:p w14:paraId="66B9D7BA" w14:textId="77777777" w:rsidR="00FA02C9" w:rsidRDefault="00FA02C9">
      <w:r>
        <w:continuationSeparator/>
      </w:r>
    </w:p>
  </w:footnote>
  <w:footnote w:type="continuationNotice" w:id="1">
    <w:p w14:paraId="4AC5DD83" w14:textId="77777777" w:rsidR="00FA02C9" w:rsidRDefault="00FA0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548C17B0" w:rsidR="00547FCF" w:rsidRDefault="005A7261" w:rsidP="003B4E2B">
    <w:pPr>
      <w:framePr w:w="8896" w:h="758" w:hRule="exact" w:hSpace="142" w:wrap="around" w:vAnchor="page" w:hAnchor="page" w:x="1156" w:y="725"/>
      <w:tabs>
        <w:tab w:val="left" w:pos="2892"/>
        <w:tab w:val="left" w:pos="2977"/>
        <w:tab w:val="left" w:pos="7655"/>
      </w:tabs>
      <w:ind w:left="2836"/>
      <w:rPr>
        <w:rFonts w:ascii="Arial" w:hAnsi="Arial"/>
        <w:bCs/>
        <w:sz w:val="44"/>
        <w:lang w:val="da-DK"/>
      </w:rPr>
    </w:pPr>
    <w:r>
      <w:rPr>
        <w:rFonts w:ascii="Arial" w:hAnsi="Arial"/>
        <w:b/>
        <w:sz w:val="44"/>
        <w:lang w:val="da-DK"/>
      </w:rPr>
      <w:t xml:space="preserve">Project </w:t>
    </w:r>
    <w:proofErr w:type="spellStart"/>
    <w:r>
      <w:rPr>
        <w:rFonts w:ascii="Arial" w:hAnsi="Arial"/>
        <w:b/>
        <w:sz w:val="44"/>
        <w:lang w:val="da-DK"/>
      </w:rPr>
      <w:t>Review</w:t>
    </w:r>
    <w:proofErr w:type="spellEnd"/>
    <w:r>
      <w:rPr>
        <w:rFonts w:ascii="Arial" w:hAnsi="Arial"/>
        <w:b/>
        <w:sz w:val="44"/>
        <w:lang w:val="da-DK"/>
      </w:rPr>
      <w:t xml:space="preserve"> </w:t>
    </w:r>
    <w:r w:rsidR="00826A49">
      <w:rPr>
        <w:rFonts w:ascii="Arial" w:hAnsi="Arial"/>
        <w:bCs/>
        <w:sz w:val="44"/>
        <w:lang w:val="da-DK"/>
      </w:rPr>
      <w:t>1</w:t>
    </w:r>
    <w:r w:rsidR="00D41322">
      <w:rPr>
        <w:rFonts w:ascii="Arial" w:hAnsi="Arial"/>
        <w:bCs/>
        <w:sz w:val="44"/>
        <w:lang w:val="da-DK"/>
      </w:rPr>
      <w:t>1</w:t>
    </w:r>
    <w:r w:rsidRPr="005A7261">
      <w:rPr>
        <w:rFonts w:ascii="Arial" w:hAnsi="Arial"/>
        <w:bCs/>
        <w:sz w:val="44"/>
        <w:lang w:val="da-DK"/>
      </w:rPr>
      <w:t>.2021</w:t>
    </w:r>
  </w:p>
  <w:p w14:paraId="3D41B121" w14:textId="7FF146C0" w:rsidR="005A7261" w:rsidRPr="005A7261" w:rsidRDefault="005A7261"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a-DK"/>
      </w:rPr>
    </w:pPr>
    <w:proofErr w:type="spellStart"/>
    <w:r w:rsidRPr="005A7261">
      <w:rPr>
        <w:rFonts w:ascii="Arial" w:hAnsi="Arial" w:cs="Arial"/>
        <w:szCs w:val="24"/>
        <w:lang w:eastAsia="zh-CN"/>
      </w:rPr>
      <w:t>tekstversie</w:t>
    </w:r>
    <w:proofErr w:type="spellEnd"/>
  </w:p>
  <w:p w14:paraId="72BD21EA" w14:textId="77777777" w:rsidR="00547FCF" w:rsidRPr="00343B23"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a-DK"/>
      </w:rPr>
    </w:pPr>
    <w:r w:rsidRPr="00343B23">
      <w:rPr>
        <w:rFonts w:ascii="Arial" w:hAnsi="Arial"/>
        <w:sz w:val="44"/>
        <w:lang w:val="da-DK"/>
      </w:rPr>
      <w:tab/>
    </w:r>
  </w:p>
  <w:p w14:paraId="5CCAFF4C" w14:textId="77777777" w:rsidR="00547FCF" w:rsidRPr="00343B23" w:rsidRDefault="00547FCF">
    <w:pPr>
      <w:framePr w:w="374" w:h="14254" w:wrap="around" w:vAnchor="page" w:hAnchor="page" w:x="3601" w:y="2445" w:anchorLock="1"/>
      <w:rPr>
        <w:rFonts w:ascii="Rotis SemiSans" w:hAnsi="Rotis SemiSans"/>
        <w:lang w:val="da-DK"/>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E3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73639B"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343B23" w:rsidRDefault="00547FCF" w:rsidP="007A5E47">
    <w:pPr>
      <w:pStyle w:val="ERCOAdresse"/>
      <w:framePr w:wrap="around" w:y="11341"/>
      <w:rPr>
        <w:lang w:val="da-DK"/>
      </w:rPr>
    </w:pPr>
  </w:p>
  <w:p w14:paraId="776E5A73" w14:textId="77777777" w:rsidR="00662870" w:rsidRPr="00343B23" w:rsidRDefault="00662870" w:rsidP="007A5E47">
    <w:pPr>
      <w:pStyle w:val="ERCOAdresse"/>
      <w:framePr w:wrap="around" w:y="11341"/>
      <w:rPr>
        <w:lang w:val="da-DK"/>
      </w:rPr>
    </w:pPr>
  </w:p>
  <w:p w14:paraId="5F90F818" w14:textId="77777777" w:rsidR="00662870" w:rsidRPr="00343B23" w:rsidRDefault="00662870" w:rsidP="007A5E47">
    <w:pPr>
      <w:pStyle w:val="ERCOAdresse"/>
      <w:framePr w:wrap="around" w:y="11341"/>
      <w:rPr>
        <w:lang w:val="da-DK"/>
      </w:rPr>
    </w:pPr>
  </w:p>
  <w:p w14:paraId="54D1E7C8" w14:textId="77777777" w:rsidR="002108A3" w:rsidRPr="00343B23" w:rsidRDefault="002108A3" w:rsidP="002108A3">
    <w:pPr>
      <w:pStyle w:val="ERCOAdresse"/>
      <w:framePr w:wrap="around" w:y="11341"/>
      <w:rPr>
        <w:b/>
        <w:lang w:val="da-DK"/>
      </w:rPr>
    </w:pPr>
    <w:r w:rsidRPr="00343B23">
      <w:rPr>
        <w:b/>
        <w:lang w:val="da-DK"/>
      </w:rPr>
      <w:t>ERCO GmbH</w:t>
    </w:r>
  </w:p>
  <w:p w14:paraId="13B5CF68" w14:textId="77777777" w:rsidR="002108A3" w:rsidRPr="00343B23" w:rsidRDefault="002108A3" w:rsidP="002108A3">
    <w:pPr>
      <w:pStyle w:val="ERCOAdresse"/>
      <w:framePr w:wrap="around" w:y="11341"/>
      <w:rPr>
        <w:lang w:val="da-DK"/>
      </w:rPr>
    </w:pPr>
    <w:r w:rsidRPr="00343B23">
      <w:rPr>
        <w:lang w:val="da-DK"/>
      </w:rPr>
      <w:t>Katrin Haner</w:t>
    </w:r>
  </w:p>
  <w:p w14:paraId="40E283E6" w14:textId="77777777" w:rsidR="002108A3" w:rsidRPr="00343B23" w:rsidRDefault="002108A3" w:rsidP="002108A3">
    <w:pPr>
      <w:pStyle w:val="ERCOAdresse"/>
      <w:framePr w:wrap="around" w:y="11341"/>
      <w:rPr>
        <w:lang w:val="da-DK"/>
      </w:rPr>
    </w:pPr>
    <w:r w:rsidRPr="00343B23">
      <w:rPr>
        <w:lang w:val="da-DK"/>
      </w:rPr>
      <w:t>Content Manager/PR</w:t>
    </w:r>
  </w:p>
  <w:p w14:paraId="4CEAF475" w14:textId="77777777" w:rsidR="002108A3" w:rsidRPr="00343B23" w:rsidRDefault="002108A3" w:rsidP="002108A3">
    <w:pPr>
      <w:pStyle w:val="ERCOAdresse"/>
      <w:framePr w:wrap="around" w:y="11341"/>
      <w:rPr>
        <w:lang w:val="de-DE"/>
      </w:rPr>
    </w:pPr>
    <w:proofErr w:type="spellStart"/>
    <w:r w:rsidRPr="00343B23">
      <w:rPr>
        <w:lang w:val="de-DE"/>
      </w:rPr>
      <w:t>Brockhauser</w:t>
    </w:r>
    <w:proofErr w:type="spellEnd"/>
    <w:r w:rsidRPr="00343B23">
      <w:rPr>
        <w:lang w:val="de-DE"/>
      </w:rPr>
      <w:t xml:space="preserve"> Weg 80-82</w:t>
    </w:r>
  </w:p>
  <w:p w14:paraId="6CB1078A" w14:textId="14022E3B" w:rsidR="002108A3" w:rsidRDefault="002108A3" w:rsidP="002108A3">
    <w:pPr>
      <w:pStyle w:val="ERCOAdresse"/>
      <w:framePr w:wrap="around" w:y="11341"/>
      <w:rPr>
        <w:lang w:val="de-DE"/>
      </w:rPr>
    </w:pPr>
    <w:r w:rsidRPr="00343B23">
      <w:rPr>
        <w:lang w:val="de-DE"/>
      </w:rPr>
      <w:t>58507 Lüdenscheid</w:t>
    </w:r>
  </w:p>
  <w:p w14:paraId="32B44362" w14:textId="2CA091AB" w:rsidR="002108A3" w:rsidRPr="00314E7E" w:rsidRDefault="002108A3" w:rsidP="002108A3">
    <w:pPr>
      <w:pStyle w:val="ERCOAdresse"/>
      <w:framePr w:wrap="around" w:y="11341"/>
      <w:rPr>
        <w:lang w:val="en-US"/>
      </w:rPr>
    </w:pPr>
    <w:proofErr w:type="spellStart"/>
    <w:r w:rsidRPr="00314E7E">
      <w:rPr>
        <w:lang w:val="en-US"/>
      </w:rPr>
      <w:t>Tyskland</w:t>
    </w:r>
    <w:proofErr w:type="spellEnd"/>
  </w:p>
  <w:p w14:paraId="5E7B2D92" w14:textId="77777777" w:rsidR="002108A3" w:rsidRPr="00314E7E" w:rsidRDefault="002108A3" w:rsidP="002108A3">
    <w:pPr>
      <w:pStyle w:val="ERCOAdresse"/>
      <w:framePr w:wrap="around" w:y="11341"/>
      <w:rPr>
        <w:lang w:val="en-US"/>
      </w:rPr>
    </w:pPr>
    <w:r w:rsidRPr="00314E7E">
      <w:rPr>
        <w:lang w:val="en-US"/>
      </w:rPr>
      <w:t>Tel.: +49 2351 551 345</w:t>
    </w:r>
  </w:p>
  <w:p w14:paraId="36901E5E" w14:textId="77777777" w:rsidR="002108A3" w:rsidRPr="00314E7E" w:rsidRDefault="002108A3" w:rsidP="002108A3">
    <w:pPr>
      <w:pStyle w:val="ERCOAdresse"/>
      <w:framePr w:wrap="around" w:y="11341"/>
      <w:rPr>
        <w:lang w:val="en-US"/>
      </w:rPr>
    </w:pPr>
    <w:r w:rsidRPr="00314E7E">
      <w:rPr>
        <w:lang w:val="en-US"/>
      </w:rPr>
      <w:t>k.haner@erco.com</w:t>
    </w:r>
  </w:p>
  <w:p w14:paraId="5FA122EB" w14:textId="51E9DE4E" w:rsidR="00B267B0" w:rsidRPr="00314E7E" w:rsidRDefault="002108A3" w:rsidP="002108A3">
    <w:pPr>
      <w:pStyle w:val="ERCOAdresse"/>
      <w:framePr w:wrap="around" w:y="11341"/>
      <w:rPr>
        <w:lang w:val="en-US"/>
      </w:rPr>
    </w:pPr>
    <w:r w:rsidRPr="00314E7E">
      <w:rPr>
        <w:lang w:val="en-US"/>
      </w:rPr>
      <w:t>www.erco.co</w:t>
    </w:r>
  </w:p>
  <w:p w14:paraId="43C57879" w14:textId="77777777" w:rsidR="00B267B0" w:rsidRPr="00314E7E" w:rsidRDefault="00B267B0" w:rsidP="00B267B0">
    <w:pPr>
      <w:pStyle w:val="ERCOAdresse"/>
      <w:framePr w:wrap="around" w:y="11341"/>
      <w:rPr>
        <w:lang w:val="en-US"/>
      </w:rPr>
    </w:pPr>
  </w:p>
  <w:p w14:paraId="09AB9167" w14:textId="77777777" w:rsidR="00B267B0" w:rsidRPr="00314E7E" w:rsidRDefault="00B267B0" w:rsidP="00B267B0">
    <w:pPr>
      <w:pStyle w:val="ERCOAdresse"/>
      <w:framePr w:wrap="around" w:y="11341"/>
      <w:rPr>
        <w:lang w:val="en-US"/>
      </w:rPr>
    </w:pPr>
  </w:p>
  <w:p w14:paraId="15F5CEEC" w14:textId="77777777" w:rsidR="00B267B0" w:rsidRPr="00314E7E" w:rsidRDefault="00B267B0" w:rsidP="00B267B0">
    <w:pPr>
      <w:pStyle w:val="ERCOAdresse"/>
      <w:framePr w:wrap="around" w:y="11341"/>
      <w:rPr>
        <w:b/>
        <w:lang w:val="en-US"/>
      </w:rPr>
    </w:pPr>
    <w:proofErr w:type="spellStart"/>
    <w:r w:rsidRPr="00314E7E">
      <w:rPr>
        <w:b/>
        <w:lang w:val="en-US"/>
      </w:rPr>
      <w:t>mai</w:t>
    </w:r>
    <w:proofErr w:type="spellEnd"/>
    <w:r w:rsidRPr="00314E7E">
      <w:rPr>
        <w:b/>
        <w:lang w:val="en-US"/>
      </w:rPr>
      <w:t xml:space="preserve"> public relations GmbH </w:t>
    </w:r>
  </w:p>
  <w:p w14:paraId="120FF78C" w14:textId="18185E5A" w:rsidR="00B267B0" w:rsidRPr="00C34665" w:rsidRDefault="00B267B0" w:rsidP="00B267B0">
    <w:pPr>
      <w:pStyle w:val="ERCOAdresse"/>
      <w:framePr w:wrap="around" w:y="11341"/>
      <w:rPr>
        <w:lang w:val="de-DE"/>
      </w:rPr>
    </w:pPr>
    <w:r w:rsidRPr="00C34665">
      <w:rPr>
        <w:lang w:val="de-DE"/>
      </w:rPr>
      <w:t xml:space="preserve">Arno </w:t>
    </w:r>
    <w:proofErr w:type="spellStart"/>
    <w:r w:rsidRPr="00C34665">
      <w:rPr>
        <w:lang w:val="de-DE"/>
      </w:rPr>
      <w:t>Heitland</w:t>
    </w:r>
    <w:proofErr w:type="spellEnd"/>
  </w:p>
  <w:p w14:paraId="0998781A" w14:textId="77777777" w:rsidR="00B267B0" w:rsidRPr="00C34665" w:rsidRDefault="00B267B0" w:rsidP="00B267B0">
    <w:pPr>
      <w:pStyle w:val="ERCOAdresse"/>
      <w:framePr w:wrap="around" w:y="11341"/>
      <w:rPr>
        <w:lang w:val="de-DE"/>
      </w:rPr>
    </w:pPr>
    <w:r w:rsidRPr="00C34665">
      <w:rPr>
        <w:lang w:val="de-DE"/>
      </w:rPr>
      <w:t>PR Consultant</w:t>
    </w:r>
  </w:p>
  <w:p w14:paraId="39442070" w14:textId="77777777" w:rsidR="00B267B0" w:rsidRPr="00343B23" w:rsidRDefault="00B267B0" w:rsidP="00B267B0">
    <w:pPr>
      <w:pStyle w:val="ERCOAdresse"/>
      <w:framePr w:wrap="around" w:y="11341"/>
      <w:rPr>
        <w:lang w:val="de-DE"/>
      </w:rPr>
    </w:pPr>
    <w:r w:rsidRPr="00343B23">
      <w:rPr>
        <w:lang w:val="de-DE"/>
      </w:rPr>
      <w:t>Leuschnerdamm 13</w:t>
    </w:r>
  </w:p>
  <w:p w14:paraId="059D3BDD" w14:textId="4889D80C" w:rsidR="00B267B0" w:rsidRDefault="00B267B0" w:rsidP="00B267B0">
    <w:pPr>
      <w:pStyle w:val="ERCOAdresse"/>
      <w:framePr w:wrap="around" w:y="11341"/>
      <w:rPr>
        <w:lang w:val="de-DE"/>
      </w:rPr>
    </w:pPr>
    <w:r w:rsidRPr="00343B23">
      <w:rPr>
        <w:lang w:val="de-DE"/>
      </w:rPr>
      <w:t>10999 Berlin</w:t>
    </w:r>
  </w:p>
  <w:p w14:paraId="6B322F34" w14:textId="2B29078D" w:rsidR="002108A3" w:rsidRPr="00343B23" w:rsidRDefault="002108A3" w:rsidP="00B267B0">
    <w:pPr>
      <w:pStyle w:val="ERCOAdresse"/>
      <w:framePr w:wrap="around" w:y="11341"/>
      <w:rPr>
        <w:lang w:val="de-DE"/>
      </w:rPr>
    </w:pPr>
    <w:proofErr w:type="spellStart"/>
    <w:r>
      <w:rPr>
        <w:lang w:val="de-DE"/>
      </w:rPr>
      <w:t>Tyskland</w:t>
    </w:r>
    <w:proofErr w:type="spellEnd"/>
  </w:p>
  <w:p w14:paraId="7C0E3239" w14:textId="61418786" w:rsidR="00B267B0" w:rsidRPr="00343B23" w:rsidRDefault="00B267B0" w:rsidP="00B267B0">
    <w:pPr>
      <w:pStyle w:val="ERCOAdresse"/>
      <w:framePr w:wrap="around" w:y="11341"/>
      <w:rPr>
        <w:lang w:val="de-DE"/>
      </w:rPr>
    </w:pPr>
    <w:r w:rsidRPr="00343B23">
      <w:rPr>
        <w:lang w:val="de-DE"/>
      </w:rPr>
      <w:t>Tel.: +49 30 66 40 40 55</w:t>
    </w:r>
    <w:r w:rsidR="00C34665">
      <w:rPr>
        <w:lang w:val="de-DE"/>
      </w:rPr>
      <w:t>3</w:t>
    </w:r>
  </w:p>
  <w:p w14:paraId="47A9A39A" w14:textId="77777777" w:rsidR="00B267B0" w:rsidRPr="00343B23" w:rsidRDefault="00FA02C9" w:rsidP="00B267B0">
    <w:pPr>
      <w:pStyle w:val="ERCOAdresse"/>
      <w:framePr w:wrap="around" w:y="11341"/>
      <w:rPr>
        <w:lang w:val="de-DE"/>
      </w:rPr>
    </w:pPr>
    <w:hyperlink r:id="rId1" w:history="1">
      <w:r w:rsidR="005627E1" w:rsidRPr="00343B23">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2DD5"/>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4005"/>
    <w:rsid w:val="001854C0"/>
    <w:rsid w:val="001915D3"/>
    <w:rsid w:val="00194E1A"/>
    <w:rsid w:val="001971D5"/>
    <w:rsid w:val="0019790C"/>
    <w:rsid w:val="00197F6B"/>
    <w:rsid w:val="001A21FD"/>
    <w:rsid w:val="001A27C3"/>
    <w:rsid w:val="001A4A60"/>
    <w:rsid w:val="001A5D26"/>
    <w:rsid w:val="001A68ED"/>
    <w:rsid w:val="001A73AE"/>
    <w:rsid w:val="001B2881"/>
    <w:rsid w:val="001B477B"/>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149E"/>
    <w:rsid w:val="001F21CC"/>
    <w:rsid w:val="001F2D02"/>
    <w:rsid w:val="001F5729"/>
    <w:rsid w:val="001F61F7"/>
    <w:rsid w:val="00200B8A"/>
    <w:rsid w:val="00201CD1"/>
    <w:rsid w:val="00201CD2"/>
    <w:rsid w:val="00202B4C"/>
    <w:rsid w:val="00203ECD"/>
    <w:rsid w:val="002061C8"/>
    <w:rsid w:val="00206BC8"/>
    <w:rsid w:val="00207E6D"/>
    <w:rsid w:val="002108A3"/>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2F6F67"/>
    <w:rsid w:val="00305EF9"/>
    <w:rsid w:val="00306DEC"/>
    <w:rsid w:val="0031162C"/>
    <w:rsid w:val="003120D1"/>
    <w:rsid w:val="00314807"/>
    <w:rsid w:val="00314E7E"/>
    <w:rsid w:val="003151C1"/>
    <w:rsid w:val="00315A81"/>
    <w:rsid w:val="003203B6"/>
    <w:rsid w:val="00320E29"/>
    <w:rsid w:val="00324F3A"/>
    <w:rsid w:val="00325898"/>
    <w:rsid w:val="00325EF4"/>
    <w:rsid w:val="0032635F"/>
    <w:rsid w:val="00330B45"/>
    <w:rsid w:val="0033153A"/>
    <w:rsid w:val="00331BD8"/>
    <w:rsid w:val="0033318E"/>
    <w:rsid w:val="0033727F"/>
    <w:rsid w:val="003405A5"/>
    <w:rsid w:val="003416BB"/>
    <w:rsid w:val="003427B8"/>
    <w:rsid w:val="00342971"/>
    <w:rsid w:val="00343231"/>
    <w:rsid w:val="00343B23"/>
    <w:rsid w:val="00346D82"/>
    <w:rsid w:val="003476E0"/>
    <w:rsid w:val="00347FE9"/>
    <w:rsid w:val="00351069"/>
    <w:rsid w:val="0035353C"/>
    <w:rsid w:val="00353C18"/>
    <w:rsid w:val="00357B4C"/>
    <w:rsid w:val="0036189F"/>
    <w:rsid w:val="00371398"/>
    <w:rsid w:val="0037145B"/>
    <w:rsid w:val="003717BE"/>
    <w:rsid w:val="003728D8"/>
    <w:rsid w:val="00376079"/>
    <w:rsid w:val="00380076"/>
    <w:rsid w:val="0038194B"/>
    <w:rsid w:val="0038231B"/>
    <w:rsid w:val="00382993"/>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57D7"/>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3ED6"/>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4EA4"/>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0FB3"/>
    <w:rsid w:val="00521BFB"/>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A7261"/>
    <w:rsid w:val="005B1F59"/>
    <w:rsid w:val="005C05CC"/>
    <w:rsid w:val="005C2E9B"/>
    <w:rsid w:val="005C4F93"/>
    <w:rsid w:val="005C5544"/>
    <w:rsid w:val="005D2D00"/>
    <w:rsid w:val="005D467A"/>
    <w:rsid w:val="005D4DE6"/>
    <w:rsid w:val="005D5630"/>
    <w:rsid w:val="005D634F"/>
    <w:rsid w:val="005E03E7"/>
    <w:rsid w:val="005E4099"/>
    <w:rsid w:val="005F2632"/>
    <w:rsid w:val="005F2A2F"/>
    <w:rsid w:val="00600D2A"/>
    <w:rsid w:val="00601847"/>
    <w:rsid w:val="006033E0"/>
    <w:rsid w:val="00603429"/>
    <w:rsid w:val="00603CEA"/>
    <w:rsid w:val="00604B21"/>
    <w:rsid w:val="006062F3"/>
    <w:rsid w:val="00606FE0"/>
    <w:rsid w:val="006108DA"/>
    <w:rsid w:val="00613A03"/>
    <w:rsid w:val="00614B31"/>
    <w:rsid w:val="006155A2"/>
    <w:rsid w:val="0062593B"/>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37C65"/>
    <w:rsid w:val="007475B3"/>
    <w:rsid w:val="0074773F"/>
    <w:rsid w:val="007501F5"/>
    <w:rsid w:val="00751552"/>
    <w:rsid w:val="00751DD7"/>
    <w:rsid w:val="00752C27"/>
    <w:rsid w:val="00756452"/>
    <w:rsid w:val="00757432"/>
    <w:rsid w:val="00761A97"/>
    <w:rsid w:val="00763A02"/>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4E2D"/>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1011"/>
    <w:rsid w:val="007F4384"/>
    <w:rsid w:val="007F692C"/>
    <w:rsid w:val="0080091F"/>
    <w:rsid w:val="008144EE"/>
    <w:rsid w:val="00816D66"/>
    <w:rsid w:val="00820343"/>
    <w:rsid w:val="00822E2A"/>
    <w:rsid w:val="00825BB0"/>
    <w:rsid w:val="00826A49"/>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95D"/>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275F0"/>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451"/>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5214"/>
    <w:rsid w:val="00A56E55"/>
    <w:rsid w:val="00A60552"/>
    <w:rsid w:val="00A6182F"/>
    <w:rsid w:val="00A670D5"/>
    <w:rsid w:val="00A8215A"/>
    <w:rsid w:val="00A834A4"/>
    <w:rsid w:val="00A85BA7"/>
    <w:rsid w:val="00A87A0D"/>
    <w:rsid w:val="00A87C98"/>
    <w:rsid w:val="00A92ED4"/>
    <w:rsid w:val="00A9511E"/>
    <w:rsid w:val="00A962C0"/>
    <w:rsid w:val="00A97BB1"/>
    <w:rsid w:val="00A97F68"/>
    <w:rsid w:val="00AA1847"/>
    <w:rsid w:val="00AA2EAD"/>
    <w:rsid w:val="00AA4BAD"/>
    <w:rsid w:val="00AA6E1E"/>
    <w:rsid w:val="00AA6FA7"/>
    <w:rsid w:val="00AB05AF"/>
    <w:rsid w:val="00AB072D"/>
    <w:rsid w:val="00AB10F9"/>
    <w:rsid w:val="00AB2E1A"/>
    <w:rsid w:val="00AB65D6"/>
    <w:rsid w:val="00AC02BE"/>
    <w:rsid w:val="00AC1456"/>
    <w:rsid w:val="00AC3115"/>
    <w:rsid w:val="00AC5442"/>
    <w:rsid w:val="00AC75E2"/>
    <w:rsid w:val="00AD09FE"/>
    <w:rsid w:val="00AD3D3A"/>
    <w:rsid w:val="00AD51F6"/>
    <w:rsid w:val="00AE39A0"/>
    <w:rsid w:val="00AE3A4C"/>
    <w:rsid w:val="00AE3B06"/>
    <w:rsid w:val="00AE60D2"/>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1C85"/>
    <w:rsid w:val="00B94511"/>
    <w:rsid w:val="00B94572"/>
    <w:rsid w:val="00B95BF0"/>
    <w:rsid w:val="00BB0C91"/>
    <w:rsid w:val="00BC0C5A"/>
    <w:rsid w:val="00BC2B30"/>
    <w:rsid w:val="00BC319A"/>
    <w:rsid w:val="00BC3BBC"/>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0DE3"/>
    <w:rsid w:val="00C212E6"/>
    <w:rsid w:val="00C2517B"/>
    <w:rsid w:val="00C27783"/>
    <w:rsid w:val="00C343C5"/>
    <w:rsid w:val="00C34665"/>
    <w:rsid w:val="00C36658"/>
    <w:rsid w:val="00C40F8C"/>
    <w:rsid w:val="00C44DB4"/>
    <w:rsid w:val="00C4665E"/>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0A4E"/>
    <w:rsid w:val="00CB25E6"/>
    <w:rsid w:val="00CB3D61"/>
    <w:rsid w:val="00CB580F"/>
    <w:rsid w:val="00CB67BE"/>
    <w:rsid w:val="00CB7E92"/>
    <w:rsid w:val="00CC1916"/>
    <w:rsid w:val="00CC1F85"/>
    <w:rsid w:val="00CC2768"/>
    <w:rsid w:val="00CC2979"/>
    <w:rsid w:val="00CC3A71"/>
    <w:rsid w:val="00CC5035"/>
    <w:rsid w:val="00CD293B"/>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1322"/>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823"/>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67B2"/>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02C6"/>
    <w:rsid w:val="00E316A2"/>
    <w:rsid w:val="00E326D9"/>
    <w:rsid w:val="00E334A2"/>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02C9"/>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sv-S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520FB3"/>
    <w:rPr>
      <w:color w:val="800080" w:themeColor="followedHyperlink"/>
      <w:u w:val="single"/>
    </w:rPr>
  </w:style>
  <w:style w:type="character" w:styleId="NichtaufgelsteErwhnung">
    <w:name w:val="Unresolved Mention"/>
    <w:basedOn w:val="Absatz-Standardschriftart"/>
    <w:uiPriority w:val="99"/>
    <w:semiHidden/>
    <w:unhideWhenUsed/>
    <w:rsid w:val="00520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sv" TargetMode="External"/><Relationship Id="rId13" Type="http://schemas.openxmlformats.org/officeDocument/2006/relationships/hyperlink" Target="https://press.erco.com/s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6924/s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5745/s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press/5419/sv" TargetMode="External"/><Relationship Id="rId4" Type="http://schemas.openxmlformats.org/officeDocument/2006/relationships/settings" Target="settings.xml"/><Relationship Id="rId9" Type="http://schemas.openxmlformats.org/officeDocument/2006/relationships/hyperlink" Target="http://www.erco.com/press/5419/sv"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84BC-17F3-43D3-A170-44FC9624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5045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5834</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2021-06-30T09:13:00Z</dcterms:created>
  <dcterms:modified xsi:type="dcterms:W3CDTF">2021-10-15T09:27:00Z</dcterms:modified>
</cp:coreProperties>
</file>