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B3F8A" w14:textId="77777777" w:rsidR="00E81A24" w:rsidRDefault="00E81A24" w:rsidP="00EA778A">
      <w:pPr>
        <w:spacing w:line="360" w:lineRule="auto"/>
        <w:rPr>
          <w:rFonts w:ascii="Arial" w:hAnsi="Arial" w:cs="Arial"/>
          <w:b/>
          <w:bCs/>
          <w:sz w:val="22"/>
          <w:szCs w:val="22"/>
          <w:lang w:val="es-ES"/>
        </w:rPr>
      </w:pPr>
      <w:r w:rsidRPr="00E81A24">
        <w:rPr>
          <w:rFonts w:ascii="Arial" w:hAnsi="Arial" w:cs="Arial"/>
          <w:b/>
          <w:bCs/>
          <w:sz w:val="22"/>
          <w:szCs w:val="22"/>
          <w:lang w:val="es-ES"/>
        </w:rPr>
        <w:t>Luz para historias conmovedoras</w:t>
      </w:r>
    </w:p>
    <w:p w14:paraId="242694F7" w14:textId="5BC3FC46" w:rsidR="00967DF5" w:rsidRDefault="00E81A24" w:rsidP="00EA778A">
      <w:pPr>
        <w:spacing w:line="360" w:lineRule="auto"/>
        <w:rPr>
          <w:rFonts w:ascii="Arial" w:hAnsi="Arial" w:cs="Arial"/>
          <w:sz w:val="22"/>
          <w:szCs w:val="22"/>
          <w:lang w:val="es-ES"/>
        </w:rPr>
      </w:pPr>
      <w:r w:rsidRPr="00E81A24">
        <w:rPr>
          <w:rFonts w:ascii="Arial" w:hAnsi="Arial" w:cs="Arial"/>
          <w:sz w:val="22"/>
          <w:szCs w:val="22"/>
          <w:lang w:val="es-ES"/>
        </w:rPr>
        <w:t>las soluciones de iluminación individualizadas de ERCO escenifican el arte y los recuerdos con el máximo nivel de reproducción del color y flexibilidad</w:t>
      </w:r>
    </w:p>
    <w:p w14:paraId="260CE502" w14:textId="77777777" w:rsidR="00E81A24" w:rsidRPr="005D5019" w:rsidRDefault="00E81A24" w:rsidP="00EA778A">
      <w:pPr>
        <w:spacing w:line="360" w:lineRule="auto"/>
        <w:rPr>
          <w:rFonts w:ascii="Arial" w:hAnsi="Arial" w:cs="Arial"/>
          <w:b/>
          <w:bCs/>
          <w:sz w:val="22"/>
          <w:szCs w:val="22"/>
          <w:lang w:val="es-ES"/>
        </w:rPr>
      </w:pPr>
    </w:p>
    <w:p w14:paraId="2AF81C82" w14:textId="11A1BF89" w:rsidR="00967DF5" w:rsidRDefault="00E81A24" w:rsidP="005D5019">
      <w:pPr>
        <w:spacing w:line="360" w:lineRule="auto"/>
        <w:rPr>
          <w:rFonts w:ascii="Arial" w:hAnsi="Arial" w:cs="Arial"/>
          <w:b/>
          <w:bCs/>
          <w:sz w:val="22"/>
          <w:szCs w:val="22"/>
          <w:lang w:val="es-ES"/>
        </w:rPr>
      </w:pPr>
      <w:r w:rsidRPr="00E81A24">
        <w:rPr>
          <w:rFonts w:ascii="Arial" w:hAnsi="Arial" w:cs="Arial"/>
          <w:b/>
          <w:bCs/>
          <w:sz w:val="22"/>
          <w:szCs w:val="22"/>
          <w:lang w:val="es-ES"/>
        </w:rPr>
        <w:t xml:space="preserve">Con el Museo </w:t>
      </w:r>
      <w:proofErr w:type="spellStart"/>
      <w:r w:rsidRPr="00E81A24">
        <w:rPr>
          <w:rFonts w:ascii="Arial" w:hAnsi="Arial" w:cs="Arial"/>
          <w:b/>
          <w:bCs/>
          <w:sz w:val="22"/>
          <w:szCs w:val="22"/>
          <w:lang w:val="es-ES"/>
        </w:rPr>
        <w:t>Fenix</w:t>
      </w:r>
      <w:proofErr w:type="spellEnd"/>
      <w:r w:rsidRPr="00E81A24">
        <w:rPr>
          <w:rFonts w:ascii="Arial" w:hAnsi="Arial" w:cs="Arial"/>
          <w:b/>
          <w:bCs/>
          <w:sz w:val="22"/>
          <w:szCs w:val="22"/>
          <w:lang w:val="es-ES"/>
        </w:rPr>
        <w:t xml:space="preserve">, Róterdam no solo ha creado un nuevo hito arquitectónico, sino también un lugar extraordinario para el arte y la memoria. Este centro artístico y cultural está dedicado a la historia de la migración global. Se encuentra en la península de </w:t>
      </w:r>
      <w:proofErr w:type="spellStart"/>
      <w:r w:rsidRPr="00E81A24">
        <w:rPr>
          <w:rFonts w:ascii="Arial" w:hAnsi="Arial" w:cs="Arial"/>
          <w:b/>
          <w:bCs/>
          <w:sz w:val="22"/>
          <w:szCs w:val="22"/>
          <w:lang w:val="es-ES"/>
        </w:rPr>
        <w:t>Katendrecht</w:t>
      </w:r>
      <w:proofErr w:type="spellEnd"/>
      <w:r w:rsidRPr="00E81A24">
        <w:rPr>
          <w:rFonts w:ascii="Arial" w:hAnsi="Arial" w:cs="Arial"/>
          <w:b/>
          <w:bCs/>
          <w:sz w:val="22"/>
          <w:szCs w:val="22"/>
          <w:lang w:val="es-ES"/>
        </w:rPr>
        <w:t xml:space="preserve">, en Róterdam, en un almacén restaurado de la </w:t>
      </w:r>
      <w:proofErr w:type="spellStart"/>
      <w:r w:rsidRPr="00E81A24">
        <w:rPr>
          <w:rFonts w:ascii="Arial" w:hAnsi="Arial" w:cs="Arial"/>
          <w:b/>
          <w:bCs/>
          <w:sz w:val="22"/>
          <w:szCs w:val="22"/>
          <w:lang w:val="es-ES"/>
        </w:rPr>
        <w:t>Holland</w:t>
      </w:r>
      <w:proofErr w:type="spellEnd"/>
      <w:r w:rsidRPr="00E81A24">
        <w:rPr>
          <w:rFonts w:ascii="Arial" w:hAnsi="Arial" w:cs="Arial"/>
          <w:b/>
          <w:bCs/>
          <w:sz w:val="22"/>
          <w:szCs w:val="22"/>
          <w:lang w:val="es-ES"/>
        </w:rPr>
        <w:t>-Amerika-</w:t>
      </w:r>
      <w:proofErr w:type="spellStart"/>
      <w:r w:rsidRPr="00E81A24">
        <w:rPr>
          <w:rFonts w:ascii="Arial" w:hAnsi="Arial" w:cs="Arial"/>
          <w:b/>
          <w:bCs/>
          <w:sz w:val="22"/>
          <w:szCs w:val="22"/>
          <w:lang w:val="es-ES"/>
        </w:rPr>
        <w:t>Linie</w:t>
      </w:r>
      <w:proofErr w:type="spellEnd"/>
      <w:r w:rsidRPr="00E81A24">
        <w:rPr>
          <w:rFonts w:ascii="Arial" w:hAnsi="Arial" w:cs="Arial"/>
          <w:b/>
          <w:bCs/>
          <w:sz w:val="22"/>
          <w:szCs w:val="22"/>
          <w:lang w:val="es-ES"/>
        </w:rPr>
        <w:t xml:space="preserve"> que data del año 1923. El diseño del museo corrió a cargo del estudio de arquitectura chino MAD </w:t>
      </w:r>
      <w:proofErr w:type="spellStart"/>
      <w:r w:rsidRPr="00E81A24">
        <w:rPr>
          <w:rFonts w:ascii="Arial" w:hAnsi="Arial" w:cs="Arial"/>
          <w:b/>
          <w:bCs/>
          <w:sz w:val="22"/>
          <w:szCs w:val="22"/>
          <w:lang w:val="es-ES"/>
        </w:rPr>
        <w:t>Architects</w:t>
      </w:r>
      <w:proofErr w:type="spellEnd"/>
      <w:r w:rsidRPr="00E81A24">
        <w:rPr>
          <w:rFonts w:ascii="Arial" w:hAnsi="Arial" w:cs="Arial"/>
          <w:b/>
          <w:bCs/>
          <w:sz w:val="22"/>
          <w:szCs w:val="22"/>
          <w:lang w:val="es-ES"/>
        </w:rPr>
        <w:t>, que coronó el antiguo almacén con el llamado «tornado», una escalera doble helicoidal con espejos y una plataforma panorámica. Esta se eleva sobre el edificio, visible desde lejos, y ofrece a los visitantes una magnífica vista de la ciudad y el puerto. Las variadas e impactantes áreas de exposición en el interior del museo, inaugurado en 2025, se iluminan a la perfección con proyectores LED de ERCO montados en raíles electrificados.</w:t>
      </w:r>
    </w:p>
    <w:p w14:paraId="692D8059" w14:textId="77777777" w:rsidR="00E81A24" w:rsidRDefault="00E81A24" w:rsidP="005D5019">
      <w:pPr>
        <w:spacing w:line="360" w:lineRule="auto"/>
        <w:rPr>
          <w:rFonts w:ascii="Arial" w:hAnsi="Arial" w:cs="Arial"/>
          <w:b/>
          <w:bCs/>
          <w:sz w:val="22"/>
          <w:szCs w:val="22"/>
          <w:lang w:val="es-ES"/>
        </w:rPr>
      </w:pPr>
    </w:p>
    <w:p w14:paraId="1AB5858E" w14:textId="079E3821" w:rsidR="00E81A24" w:rsidRPr="00E81A24" w:rsidRDefault="00E81A24" w:rsidP="00E81A24">
      <w:pPr>
        <w:spacing w:line="360" w:lineRule="auto"/>
        <w:rPr>
          <w:rFonts w:ascii="Arial" w:hAnsi="Arial" w:cs="Arial"/>
          <w:sz w:val="22"/>
          <w:szCs w:val="22"/>
          <w:lang w:val="es-ES"/>
        </w:rPr>
      </w:pPr>
      <w:r w:rsidRPr="00E81A24">
        <w:rPr>
          <w:rFonts w:ascii="Arial" w:hAnsi="Arial" w:cs="Arial"/>
          <w:sz w:val="22"/>
          <w:szCs w:val="22"/>
          <w:lang w:val="es-ES"/>
        </w:rPr>
        <w:t xml:space="preserve">En el edificio de 172 metros de largo se instalaron herramientas de iluminación de ERCO en alrededor de 7000m² en dos niveles. En total, se utilizaron unos 1000 proyectores LED montados en </w:t>
      </w:r>
      <w:hyperlink r:id="rId6" w:history="1">
        <w:r w:rsidRPr="000C6C7E">
          <w:rPr>
            <w:rStyle w:val="Hyperlink"/>
            <w:rFonts w:ascii="Arial" w:hAnsi="Arial" w:cs="Arial"/>
            <w:sz w:val="22"/>
            <w:szCs w:val="22"/>
            <w:lang w:val="es-ES"/>
          </w:rPr>
          <w:t>raíles electrificados</w:t>
        </w:r>
      </w:hyperlink>
      <w:r w:rsidRPr="00E81A24">
        <w:rPr>
          <w:rFonts w:ascii="Arial" w:hAnsi="Arial" w:cs="Arial"/>
          <w:sz w:val="22"/>
          <w:szCs w:val="22"/>
          <w:lang w:val="es-ES"/>
        </w:rPr>
        <w:t xml:space="preserve">. «Parte del planteamiento consistía en instalar el menor número de elementos posible en la arquitectura histórica», explica la diseñadora de iluminación Juliette Nielsen, de la oficina </w:t>
      </w:r>
      <w:proofErr w:type="spellStart"/>
      <w:r w:rsidRPr="00E81A24">
        <w:rPr>
          <w:rFonts w:ascii="Arial" w:hAnsi="Arial" w:cs="Arial"/>
          <w:sz w:val="22"/>
          <w:szCs w:val="22"/>
          <w:lang w:val="es-ES"/>
        </w:rPr>
        <w:t>Beersnielsen</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Lichtontwerpers</w:t>
      </w:r>
      <w:proofErr w:type="spellEnd"/>
      <w:r w:rsidRPr="00E81A24">
        <w:rPr>
          <w:rFonts w:ascii="Arial" w:hAnsi="Arial" w:cs="Arial"/>
          <w:sz w:val="22"/>
          <w:szCs w:val="22"/>
          <w:lang w:val="es-ES"/>
        </w:rPr>
        <w:t xml:space="preserve">. «Por eso hemos utilizado los orificios existentes en la estructura de hormigón del edificio para las canaletas de cables y los raíles electrificados». Por lo tanto, todos los raíles electrificados de las zonas de exposición del Museo </w:t>
      </w:r>
      <w:proofErr w:type="spellStart"/>
      <w:r w:rsidRPr="00E81A24">
        <w:rPr>
          <w:rFonts w:ascii="Arial" w:hAnsi="Arial" w:cs="Arial"/>
          <w:sz w:val="22"/>
          <w:szCs w:val="22"/>
          <w:lang w:val="es-ES"/>
        </w:rPr>
        <w:t>Fenix</w:t>
      </w:r>
      <w:proofErr w:type="spellEnd"/>
      <w:r w:rsidRPr="00E81A24">
        <w:rPr>
          <w:rFonts w:ascii="Arial" w:hAnsi="Arial" w:cs="Arial"/>
          <w:sz w:val="22"/>
          <w:szCs w:val="22"/>
          <w:lang w:val="es-ES"/>
        </w:rPr>
        <w:t xml:space="preserve"> están orientados en la misma dirección. Sin embargo, las piezas expuestas son muy diferentes entre sí, por lo que parecen estar distribuidas libremente por la sala y se reorganizarán en cada nueva exposición.</w:t>
      </w:r>
    </w:p>
    <w:p w14:paraId="40D151C2" w14:textId="77777777" w:rsidR="00E81A24" w:rsidRPr="00E81A24" w:rsidRDefault="00E81A24" w:rsidP="00E81A24">
      <w:pPr>
        <w:spacing w:line="360" w:lineRule="auto"/>
        <w:rPr>
          <w:rFonts w:ascii="Arial" w:hAnsi="Arial" w:cs="Arial"/>
          <w:sz w:val="22"/>
          <w:szCs w:val="22"/>
          <w:lang w:val="es-ES"/>
        </w:rPr>
      </w:pPr>
    </w:p>
    <w:p w14:paraId="0C288521" w14:textId="2ADB56D2" w:rsidR="00E81A24" w:rsidRPr="00E81A24" w:rsidRDefault="00E81A24" w:rsidP="00E81A24">
      <w:pPr>
        <w:spacing w:line="360" w:lineRule="auto"/>
        <w:rPr>
          <w:rFonts w:ascii="Arial" w:hAnsi="Arial" w:cs="Arial"/>
          <w:b/>
          <w:bCs/>
          <w:sz w:val="22"/>
          <w:szCs w:val="22"/>
          <w:lang w:val="es-ES"/>
        </w:rPr>
      </w:pPr>
      <w:r w:rsidRPr="00E81A24">
        <w:rPr>
          <w:rFonts w:ascii="Arial" w:hAnsi="Arial" w:cs="Arial"/>
          <w:b/>
          <w:bCs/>
          <w:sz w:val="22"/>
          <w:szCs w:val="22"/>
          <w:lang w:val="es-ES"/>
        </w:rPr>
        <w:lastRenderedPageBreak/>
        <w:t>De Rembrandt al pasaporte: una familia de proyectores flexibles para escenarios de exposición versátiles</w:t>
      </w:r>
    </w:p>
    <w:p w14:paraId="4B3A689C" w14:textId="77777777" w:rsidR="00E81A24" w:rsidRDefault="00E81A24" w:rsidP="00E81A24">
      <w:pPr>
        <w:spacing w:line="360" w:lineRule="auto"/>
        <w:rPr>
          <w:rFonts w:ascii="Arial" w:hAnsi="Arial" w:cs="Arial"/>
          <w:sz w:val="22"/>
          <w:szCs w:val="22"/>
          <w:lang w:val="es-ES"/>
        </w:rPr>
      </w:pPr>
      <w:r w:rsidRPr="00E81A24">
        <w:rPr>
          <w:rFonts w:ascii="Arial" w:hAnsi="Arial" w:cs="Arial"/>
          <w:sz w:val="22"/>
          <w:szCs w:val="22"/>
          <w:lang w:val="es-ES"/>
        </w:rPr>
        <w:t>En la planta superior, la exposición inaugural «</w:t>
      </w:r>
      <w:proofErr w:type="spellStart"/>
      <w:r w:rsidRPr="00E81A24">
        <w:rPr>
          <w:rFonts w:ascii="Arial" w:hAnsi="Arial" w:cs="Arial"/>
          <w:sz w:val="22"/>
          <w:szCs w:val="22"/>
          <w:lang w:val="es-ES"/>
        </w:rPr>
        <w:t>All</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Directions</w:t>
      </w:r>
      <w:proofErr w:type="spellEnd"/>
      <w:r w:rsidRPr="00E81A24">
        <w:rPr>
          <w:rFonts w:ascii="Arial" w:hAnsi="Arial" w:cs="Arial"/>
          <w:sz w:val="22"/>
          <w:szCs w:val="22"/>
          <w:lang w:val="es-ES"/>
        </w:rPr>
        <w:t xml:space="preserve">: Art </w:t>
      </w:r>
      <w:proofErr w:type="spellStart"/>
      <w:r w:rsidRPr="00E81A24">
        <w:rPr>
          <w:rFonts w:ascii="Arial" w:hAnsi="Arial" w:cs="Arial"/>
          <w:sz w:val="22"/>
          <w:szCs w:val="22"/>
          <w:lang w:val="es-ES"/>
        </w:rPr>
        <w:t>That</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Moves</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You</w:t>
      </w:r>
      <w:proofErr w:type="spellEnd"/>
      <w:r w:rsidRPr="00E81A24">
        <w:rPr>
          <w:rFonts w:ascii="Arial" w:hAnsi="Arial" w:cs="Arial"/>
          <w:sz w:val="22"/>
          <w:szCs w:val="22"/>
          <w:lang w:val="es-ES"/>
        </w:rPr>
        <w:t xml:space="preserve">» reúne obras de arte muy diferentes. Además de un autobús urbano reconvertido en escultura transitable y una parte del Muro de Berlín, se exhiben pinturas —como un Rembrandt detrás de un cristal—, fotografías y vídeos, además de piezas pequeñas como un pasaporte en una vitrina. La diseñadora de la iluminación respondió a esta diversidad con un concepto de iluminación integral que combina una iluminación general difusa con una iluminación de acento que se puede orientar con flexibilidad y optando coherentemente por un proyector LED de ERCO especialmente versátil, que ofrece todas las distribuciones luminosas e iluminancias necesarias con un diseño uniforme. </w:t>
      </w:r>
    </w:p>
    <w:p w14:paraId="21C81366" w14:textId="77777777" w:rsidR="00E81A24" w:rsidRDefault="00E81A24" w:rsidP="00E81A24">
      <w:pPr>
        <w:spacing w:line="360" w:lineRule="auto"/>
        <w:rPr>
          <w:rFonts w:ascii="Arial" w:hAnsi="Arial" w:cs="Arial"/>
          <w:sz w:val="22"/>
          <w:szCs w:val="22"/>
          <w:lang w:val="es-ES"/>
        </w:rPr>
      </w:pPr>
    </w:p>
    <w:p w14:paraId="5C7D79D2" w14:textId="6EEDD013" w:rsidR="00E81A24" w:rsidRDefault="00E81A24" w:rsidP="00E81A24">
      <w:pPr>
        <w:spacing w:line="360" w:lineRule="auto"/>
        <w:ind w:left="426"/>
        <w:rPr>
          <w:rFonts w:ascii="Arial" w:hAnsi="Arial" w:cs="Arial"/>
          <w:sz w:val="22"/>
          <w:szCs w:val="22"/>
          <w:lang w:val="es-ES"/>
        </w:rPr>
      </w:pPr>
      <w:r w:rsidRPr="00E81A24">
        <w:rPr>
          <w:rFonts w:ascii="Arial" w:hAnsi="Arial" w:cs="Arial"/>
          <w:b/>
          <w:bCs/>
          <w:sz w:val="22"/>
          <w:szCs w:val="22"/>
          <w:lang w:val="es-ES"/>
        </w:rPr>
        <w:t>«</w:t>
      </w:r>
      <w:proofErr w:type="spellStart"/>
      <w:r>
        <w:rPr>
          <w:rFonts w:ascii="Arial" w:hAnsi="Arial" w:cs="Arial"/>
          <w:b/>
          <w:bCs/>
          <w:sz w:val="22"/>
          <w:szCs w:val="22"/>
          <w:lang w:val="es-ES"/>
        </w:rPr>
        <w:fldChar w:fldCharType="begin"/>
      </w:r>
      <w:r w:rsidR="00503840">
        <w:rPr>
          <w:rFonts w:ascii="Arial" w:hAnsi="Arial" w:cs="Arial"/>
          <w:b/>
          <w:bCs/>
          <w:sz w:val="22"/>
          <w:szCs w:val="22"/>
          <w:lang w:val="es-ES"/>
        </w:rPr>
        <w:instrText>HYPERLINK "https://www.erco.com/press/1473/es"</w:instrText>
      </w:r>
      <w:r w:rsidR="00503840">
        <w:rPr>
          <w:rFonts w:ascii="Arial" w:hAnsi="Arial" w:cs="Arial"/>
          <w:b/>
          <w:bCs/>
          <w:sz w:val="22"/>
          <w:szCs w:val="22"/>
          <w:lang w:val="es-ES"/>
        </w:rPr>
      </w:r>
      <w:r>
        <w:rPr>
          <w:rFonts w:ascii="Arial" w:hAnsi="Arial" w:cs="Arial"/>
          <w:b/>
          <w:bCs/>
          <w:sz w:val="22"/>
          <w:szCs w:val="22"/>
          <w:lang w:val="es-ES"/>
        </w:rPr>
        <w:fldChar w:fldCharType="separate"/>
      </w:r>
      <w:r w:rsidRPr="00E81A24">
        <w:rPr>
          <w:rStyle w:val="Hyperlink"/>
          <w:rFonts w:ascii="Arial" w:hAnsi="Arial" w:cs="Arial"/>
          <w:b/>
          <w:bCs/>
          <w:sz w:val="22"/>
          <w:szCs w:val="22"/>
          <w:lang w:val="es-ES"/>
        </w:rPr>
        <w:t>Parscan</w:t>
      </w:r>
      <w:proofErr w:type="spellEnd"/>
      <w:r>
        <w:rPr>
          <w:rFonts w:ascii="Arial" w:hAnsi="Arial" w:cs="Arial"/>
          <w:b/>
          <w:bCs/>
          <w:sz w:val="22"/>
          <w:szCs w:val="22"/>
          <w:lang w:val="es-ES"/>
        </w:rPr>
        <w:fldChar w:fldCharType="end"/>
      </w:r>
      <w:r w:rsidRPr="00E81A24">
        <w:rPr>
          <w:rFonts w:ascii="Arial" w:hAnsi="Arial" w:cs="Arial"/>
          <w:b/>
          <w:bCs/>
          <w:sz w:val="22"/>
          <w:szCs w:val="22"/>
          <w:lang w:val="es-ES"/>
        </w:rPr>
        <w:t xml:space="preserve"> de ERCO es una gama de productos que destaca por su gran flexibilidad y variedad»</w:t>
      </w:r>
      <w:r w:rsidRPr="00E81A24">
        <w:rPr>
          <w:rFonts w:ascii="Arial" w:hAnsi="Arial" w:cs="Arial"/>
          <w:sz w:val="22"/>
          <w:szCs w:val="22"/>
          <w:lang w:val="es-ES"/>
        </w:rPr>
        <w:t>, afirma la diseñadora de iluminación</w:t>
      </w:r>
      <w:r>
        <w:rPr>
          <w:rFonts w:ascii="Arial" w:hAnsi="Arial" w:cs="Arial"/>
          <w:sz w:val="22"/>
          <w:szCs w:val="22"/>
          <w:lang w:val="es-ES"/>
        </w:rPr>
        <w:t xml:space="preserve">. </w:t>
      </w:r>
    </w:p>
    <w:p w14:paraId="15E5D207" w14:textId="77777777" w:rsidR="00E81A24" w:rsidRDefault="00E81A24" w:rsidP="00E81A24">
      <w:pPr>
        <w:spacing w:line="360" w:lineRule="auto"/>
        <w:rPr>
          <w:rFonts w:ascii="Arial" w:hAnsi="Arial" w:cs="Arial"/>
          <w:sz w:val="22"/>
          <w:szCs w:val="22"/>
          <w:lang w:val="es-ES"/>
        </w:rPr>
      </w:pPr>
    </w:p>
    <w:p w14:paraId="09880754" w14:textId="54B7452E" w:rsidR="00E81A24" w:rsidRPr="00E81A24" w:rsidRDefault="00E81A24" w:rsidP="00E81A24">
      <w:pPr>
        <w:spacing w:line="360" w:lineRule="auto"/>
        <w:rPr>
          <w:rFonts w:ascii="Arial" w:hAnsi="Arial" w:cs="Arial"/>
          <w:sz w:val="22"/>
          <w:szCs w:val="22"/>
          <w:lang w:val="es-ES"/>
        </w:rPr>
      </w:pPr>
      <w:r>
        <w:rPr>
          <w:rFonts w:ascii="Arial" w:hAnsi="Arial" w:cs="Arial"/>
          <w:sz w:val="22"/>
          <w:szCs w:val="22"/>
          <w:lang w:val="es-ES"/>
        </w:rPr>
        <w:t>E</w:t>
      </w:r>
      <w:r w:rsidRPr="00E81A24">
        <w:rPr>
          <w:rFonts w:ascii="Arial" w:hAnsi="Arial" w:cs="Arial"/>
          <w:sz w:val="22"/>
          <w:szCs w:val="22"/>
          <w:lang w:val="es-ES"/>
        </w:rPr>
        <w:t xml:space="preserve">n las semanas y meses previos a la inauguración del museo </w:t>
      </w:r>
      <w:r>
        <w:rPr>
          <w:rFonts w:ascii="Arial" w:hAnsi="Arial" w:cs="Arial"/>
          <w:sz w:val="22"/>
          <w:szCs w:val="22"/>
          <w:lang w:val="es-ES"/>
        </w:rPr>
        <w:t xml:space="preserve">ella </w:t>
      </w:r>
      <w:r w:rsidRPr="00E81A24">
        <w:rPr>
          <w:rFonts w:ascii="Arial" w:hAnsi="Arial" w:cs="Arial"/>
          <w:sz w:val="22"/>
          <w:szCs w:val="22"/>
          <w:lang w:val="es-ES"/>
        </w:rPr>
        <w:t xml:space="preserve">se encargó personalmente de la colocación de cada uno de los proyectores y de su orientación óptima hacia las piezas expuestas. Se utilizó </w:t>
      </w:r>
      <w:proofErr w:type="spellStart"/>
      <w:r w:rsidRPr="00E81A24">
        <w:rPr>
          <w:rFonts w:ascii="Arial" w:hAnsi="Arial" w:cs="Arial"/>
          <w:sz w:val="22"/>
          <w:szCs w:val="22"/>
          <w:lang w:val="es-ES"/>
        </w:rPr>
        <w:t>Parscan</w:t>
      </w:r>
      <w:proofErr w:type="spellEnd"/>
      <w:r w:rsidRPr="00E81A24">
        <w:rPr>
          <w:rFonts w:ascii="Arial" w:hAnsi="Arial" w:cs="Arial"/>
          <w:sz w:val="22"/>
          <w:szCs w:val="22"/>
          <w:lang w:val="es-ES"/>
        </w:rPr>
        <w:t xml:space="preserve"> en dos tamaños de carcasa y diferentes potencias, desde 8W hasta 48W, todos en blanco neutro de 4000K. </w:t>
      </w:r>
    </w:p>
    <w:p w14:paraId="428DC7CE" w14:textId="77777777" w:rsidR="00E81A24" w:rsidRPr="00E81A24" w:rsidRDefault="00E81A24" w:rsidP="00E81A24">
      <w:pPr>
        <w:spacing w:line="360" w:lineRule="auto"/>
        <w:rPr>
          <w:rFonts w:ascii="Arial" w:hAnsi="Arial" w:cs="Arial"/>
          <w:sz w:val="22"/>
          <w:szCs w:val="22"/>
          <w:lang w:val="es-ES"/>
        </w:rPr>
      </w:pPr>
    </w:p>
    <w:p w14:paraId="5C89818C" w14:textId="1D7B612A" w:rsidR="00E81A24" w:rsidRPr="00E81A24" w:rsidRDefault="00E81A24" w:rsidP="00E81A24">
      <w:pPr>
        <w:spacing w:line="360" w:lineRule="auto"/>
        <w:rPr>
          <w:rFonts w:ascii="Arial" w:hAnsi="Arial" w:cs="Arial"/>
          <w:b/>
          <w:bCs/>
          <w:sz w:val="22"/>
          <w:szCs w:val="22"/>
          <w:lang w:val="es-ES"/>
        </w:rPr>
      </w:pPr>
      <w:r w:rsidRPr="00E81A24">
        <w:rPr>
          <w:rFonts w:ascii="Arial" w:hAnsi="Arial" w:cs="Arial"/>
          <w:b/>
          <w:bCs/>
          <w:sz w:val="22"/>
          <w:szCs w:val="22"/>
          <w:lang w:val="es-ES"/>
        </w:rPr>
        <w:t>Colores igual que a la luz del día: altos niveles de temperatura y reproducción del color CRI 97 para una representación precisa</w:t>
      </w:r>
    </w:p>
    <w:p w14:paraId="223BB0E0" w14:textId="1036FFA5" w:rsidR="00E81A24" w:rsidRPr="00E81A24" w:rsidRDefault="00E81A24" w:rsidP="00E81A24">
      <w:pPr>
        <w:spacing w:line="360" w:lineRule="auto"/>
        <w:rPr>
          <w:rFonts w:ascii="Arial" w:hAnsi="Arial" w:cs="Arial"/>
          <w:sz w:val="22"/>
          <w:szCs w:val="22"/>
          <w:lang w:val="es-ES"/>
        </w:rPr>
      </w:pPr>
      <w:r w:rsidRPr="00E81A24">
        <w:rPr>
          <w:rFonts w:ascii="Arial" w:hAnsi="Arial" w:cs="Arial"/>
          <w:sz w:val="22"/>
          <w:szCs w:val="22"/>
          <w:lang w:val="es-ES"/>
        </w:rPr>
        <w:t>En el marco del servicio «</w:t>
      </w:r>
      <w:hyperlink r:id="rId7" w:history="1">
        <w:r w:rsidRPr="000C6C7E">
          <w:rPr>
            <w:rStyle w:val="Hyperlink"/>
            <w:rFonts w:ascii="Arial" w:hAnsi="Arial" w:cs="Arial"/>
            <w:sz w:val="22"/>
            <w:szCs w:val="22"/>
            <w:lang w:val="es-ES"/>
          </w:rPr>
          <w:t>ERCO indiv</w:t>
        </w:r>
        <w:r w:rsidRPr="000C6C7E">
          <w:rPr>
            <w:rStyle w:val="Hyperlink"/>
            <w:rFonts w:ascii="Arial" w:hAnsi="Arial" w:cs="Arial"/>
            <w:sz w:val="22"/>
            <w:szCs w:val="22"/>
            <w:lang w:val="es-ES"/>
          </w:rPr>
          <w:t>i</w:t>
        </w:r>
        <w:r w:rsidRPr="000C6C7E">
          <w:rPr>
            <w:rStyle w:val="Hyperlink"/>
            <w:rFonts w:ascii="Arial" w:hAnsi="Arial" w:cs="Arial"/>
            <w:sz w:val="22"/>
            <w:szCs w:val="22"/>
            <w:lang w:val="es-ES"/>
          </w:rPr>
          <w:t>dual</w:t>
        </w:r>
      </w:hyperlink>
      <w:r w:rsidRPr="00E81A24">
        <w:rPr>
          <w:rFonts w:ascii="Arial" w:hAnsi="Arial" w:cs="Arial"/>
          <w:sz w:val="22"/>
          <w:szCs w:val="22"/>
          <w:lang w:val="es-ES"/>
        </w:rPr>
        <w:t xml:space="preserve">», a petición de </w:t>
      </w:r>
      <w:proofErr w:type="spellStart"/>
      <w:r w:rsidRPr="00E81A24">
        <w:rPr>
          <w:rFonts w:ascii="Arial" w:hAnsi="Arial" w:cs="Arial"/>
          <w:sz w:val="22"/>
          <w:szCs w:val="22"/>
          <w:lang w:val="es-ES"/>
        </w:rPr>
        <w:t>Beersnielsen</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Lichtontwerpers</w:t>
      </w:r>
      <w:proofErr w:type="spellEnd"/>
      <w:r w:rsidRPr="00E81A24">
        <w:rPr>
          <w:rFonts w:ascii="Arial" w:hAnsi="Arial" w:cs="Arial"/>
          <w:sz w:val="22"/>
          <w:szCs w:val="22"/>
          <w:lang w:val="es-ES"/>
        </w:rPr>
        <w:t xml:space="preserve"> se adaptaron todos los </w:t>
      </w:r>
      <w:hyperlink r:id="rId8" w:history="1">
        <w:r w:rsidRPr="00E81A24">
          <w:rPr>
            <w:rStyle w:val="Hyperlink"/>
            <w:rFonts w:ascii="Arial" w:hAnsi="Arial" w:cs="Arial"/>
            <w:sz w:val="22"/>
            <w:szCs w:val="22"/>
            <w:lang w:val="es-ES"/>
          </w:rPr>
          <w:t xml:space="preserve">proyectores </w:t>
        </w:r>
        <w:proofErr w:type="spellStart"/>
        <w:r w:rsidRPr="00E81A24">
          <w:rPr>
            <w:rStyle w:val="Hyperlink"/>
            <w:rFonts w:ascii="Arial" w:hAnsi="Arial" w:cs="Arial"/>
            <w:sz w:val="22"/>
            <w:szCs w:val="22"/>
            <w:lang w:val="es-ES"/>
          </w:rPr>
          <w:t>Parscan</w:t>
        </w:r>
        <w:proofErr w:type="spellEnd"/>
      </w:hyperlink>
      <w:r w:rsidRPr="00E81A24">
        <w:rPr>
          <w:rFonts w:ascii="Arial" w:hAnsi="Arial" w:cs="Arial"/>
          <w:sz w:val="22"/>
          <w:szCs w:val="22"/>
          <w:lang w:val="es-ES"/>
        </w:rPr>
        <w:t xml:space="preserve"> con un índice de reproducción del color especialmente alto, CRI 97 (en lugar del CRI 92 estándar). En combinación con la alta temperatura del color de 4000K, esto permite obtener una representación cromática vívida y muy precisa. </w:t>
      </w:r>
    </w:p>
    <w:p w14:paraId="66FD531F" w14:textId="77777777" w:rsidR="00E81A24" w:rsidRPr="00E81A24" w:rsidRDefault="00E81A24" w:rsidP="00E81A24">
      <w:pPr>
        <w:spacing w:line="360" w:lineRule="auto"/>
        <w:rPr>
          <w:rFonts w:ascii="Arial" w:hAnsi="Arial" w:cs="Arial"/>
          <w:sz w:val="22"/>
          <w:szCs w:val="22"/>
          <w:lang w:val="es-ES"/>
        </w:rPr>
      </w:pPr>
    </w:p>
    <w:p w14:paraId="1F6AAC9F" w14:textId="53A28948" w:rsidR="00E81A24" w:rsidRPr="00E81A24" w:rsidRDefault="00E81A24" w:rsidP="00E81A24">
      <w:pPr>
        <w:spacing w:line="360" w:lineRule="auto"/>
        <w:rPr>
          <w:rFonts w:ascii="Arial" w:hAnsi="Arial" w:cs="Arial"/>
          <w:sz w:val="22"/>
          <w:szCs w:val="22"/>
          <w:lang w:val="es-ES"/>
        </w:rPr>
      </w:pPr>
      <w:r w:rsidRPr="00E81A24">
        <w:rPr>
          <w:rFonts w:ascii="Arial" w:hAnsi="Arial" w:cs="Arial"/>
          <w:sz w:val="22"/>
          <w:szCs w:val="22"/>
          <w:lang w:val="es-ES"/>
        </w:rPr>
        <w:lastRenderedPageBreak/>
        <w:t xml:space="preserve">«Los </w:t>
      </w:r>
      <w:hyperlink r:id="rId9" w:history="1">
        <w:proofErr w:type="spellStart"/>
        <w:r w:rsidRPr="00FE7D76">
          <w:rPr>
            <w:rStyle w:val="Hyperlink"/>
            <w:rFonts w:ascii="Arial" w:hAnsi="Arial" w:cs="Arial"/>
            <w:sz w:val="22"/>
            <w:szCs w:val="22"/>
            <w:lang w:val="es-ES"/>
          </w:rPr>
          <w:t>Parscan</w:t>
        </w:r>
        <w:proofErr w:type="spellEnd"/>
      </w:hyperlink>
      <w:r w:rsidRPr="00E81A24">
        <w:rPr>
          <w:rFonts w:ascii="Arial" w:hAnsi="Arial" w:cs="Arial"/>
          <w:sz w:val="22"/>
          <w:szCs w:val="22"/>
          <w:lang w:val="es-ES"/>
        </w:rPr>
        <w:t xml:space="preserve"> personalizados con 4000K / CRI 97 emiten una luz muy clara y neutra que armoniza bien con la luz natural», explica Juliette Nielsen. Además, trabajó con altas iluminancias para abordar específicamente la cuestión de la luz natural en las salas de exposición de la planta superior, con techos altos y superficies acristaladas grandes en la fachada y en los techos inclinados. «No había ninguna objeción desde el punto de vista del comisariado del museo, por lo que aquí pudimos utilizar la versión más grande del </w:t>
      </w:r>
      <w:proofErr w:type="spellStart"/>
      <w:r w:rsidRPr="00E81A24">
        <w:rPr>
          <w:rFonts w:ascii="Arial" w:hAnsi="Arial" w:cs="Arial"/>
          <w:sz w:val="22"/>
          <w:szCs w:val="22"/>
          <w:lang w:val="es-ES"/>
        </w:rPr>
        <w:t>Parscan</w:t>
      </w:r>
      <w:proofErr w:type="spellEnd"/>
      <w:r w:rsidRPr="00E81A24">
        <w:rPr>
          <w:rFonts w:ascii="Arial" w:hAnsi="Arial" w:cs="Arial"/>
          <w:sz w:val="22"/>
          <w:szCs w:val="22"/>
          <w:lang w:val="es-ES"/>
        </w:rPr>
        <w:t xml:space="preserve"> con 48W», afirma la diseñadora de iluminación. </w:t>
      </w:r>
    </w:p>
    <w:p w14:paraId="5A6D19DD" w14:textId="77777777" w:rsidR="00E81A24" w:rsidRPr="00E81A24" w:rsidRDefault="00E81A24" w:rsidP="00E81A24">
      <w:pPr>
        <w:spacing w:line="360" w:lineRule="auto"/>
        <w:rPr>
          <w:rFonts w:ascii="Arial" w:hAnsi="Arial" w:cs="Arial"/>
          <w:sz w:val="22"/>
          <w:szCs w:val="22"/>
          <w:lang w:val="es-ES"/>
        </w:rPr>
      </w:pPr>
    </w:p>
    <w:p w14:paraId="268625C7" w14:textId="16CC5C78" w:rsidR="00E81A24" w:rsidRPr="00E81A24" w:rsidRDefault="00E81A24" w:rsidP="00E81A24">
      <w:pPr>
        <w:spacing w:line="360" w:lineRule="auto"/>
        <w:rPr>
          <w:rFonts w:ascii="Arial" w:hAnsi="Arial" w:cs="Arial"/>
          <w:sz w:val="22"/>
          <w:szCs w:val="22"/>
          <w:lang w:val="es-ES"/>
        </w:rPr>
      </w:pPr>
      <w:r w:rsidRPr="00E81A24">
        <w:rPr>
          <w:rFonts w:ascii="Arial" w:hAnsi="Arial" w:cs="Arial"/>
          <w:sz w:val="22"/>
          <w:szCs w:val="22"/>
          <w:lang w:val="es-ES"/>
        </w:rPr>
        <w:t xml:space="preserve">Para escenificar a la perfección cada una de las piezas expuestas en salas de hasta seis metros de altura y crear un efecto lumínico uniforme en todas las obras de arte, en la mayor parte de la instalación se optó por las distribuciones de luz spot y </w:t>
      </w:r>
      <w:proofErr w:type="spellStart"/>
      <w:r w:rsidRPr="00E81A24">
        <w:rPr>
          <w:rFonts w:ascii="Arial" w:hAnsi="Arial" w:cs="Arial"/>
          <w:sz w:val="22"/>
          <w:szCs w:val="22"/>
          <w:lang w:val="es-ES"/>
        </w:rPr>
        <w:t>narrow</w:t>
      </w:r>
      <w:proofErr w:type="spellEnd"/>
      <w:r w:rsidRPr="00E81A24">
        <w:rPr>
          <w:rFonts w:ascii="Arial" w:hAnsi="Arial" w:cs="Arial"/>
          <w:sz w:val="22"/>
          <w:szCs w:val="22"/>
          <w:lang w:val="es-ES"/>
        </w:rPr>
        <w:t xml:space="preserve"> spot. Para iluminar con nitidez los bordes de las piezas de exposición muy pequeñas, como el pasaporte detrás del cristal, se utilizaron </w:t>
      </w:r>
      <w:hyperlink r:id="rId10" w:history="1">
        <w:r w:rsidRPr="00FE7D76">
          <w:rPr>
            <w:rStyle w:val="Hyperlink"/>
            <w:rFonts w:ascii="Arial" w:hAnsi="Arial" w:cs="Arial"/>
            <w:sz w:val="22"/>
            <w:szCs w:val="22"/>
            <w:lang w:val="es-ES"/>
          </w:rPr>
          <w:t xml:space="preserve">proyectores de contorno </w:t>
        </w:r>
        <w:proofErr w:type="spellStart"/>
        <w:r w:rsidRPr="00FE7D76">
          <w:rPr>
            <w:rStyle w:val="Hyperlink"/>
            <w:rFonts w:ascii="Arial" w:hAnsi="Arial" w:cs="Arial"/>
            <w:sz w:val="22"/>
            <w:szCs w:val="22"/>
            <w:lang w:val="es-ES"/>
          </w:rPr>
          <w:t>Optec</w:t>
        </w:r>
        <w:proofErr w:type="spellEnd"/>
      </w:hyperlink>
      <w:r w:rsidRPr="00E81A24">
        <w:rPr>
          <w:rFonts w:ascii="Arial" w:hAnsi="Arial" w:cs="Arial"/>
          <w:sz w:val="22"/>
          <w:szCs w:val="22"/>
          <w:lang w:val="es-ES"/>
        </w:rPr>
        <w:t xml:space="preserve"> (28W). </w:t>
      </w:r>
    </w:p>
    <w:p w14:paraId="03640BC1" w14:textId="77777777" w:rsidR="00E81A24" w:rsidRPr="00E81A24" w:rsidRDefault="00E81A24" w:rsidP="00E81A24">
      <w:pPr>
        <w:spacing w:line="360" w:lineRule="auto"/>
        <w:rPr>
          <w:rFonts w:ascii="Arial" w:hAnsi="Arial" w:cs="Arial"/>
          <w:sz w:val="22"/>
          <w:szCs w:val="22"/>
          <w:lang w:val="es-ES"/>
        </w:rPr>
      </w:pPr>
    </w:p>
    <w:p w14:paraId="30239107" w14:textId="77777777" w:rsidR="00E81A24" w:rsidRPr="00FE7D76" w:rsidRDefault="00E81A24" w:rsidP="00E81A24">
      <w:pPr>
        <w:spacing w:line="360" w:lineRule="auto"/>
        <w:rPr>
          <w:rFonts w:ascii="Arial" w:hAnsi="Arial" w:cs="Arial"/>
          <w:b/>
          <w:bCs/>
          <w:sz w:val="22"/>
          <w:szCs w:val="22"/>
          <w:lang w:val="es-ES"/>
        </w:rPr>
      </w:pPr>
      <w:r w:rsidRPr="00FE7D76">
        <w:rPr>
          <w:rFonts w:ascii="Arial" w:hAnsi="Arial" w:cs="Arial"/>
          <w:b/>
          <w:bCs/>
          <w:sz w:val="22"/>
          <w:szCs w:val="22"/>
          <w:lang w:val="es-ES"/>
        </w:rPr>
        <w:t xml:space="preserve">Adaptación individualizada, flexibilidad y larga duración: ¿por qué son tan convincentes los proyectores de ERCO? </w:t>
      </w:r>
    </w:p>
    <w:p w14:paraId="5F7F8FEF" w14:textId="6E0B5A68" w:rsidR="00E81A24" w:rsidRDefault="00E81A24" w:rsidP="00E81A24">
      <w:pPr>
        <w:spacing w:line="360" w:lineRule="auto"/>
        <w:rPr>
          <w:rFonts w:ascii="Arial" w:hAnsi="Arial" w:cs="Arial"/>
          <w:sz w:val="22"/>
          <w:szCs w:val="22"/>
          <w:lang w:val="es-ES"/>
        </w:rPr>
      </w:pPr>
      <w:r w:rsidRPr="00E81A24">
        <w:rPr>
          <w:rFonts w:ascii="Arial" w:hAnsi="Arial" w:cs="Arial"/>
          <w:sz w:val="22"/>
          <w:szCs w:val="22"/>
          <w:lang w:val="es-ES"/>
        </w:rPr>
        <w:t>La instalación «</w:t>
      </w:r>
      <w:proofErr w:type="spellStart"/>
      <w:r w:rsidRPr="00E81A24">
        <w:rPr>
          <w:rFonts w:ascii="Arial" w:hAnsi="Arial" w:cs="Arial"/>
          <w:sz w:val="22"/>
          <w:szCs w:val="22"/>
          <w:lang w:val="es-ES"/>
        </w:rPr>
        <w:t>Suitcase</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Maze</w:t>
      </w:r>
      <w:proofErr w:type="spellEnd"/>
      <w:r w:rsidRPr="00E81A24">
        <w:rPr>
          <w:rFonts w:ascii="Arial" w:hAnsi="Arial" w:cs="Arial"/>
          <w:sz w:val="22"/>
          <w:szCs w:val="22"/>
          <w:lang w:val="es-ES"/>
        </w:rPr>
        <w:t xml:space="preserve">», en la planta baja del museo, consiste en un laberinto formado por unas dos mil maletas por el que pueden pasear los visitantes. En la sala hay puntos informativos que explican las historias de personas huidas que hay detrás de cada maleta. Dado que esta sala de exposiciones tiene un techo más bajo y menos luz natural, se utilizó una variante más pequeña del </w:t>
      </w:r>
      <w:hyperlink r:id="rId11" w:history="1">
        <w:proofErr w:type="spellStart"/>
        <w:r w:rsidRPr="00503840">
          <w:rPr>
            <w:rStyle w:val="Hyperlink"/>
            <w:rFonts w:ascii="Arial" w:hAnsi="Arial" w:cs="Arial"/>
            <w:sz w:val="22"/>
            <w:szCs w:val="22"/>
            <w:lang w:val="es-ES"/>
          </w:rPr>
          <w:t>Parscan</w:t>
        </w:r>
        <w:proofErr w:type="spellEnd"/>
      </w:hyperlink>
      <w:r w:rsidRPr="00E81A24">
        <w:rPr>
          <w:rFonts w:ascii="Arial" w:hAnsi="Arial" w:cs="Arial"/>
          <w:sz w:val="22"/>
          <w:szCs w:val="22"/>
          <w:lang w:val="es-ES"/>
        </w:rPr>
        <w:t xml:space="preserve"> (24W). Los proyectores con distribución de luz oval </w:t>
      </w:r>
      <w:proofErr w:type="spellStart"/>
      <w:r w:rsidRPr="00E81A24">
        <w:rPr>
          <w:rFonts w:ascii="Arial" w:hAnsi="Arial" w:cs="Arial"/>
          <w:sz w:val="22"/>
          <w:szCs w:val="22"/>
          <w:lang w:val="es-ES"/>
        </w:rPr>
        <w:t>flood</w:t>
      </w:r>
      <w:proofErr w:type="spellEnd"/>
      <w:r w:rsidRPr="00E81A24">
        <w:rPr>
          <w:rFonts w:ascii="Arial" w:hAnsi="Arial" w:cs="Arial"/>
          <w:sz w:val="22"/>
          <w:szCs w:val="22"/>
          <w:lang w:val="es-ES"/>
        </w:rPr>
        <w:t xml:space="preserve"> proporcionan la iluminación básica, mientras que los proyectores con distribución de luz </w:t>
      </w:r>
      <w:proofErr w:type="spellStart"/>
      <w:r w:rsidRPr="00E81A24">
        <w:rPr>
          <w:rFonts w:ascii="Arial" w:hAnsi="Arial" w:cs="Arial"/>
          <w:sz w:val="22"/>
          <w:szCs w:val="22"/>
          <w:lang w:val="es-ES"/>
        </w:rPr>
        <w:t>narrow</w:t>
      </w:r>
      <w:proofErr w:type="spellEnd"/>
      <w:r w:rsidRPr="00E81A24">
        <w:rPr>
          <w:rFonts w:ascii="Arial" w:hAnsi="Arial" w:cs="Arial"/>
          <w:sz w:val="22"/>
          <w:szCs w:val="22"/>
          <w:lang w:val="es-ES"/>
        </w:rPr>
        <w:t xml:space="preserve"> spot resaltan detalles concretos, como los puntos de información. </w:t>
      </w:r>
    </w:p>
    <w:p w14:paraId="3A9ACC9D" w14:textId="77777777" w:rsidR="00FE7D76" w:rsidRPr="00E81A24" w:rsidRDefault="00FE7D76" w:rsidP="00E81A24">
      <w:pPr>
        <w:spacing w:line="360" w:lineRule="auto"/>
        <w:rPr>
          <w:rFonts w:ascii="Arial" w:hAnsi="Arial" w:cs="Arial"/>
          <w:sz w:val="22"/>
          <w:szCs w:val="22"/>
          <w:lang w:val="es-ES"/>
        </w:rPr>
      </w:pPr>
    </w:p>
    <w:p w14:paraId="60858332" w14:textId="7550C44D" w:rsidR="00967DF5" w:rsidRDefault="00E81A24" w:rsidP="00E81A24">
      <w:pPr>
        <w:spacing w:line="360" w:lineRule="auto"/>
        <w:rPr>
          <w:rFonts w:ascii="Arial" w:hAnsi="Arial" w:cs="Arial"/>
          <w:sz w:val="22"/>
          <w:szCs w:val="22"/>
          <w:lang w:val="es-ES"/>
        </w:rPr>
      </w:pPr>
      <w:r w:rsidRPr="00E81A24">
        <w:rPr>
          <w:rFonts w:ascii="Arial" w:hAnsi="Arial" w:cs="Arial"/>
          <w:sz w:val="22"/>
          <w:szCs w:val="22"/>
          <w:lang w:val="es-ES"/>
        </w:rPr>
        <w:t>En la sala de enfrente, se muestran casi 200 fotografías en blanco y negro dentro de la exposición actual «</w:t>
      </w:r>
      <w:proofErr w:type="spellStart"/>
      <w:r w:rsidRPr="00E81A24">
        <w:rPr>
          <w:rFonts w:ascii="Arial" w:hAnsi="Arial" w:cs="Arial"/>
          <w:sz w:val="22"/>
          <w:szCs w:val="22"/>
          <w:lang w:val="es-ES"/>
        </w:rPr>
        <w:t>The</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Family</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of</w:t>
      </w:r>
      <w:proofErr w:type="spellEnd"/>
      <w:r w:rsidRPr="00E81A24">
        <w:rPr>
          <w:rFonts w:ascii="Arial" w:hAnsi="Arial" w:cs="Arial"/>
          <w:sz w:val="22"/>
          <w:szCs w:val="22"/>
          <w:lang w:val="es-ES"/>
        </w:rPr>
        <w:t xml:space="preserve"> </w:t>
      </w:r>
      <w:proofErr w:type="spellStart"/>
      <w:r w:rsidRPr="00E81A24">
        <w:rPr>
          <w:rFonts w:ascii="Arial" w:hAnsi="Arial" w:cs="Arial"/>
          <w:sz w:val="22"/>
          <w:szCs w:val="22"/>
          <w:lang w:val="es-ES"/>
        </w:rPr>
        <w:t>Migrants</w:t>
      </w:r>
      <w:proofErr w:type="spellEnd"/>
      <w:r w:rsidRPr="00E81A24">
        <w:rPr>
          <w:rFonts w:ascii="Arial" w:hAnsi="Arial" w:cs="Arial"/>
          <w:sz w:val="22"/>
          <w:szCs w:val="22"/>
          <w:lang w:val="es-ES"/>
        </w:rPr>
        <w:t xml:space="preserve">». Las imágenes están distribuidas por toda la sala e impresas en gasa transparente, de modo que se pueden ver por delante y por detrás. En </w:t>
      </w:r>
      <w:r w:rsidRPr="00E81A24">
        <w:rPr>
          <w:rFonts w:ascii="Arial" w:hAnsi="Arial" w:cs="Arial"/>
          <w:sz w:val="22"/>
          <w:szCs w:val="22"/>
          <w:lang w:val="es-ES"/>
        </w:rPr>
        <w:lastRenderedPageBreak/>
        <w:t xml:space="preserve">este caso, se prescinde de la iluminación básica. Los </w:t>
      </w:r>
      <w:hyperlink r:id="rId12" w:history="1">
        <w:r w:rsidRPr="00503840">
          <w:rPr>
            <w:rStyle w:val="Hyperlink"/>
            <w:rFonts w:ascii="Arial" w:hAnsi="Arial" w:cs="Arial"/>
            <w:sz w:val="22"/>
            <w:szCs w:val="22"/>
            <w:lang w:val="es-ES"/>
          </w:rPr>
          <w:t xml:space="preserve">proyectores </w:t>
        </w:r>
        <w:proofErr w:type="spellStart"/>
        <w:r w:rsidRPr="00503840">
          <w:rPr>
            <w:rStyle w:val="Hyperlink"/>
            <w:rFonts w:ascii="Arial" w:hAnsi="Arial" w:cs="Arial"/>
            <w:sz w:val="22"/>
            <w:szCs w:val="22"/>
            <w:lang w:val="es-ES"/>
          </w:rPr>
          <w:t>Parscan</w:t>
        </w:r>
        <w:proofErr w:type="spellEnd"/>
      </w:hyperlink>
      <w:r w:rsidRPr="00E81A24">
        <w:rPr>
          <w:rFonts w:ascii="Arial" w:hAnsi="Arial" w:cs="Arial"/>
          <w:sz w:val="22"/>
          <w:szCs w:val="22"/>
          <w:lang w:val="es-ES"/>
        </w:rPr>
        <w:t xml:space="preserve"> con distribución de luz spot y </w:t>
      </w:r>
      <w:proofErr w:type="spellStart"/>
      <w:r w:rsidRPr="00E81A24">
        <w:rPr>
          <w:rFonts w:ascii="Arial" w:hAnsi="Arial" w:cs="Arial"/>
          <w:sz w:val="22"/>
          <w:szCs w:val="22"/>
          <w:lang w:val="es-ES"/>
        </w:rPr>
        <w:t>narrow</w:t>
      </w:r>
      <w:proofErr w:type="spellEnd"/>
      <w:r w:rsidRPr="00E81A24">
        <w:rPr>
          <w:rFonts w:ascii="Arial" w:hAnsi="Arial" w:cs="Arial"/>
          <w:sz w:val="22"/>
          <w:szCs w:val="22"/>
          <w:lang w:val="es-ES"/>
        </w:rPr>
        <w:t xml:space="preserve"> spot iluminan cada fotografía a modo de acento y se han orientado con precisión para evitar que se proyecten sombras sobre las fotografías que hay detrás. «El reto de la iluminación consistía en crear un equilibrio entre las imágenes de diferente tamaño y luminosidad mediante el uso distintas intensidades luminosas. Por eso, prácticamente cada imagen tiene su propio proyector», explica la diseñadora de iluminación. «Elegimos los proyectores ERCO no solo por su capacidad de individualización y su gran versatilidad, sino también porque son fáciles de montar y, al mismo tiempo, muy robustos y duraderos». La durabilidad de las luminarias es un factor determinante en el funcionamiento de un museo con vistas a reducir al mínimo los costes de la energía y el mantenimiento: las luminarias de ERCO están diseñadas para alcanzar un funcionamiento de larga duración gracias a su tecnología avanzada, sus componentes robustos y una optoelectrónica desarrollada por nuestros propios ingenieros.</w:t>
      </w:r>
    </w:p>
    <w:p w14:paraId="239E07D8" w14:textId="77777777" w:rsidR="00503840" w:rsidRDefault="00503840" w:rsidP="00F551BF">
      <w:pPr>
        <w:rPr>
          <w:rFonts w:ascii="Arial" w:hAnsi="Arial" w:cs="Arial"/>
          <w:sz w:val="22"/>
          <w:szCs w:val="22"/>
          <w:lang w:val="es-ES"/>
        </w:rPr>
      </w:pPr>
    </w:p>
    <w:p w14:paraId="0B14AAE2" w14:textId="77777777" w:rsidR="00503840" w:rsidRDefault="00503840" w:rsidP="00F551BF">
      <w:pPr>
        <w:rPr>
          <w:rFonts w:ascii="Arial" w:hAnsi="Arial" w:cs="Arial"/>
          <w:sz w:val="22"/>
          <w:szCs w:val="22"/>
          <w:lang w:val="es-ES"/>
        </w:rPr>
      </w:pPr>
    </w:p>
    <w:p w14:paraId="3276ED99" w14:textId="77777777" w:rsidR="00503840" w:rsidRDefault="00503840" w:rsidP="00F551BF">
      <w:pPr>
        <w:rPr>
          <w:rFonts w:ascii="Arial" w:hAnsi="Arial" w:cs="Arial"/>
          <w:sz w:val="22"/>
          <w:szCs w:val="22"/>
          <w:lang w:val="es-ES"/>
        </w:rPr>
      </w:pPr>
    </w:p>
    <w:p w14:paraId="070F04B0" w14:textId="77777777" w:rsidR="00503840" w:rsidRDefault="00503840">
      <w:pPr>
        <w:rPr>
          <w:rFonts w:ascii="Arial" w:hAnsi="Arial" w:cs="Arial"/>
          <w:sz w:val="22"/>
          <w:szCs w:val="22"/>
          <w:lang w:val="es-ES"/>
        </w:rPr>
      </w:pPr>
      <w:r>
        <w:rPr>
          <w:rFonts w:ascii="Arial" w:hAnsi="Arial" w:cs="Arial"/>
          <w:sz w:val="22"/>
          <w:szCs w:val="22"/>
          <w:lang w:val="es-ES"/>
        </w:rPr>
        <w:br w:type="page"/>
      </w:r>
    </w:p>
    <w:p w14:paraId="26E2B23D" w14:textId="1785E781" w:rsidR="00DF7B0C" w:rsidRPr="00503840" w:rsidRDefault="00DF7B0C" w:rsidP="00F551BF">
      <w:r w:rsidRPr="000409A4">
        <w:rPr>
          <w:rFonts w:ascii="Arial" w:hAnsi="Arial" w:cs="Arial"/>
          <w:b/>
          <w:sz w:val="22"/>
          <w:szCs w:val="18"/>
          <w:lang w:val="en-US"/>
        </w:rPr>
        <w:lastRenderedPageBreak/>
        <w:t xml:space="preserve">Datos del </w:t>
      </w:r>
      <w:proofErr w:type="spellStart"/>
      <w:r w:rsidRPr="000409A4">
        <w:rPr>
          <w:rFonts w:ascii="Arial" w:hAnsi="Arial" w:cs="Arial"/>
          <w:b/>
          <w:sz w:val="22"/>
          <w:szCs w:val="18"/>
          <w:lang w:val="en-US"/>
        </w:rPr>
        <w:t>proyecto</w:t>
      </w:r>
      <w:proofErr w:type="spellEnd"/>
    </w:p>
    <w:p w14:paraId="4857F24C" w14:textId="77777777" w:rsidR="00967DF5" w:rsidRPr="004B2172" w:rsidRDefault="00967DF5" w:rsidP="000409A4">
      <w:pPr>
        <w:pStyle w:val="01berschriftERCO"/>
      </w:pPr>
    </w:p>
    <w:p w14:paraId="54E37786" w14:textId="77777777" w:rsidR="000409A4" w:rsidRDefault="00DF7B0C" w:rsidP="000409A4">
      <w:pPr>
        <w:pStyle w:val="01berschriftERCO"/>
      </w:pPr>
      <w:r w:rsidRPr="00967DF5">
        <w:t xml:space="preserve">Proyecto: </w:t>
      </w:r>
      <w:r w:rsidRPr="00967DF5">
        <w:tab/>
      </w:r>
    </w:p>
    <w:p w14:paraId="3A5B205A" w14:textId="40B1964B" w:rsidR="008D77C1" w:rsidRDefault="00FE7D76" w:rsidP="000409A4">
      <w:pPr>
        <w:pStyle w:val="01berschriftERCO"/>
      </w:pPr>
      <w:r w:rsidRPr="00FE7D76">
        <w:t xml:space="preserve">Museo Fenix, </w:t>
      </w:r>
      <w:proofErr w:type="spellStart"/>
      <w:r w:rsidRPr="00FE7D76">
        <w:t>Róterda</w:t>
      </w:r>
      <w:r w:rsidR="00503840">
        <w:t>m</w:t>
      </w:r>
      <w:proofErr w:type="spellEnd"/>
      <w:r w:rsidR="00503840">
        <w:t xml:space="preserve">, </w:t>
      </w:r>
      <w:proofErr w:type="spellStart"/>
      <w:r w:rsidRPr="00FE7D76">
        <w:t>Países</w:t>
      </w:r>
      <w:proofErr w:type="spellEnd"/>
      <w:r w:rsidRPr="00FE7D76">
        <w:t xml:space="preserve"> Bajos</w:t>
      </w:r>
    </w:p>
    <w:p w14:paraId="3D30A3CE" w14:textId="77777777" w:rsidR="007C3485" w:rsidRPr="00967DF5" w:rsidRDefault="007C3485" w:rsidP="00FE7D76">
      <w:pPr>
        <w:pStyle w:val="01berschriftERCO"/>
        <w:ind w:left="0" w:firstLine="0"/>
      </w:pPr>
    </w:p>
    <w:p w14:paraId="6977927C" w14:textId="0FC18133" w:rsidR="00967DF5" w:rsidRDefault="008D77C1" w:rsidP="00FE7D76">
      <w:pPr>
        <w:spacing w:line="360" w:lineRule="auto"/>
        <w:rPr>
          <w:rFonts w:ascii="Arial" w:hAnsi="Arial" w:cs="Arial"/>
          <w:bCs/>
          <w:sz w:val="22"/>
          <w:szCs w:val="22"/>
          <w:lang w:val="en-US"/>
        </w:rPr>
      </w:pPr>
      <w:proofErr w:type="spellStart"/>
      <w:r w:rsidRPr="008D77C1">
        <w:rPr>
          <w:rFonts w:ascii="Arial" w:hAnsi="Arial" w:cs="Arial"/>
          <w:bCs/>
          <w:sz w:val="22"/>
          <w:szCs w:val="22"/>
          <w:lang w:val="en-US"/>
        </w:rPr>
        <w:t>Arquitectura</w:t>
      </w:r>
      <w:proofErr w:type="spellEnd"/>
      <w:r w:rsidR="00FE7D76">
        <w:rPr>
          <w:rFonts w:ascii="Arial" w:hAnsi="Arial" w:cs="Arial"/>
          <w:bCs/>
          <w:sz w:val="22"/>
          <w:szCs w:val="22"/>
          <w:lang w:val="en-US"/>
        </w:rPr>
        <w:t xml:space="preserve">: </w:t>
      </w:r>
      <w:r w:rsidR="00FE7D76">
        <w:rPr>
          <w:rFonts w:ascii="Arial" w:hAnsi="Arial" w:cs="Arial"/>
          <w:bCs/>
          <w:sz w:val="22"/>
          <w:szCs w:val="22"/>
          <w:lang w:val="en-US"/>
        </w:rPr>
        <w:br/>
      </w:r>
      <w:r w:rsidR="00FE7D76" w:rsidRPr="00FE7D76">
        <w:rPr>
          <w:rFonts w:ascii="Arial" w:hAnsi="Arial" w:cs="Arial"/>
          <w:bCs/>
          <w:sz w:val="22"/>
          <w:szCs w:val="22"/>
          <w:lang w:val="en-US"/>
        </w:rPr>
        <w:t xml:space="preserve">MAD Architects, </w:t>
      </w:r>
      <w:proofErr w:type="spellStart"/>
      <w:r w:rsidR="00FE7D76" w:rsidRPr="00FE7D76">
        <w:rPr>
          <w:rFonts w:ascii="Arial" w:hAnsi="Arial" w:cs="Arial"/>
          <w:bCs/>
          <w:sz w:val="22"/>
          <w:szCs w:val="22"/>
          <w:lang w:val="en-US"/>
        </w:rPr>
        <w:t>Pekín</w:t>
      </w:r>
      <w:proofErr w:type="spellEnd"/>
      <w:r w:rsidR="00503840">
        <w:rPr>
          <w:rFonts w:ascii="Arial" w:hAnsi="Arial" w:cs="Arial"/>
          <w:bCs/>
          <w:sz w:val="22"/>
          <w:szCs w:val="22"/>
          <w:lang w:val="en-US"/>
        </w:rPr>
        <w:t xml:space="preserve">, </w:t>
      </w:r>
      <w:r w:rsidR="00FE7D76" w:rsidRPr="00FE7D76">
        <w:rPr>
          <w:rFonts w:ascii="Arial" w:hAnsi="Arial" w:cs="Arial"/>
          <w:bCs/>
          <w:sz w:val="22"/>
          <w:szCs w:val="22"/>
          <w:lang w:val="en-US"/>
        </w:rPr>
        <w:t>China</w:t>
      </w:r>
    </w:p>
    <w:p w14:paraId="17F98816" w14:textId="77777777" w:rsidR="00FE7D76" w:rsidRDefault="00FE7D76" w:rsidP="00FE7D76">
      <w:pPr>
        <w:spacing w:line="360" w:lineRule="auto"/>
        <w:rPr>
          <w:rFonts w:ascii="Arial" w:hAnsi="Arial" w:cs="Arial"/>
          <w:bCs/>
          <w:sz w:val="22"/>
          <w:szCs w:val="22"/>
          <w:lang w:val="en-US"/>
        </w:rPr>
      </w:pPr>
    </w:p>
    <w:p w14:paraId="04B61F7A" w14:textId="77777777" w:rsidR="00FE7D76" w:rsidRDefault="00FE7D76" w:rsidP="00FE7D76">
      <w:pPr>
        <w:spacing w:line="360" w:lineRule="auto"/>
        <w:rPr>
          <w:rFonts w:ascii="Arial" w:hAnsi="Arial" w:cs="Arial"/>
          <w:bCs/>
          <w:sz w:val="22"/>
          <w:szCs w:val="22"/>
          <w:lang w:val="en-US"/>
        </w:rPr>
      </w:pPr>
      <w:proofErr w:type="spellStart"/>
      <w:r w:rsidRPr="00FE7D76">
        <w:rPr>
          <w:rFonts w:ascii="Arial" w:hAnsi="Arial" w:cs="Arial"/>
          <w:bCs/>
          <w:sz w:val="22"/>
          <w:szCs w:val="22"/>
          <w:lang w:val="en-US"/>
        </w:rPr>
        <w:t>Restauración</w:t>
      </w:r>
      <w:proofErr w:type="spellEnd"/>
      <w:r w:rsidRPr="00FE7D76">
        <w:rPr>
          <w:rFonts w:ascii="Arial" w:hAnsi="Arial" w:cs="Arial"/>
          <w:bCs/>
          <w:sz w:val="22"/>
          <w:szCs w:val="22"/>
          <w:lang w:val="en-US"/>
        </w:rPr>
        <w:t xml:space="preserve"> y </w:t>
      </w:r>
      <w:proofErr w:type="spellStart"/>
      <w:r w:rsidRPr="00FE7D76">
        <w:rPr>
          <w:rFonts w:ascii="Arial" w:hAnsi="Arial" w:cs="Arial"/>
          <w:bCs/>
          <w:sz w:val="22"/>
          <w:szCs w:val="22"/>
          <w:lang w:val="en-US"/>
        </w:rPr>
        <w:t>asesoramiento</w:t>
      </w:r>
      <w:proofErr w:type="spellEnd"/>
      <w:r w:rsidRPr="00FE7D76">
        <w:rPr>
          <w:rFonts w:ascii="Arial" w:hAnsi="Arial" w:cs="Arial"/>
          <w:bCs/>
          <w:sz w:val="22"/>
          <w:szCs w:val="22"/>
          <w:lang w:val="en-US"/>
        </w:rPr>
        <w:t xml:space="preserve"> a cargo: </w:t>
      </w:r>
    </w:p>
    <w:p w14:paraId="56389FF4" w14:textId="702F6C1B" w:rsidR="00FE7D76" w:rsidRDefault="00FE7D76" w:rsidP="00FE7D76">
      <w:pPr>
        <w:spacing w:line="360" w:lineRule="auto"/>
        <w:rPr>
          <w:rFonts w:ascii="Arial" w:hAnsi="Arial" w:cs="Arial"/>
          <w:bCs/>
          <w:sz w:val="22"/>
          <w:szCs w:val="22"/>
          <w:lang w:val="en-US"/>
        </w:rPr>
      </w:pPr>
      <w:r w:rsidRPr="00FE7D76">
        <w:rPr>
          <w:rFonts w:ascii="Arial" w:hAnsi="Arial" w:cs="Arial"/>
          <w:bCs/>
          <w:sz w:val="22"/>
          <w:szCs w:val="22"/>
          <w:lang w:val="en-US"/>
        </w:rPr>
        <w:t xml:space="preserve">Bureau </w:t>
      </w:r>
      <w:proofErr w:type="spellStart"/>
      <w:r w:rsidRPr="00FE7D76">
        <w:rPr>
          <w:rFonts w:ascii="Arial" w:hAnsi="Arial" w:cs="Arial"/>
          <w:bCs/>
          <w:sz w:val="22"/>
          <w:szCs w:val="22"/>
          <w:lang w:val="en-US"/>
        </w:rPr>
        <w:t>Polderman</w:t>
      </w:r>
      <w:proofErr w:type="spellEnd"/>
      <w:r w:rsidRPr="00FE7D76">
        <w:rPr>
          <w:rFonts w:ascii="Arial" w:hAnsi="Arial" w:cs="Arial"/>
          <w:bCs/>
          <w:sz w:val="22"/>
          <w:szCs w:val="22"/>
          <w:lang w:val="en-US"/>
        </w:rPr>
        <w:t xml:space="preserve">, </w:t>
      </w:r>
      <w:proofErr w:type="spellStart"/>
      <w:r w:rsidRPr="00FE7D76">
        <w:rPr>
          <w:rFonts w:ascii="Arial" w:hAnsi="Arial" w:cs="Arial"/>
          <w:bCs/>
          <w:sz w:val="22"/>
          <w:szCs w:val="22"/>
          <w:lang w:val="en-US"/>
        </w:rPr>
        <w:t>Róterdam</w:t>
      </w:r>
      <w:proofErr w:type="spellEnd"/>
      <w:r w:rsidR="00503840" w:rsidRPr="00503840">
        <w:rPr>
          <w:rFonts w:ascii="Arial" w:hAnsi="Arial" w:cs="Arial"/>
          <w:bCs/>
          <w:sz w:val="22"/>
          <w:szCs w:val="22"/>
          <w:lang w:val="en-US"/>
        </w:rPr>
        <w:t xml:space="preserve">, </w:t>
      </w:r>
      <w:proofErr w:type="spellStart"/>
      <w:r w:rsidR="00503840" w:rsidRPr="00503840">
        <w:rPr>
          <w:rFonts w:ascii="Arial" w:hAnsi="Arial" w:cs="Arial"/>
          <w:bCs/>
          <w:sz w:val="22"/>
          <w:szCs w:val="22"/>
          <w:lang w:val="en-US"/>
        </w:rPr>
        <w:t>Países</w:t>
      </w:r>
      <w:proofErr w:type="spellEnd"/>
      <w:r w:rsidR="00503840" w:rsidRPr="00503840">
        <w:rPr>
          <w:rFonts w:ascii="Arial" w:hAnsi="Arial" w:cs="Arial"/>
          <w:bCs/>
          <w:sz w:val="22"/>
          <w:szCs w:val="22"/>
          <w:lang w:val="en-US"/>
        </w:rPr>
        <w:t xml:space="preserve"> Bajos</w:t>
      </w:r>
    </w:p>
    <w:p w14:paraId="6DEAC9FA" w14:textId="77777777" w:rsidR="00FE7D76" w:rsidRDefault="00FE7D76" w:rsidP="00FE7D76">
      <w:pPr>
        <w:spacing w:line="360" w:lineRule="auto"/>
        <w:rPr>
          <w:rFonts w:ascii="Arial" w:hAnsi="Arial" w:cs="Arial"/>
          <w:bCs/>
          <w:sz w:val="22"/>
          <w:szCs w:val="22"/>
          <w:lang w:val="en-US"/>
        </w:rPr>
      </w:pPr>
    </w:p>
    <w:p w14:paraId="7E986729" w14:textId="77777777" w:rsidR="00FE7D76" w:rsidRDefault="00FE7D76" w:rsidP="00FE7D76">
      <w:pPr>
        <w:spacing w:line="360" w:lineRule="auto"/>
        <w:rPr>
          <w:rFonts w:ascii="Arial" w:hAnsi="Arial" w:cs="Arial"/>
          <w:bCs/>
          <w:sz w:val="22"/>
          <w:szCs w:val="22"/>
          <w:lang w:val="en-US"/>
        </w:rPr>
      </w:pPr>
      <w:proofErr w:type="spellStart"/>
      <w:r w:rsidRPr="00FE7D76">
        <w:rPr>
          <w:rFonts w:ascii="Arial" w:hAnsi="Arial" w:cs="Arial"/>
          <w:bCs/>
          <w:sz w:val="22"/>
          <w:szCs w:val="22"/>
          <w:lang w:val="en-US"/>
        </w:rPr>
        <w:t>Diseñador</w:t>
      </w:r>
      <w:proofErr w:type="spellEnd"/>
      <w:r w:rsidRPr="00FE7D76">
        <w:rPr>
          <w:rFonts w:ascii="Arial" w:hAnsi="Arial" w:cs="Arial"/>
          <w:bCs/>
          <w:sz w:val="22"/>
          <w:szCs w:val="22"/>
          <w:lang w:val="en-US"/>
        </w:rPr>
        <w:t xml:space="preserve"> de </w:t>
      </w:r>
      <w:proofErr w:type="spellStart"/>
      <w:r w:rsidRPr="00FE7D76">
        <w:rPr>
          <w:rFonts w:ascii="Arial" w:hAnsi="Arial" w:cs="Arial"/>
          <w:bCs/>
          <w:sz w:val="22"/>
          <w:szCs w:val="22"/>
          <w:lang w:val="en-US"/>
        </w:rPr>
        <w:t>iluminación</w:t>
      </w:r>
      <w:proofErr w:type="spellEnd"/>
      <w:r w:rsidRPr="00FE7D76">
        <w:rPr>
          <w:rFonts w:ascii="Arial" w:hAnsi="Arial" w:cs="Arial"/>
          <w:bCs/>
          <w:sz w:val="22"/>
          <w:szCs w:val="22"/>
          <w:lang w:val="en-US"/>
        </w:rPr>
        <w:t xml:space="preserve">: </w:t>
      </w:r>
    </w:p>
    <w:p w14:paraId="146AE81F" w14:textId="3EA6AF8C" w:rsidR="00FE7D76" w:rsidRDefault="00FE7D76" w:rsidP="00FE7D76">
      <w:pPr>
        <w:spacing w:line="360" w:lineRule="auto"/>
        <w:rPr>
          <w:rFonts w:ascii="Arial" w:hAnsi="Arial" w:cs="Arial"/>
          <w:bCs/>
          <w:sz w:val="22"/>
          <w:szCs w:val="22"/>
          <w:lang w:val="en-US"/>
        </w:rPr>
      </w:pPr>
      <w:proofErr w:type="spellStart"/>
      <w:r w:rsidRPr="00FE7D76">
        <w:rPr>
          <w:rFonts w:ascii="Arial" w:hAnsi="Arial" w:cs="Arial"/>
          <w:bCs/>
          <w:sz w:val="22"/>
          <w:szCs w:val="22"/>
          <w:lang w:val="en-US"/>
        </w:rPr>
        <w:t>Beersnielsen</w:t>
      </w:r>
      <w:proofErr w:type="spellEnd"/>
      <w:r w:rsidRPr="00FE7D76">
        <w:rPr>
          <w:rFonts w:ascii="Arial" w:hAnsi="Arial" w:cs="Arial"/>
          <w:bCs/>
          <w:sz w:val="22"/>
          <w:szCs w:val="22"/>
          <w:lang w:val="en-US"/>
        </w:rPr>
        <w:t xml:space="preserve"> </w:t>
      </w:r>
      <w:proofErr w:type="spellStart"/>
      <w:r w:rsidRPr="00FE7D76">
        <w:rPr>
          <w:rFonts w:ascii="Arial" w:hAnsi="Arial" w:cs="Arial"/>
          <w:bCs/>
          <w:sz w:val="22"/>
          <w:szCs w:val="22"/>
          <w:lang w:val="en-US"/>
        </w:rPr>
        <w:t>Lichtontwerpers</w:t>
      </w:r>
      <w:proofErr w:type="spellEnd"/>
      <w:r w:rsidRPr="00FE7D76">
        <w:rPr>
          <w:rFonts w:ascii="Arial" w:hAnsi="Arial" w:cs="Arial"/>
          <w:bCs/>
          <w:sz w:val="22"/>
          <w:szCs w:val="22"/>
          <w:lang w:val="en-US"/>
        </w:rPr>
        <w:t xml:space="preserve">, </w:t>
      </w:r>
      <w:proofErr w:type="spellStart"/>
      <w:r w:rsidRPr="00FE7D76">
        <w:rPr>
          <w:rFonts w:ascii="Arial" w:hAnsi="Arial" w:cs="Arial"/>
          <w:bCs/>
          <w:sz w:val="22"/>
          <w:szCs w:val="22"/>
          <w:lang w:val="en-US"/>
        </w:rPr>
        <w:t>Róterdam</w:t>
      </w:r>
      <w:proofErr w:type="spellEnd"/>
      <w:r w:rsidR="00503840" w:rsidRPr="00503840">
        <w:rPr>
          <w:rFonts w:ascii="Arial" w:hAnsi="Arial" w:cs="Arial"/>
          <w:bCs/>
          <w:sz w:val="22"/>
          <w:szCs w:val="22"/>
          <w:lang w:val="en-US"/>
        </w:rPr>
        <w:t xml:space="preserve">, </w:t>
      </w:r>
      <w:proofErr w:type="spellStart"/>
      <w:r w:rsidR="00503840" w:rsidRPr="00503840">
        <w:rPr>
          <w:rFonts w:ascii="Arial" w:hAnsi="Arial" w:cs="Arial"/>
          <w:bCs/>
          <w:sz w:val="22"/>
          <w:szCs w:val="22"/>
          <w:lang w:val="en-US"/>
        </w:rPr>
        <w:t>Países</w:t>
      </w:r>
      <w:proofErr w:type="spellEnd"/>
      <w:r w:rsidR="00503840" w:rsidRPr="00503840">
        <w:rPr>
          <w:rFonts w:ascii="Arial" w:hAnsi="Arial" w:cs="Arial"/>
          <w:bCs/>
          <w:sz w:val="22"/>
          <w:szCs w:val="22"/>
          <w:lang w:val="en-US"/>
        </w:rPr>
        <w:t xml:space="preserve"> Bajos</w:t>
      </w:r>
      <w:r w:rsidRPr="00FE7D76">
        <w:rPr>
          <w:rFonts w:ascii="Arial" w:hAnsi="Arial" w:cs="Arial"/>
          <w:bCs/>
          <w:sz w:val="22"/>
          <w:szCs w:val="22"/>
          <w:lang w:val="en-US"/>
        </w:rPr>
        <w:t xml:space="preserve"> </w:t>
      </w:r>
    </w:p>
    <w:p w14:paraId="3F1067D0" w14:textId="77777777" w:rsidR="00E0373C" w:rsidRDefault="00E0373C" w:rsidP="00FE7D76">
      <w:pPr>
        <w:spacing w:line="360" w:lineRule="auto"/>
        <w:rPr>
          <w:rFonts w:ascii="Arial" w:hAnsi="Arial" w:cs="Arial"/>
          <w:bCs/>
          <w:sz w:val="22"/>
          <w:szCs w:val="22"/>
          <w:lang w:val="en-US"/>
        </w:rPr>
      </w:pPr>
    </w:p>
    <w:p w14:paraId="7E05B718" w14:textId="3BC4E3F6" w:rsidR="00E0373C" w:rsidRDefault="00E0373C" w:rsidP="00FE7D76">
      <w:pPr>
        <w:spacing w:line="360" w:lineRule="auto"/>
        <w:rPr>
          <w:rFonts w:ascii="Arial" w:hAnsi="Arial" w:cs="Arial"/>
          <w:bCs/>
          <w:sz w:val="22"/>
          <w:szCs w:val="22"/>
          <w:lang w:val="en-US"/>
        </w:rPr>
      </w:pPr>
      <w:proofErr w:type="spellStart"/>
      <w:r>
        <w:rPr>
          <w:rFonts w:ascii="Arial" w:hAnsi="Arial" w:cs="Arial"/>
          <w:bCs/>
          <w:sz w:val="22"/>
          <w:szCs w:val="22"/>
          <w:lang w:val="en-US"/>
        </w:rPr>
        <w:t>P</w:t>
      </w:r>
      <w:r w:rsidRPr="00E0373C">
        <w:rPr>
          <w:rFonts w:ascii="Arial" w:hAnsi="Arial" w:cs="Arial"/>
          <w:bCs/>
          <w:sz w:val="22"/>
          <w:szCs w:val="22"/>
          <w:lang w:val="en-US"/>
        </w:rPr>
        <w:t>lanificación</w:t>
      </w:r>
      <w:proofErr w:type="spellEnd"/>
      <w:r w:rsidRPr="00E0373C">
        <w:rPr>
          <w:rFonts w:ascii="Arial" w:hAnsi="Arial" w:cs="Arial"/>
          <w:bCs/>
          <w:sz w:val="22"/>
          <w:szCs w:val="22"/>
          <w:lang w:val="en-US"/>
        </w:rPr>
        <w:t xml:space="preserve"> </w:t>
      </w:r>
      <w:proofErr w:type="spellStart"/>
      <w:r w:rsidRPr="00E0373C">
        <w:rPr>
          <w:rFonts w:ascii="Arial" w:hAnsi="Arial" w:cs="Arial"/>
          <w:bCs/>
          <w:sz w:val="22"/>
          <w:szCs w:val="22"/>
          <w:lang w:val="en-US"/>
        </w:rPr>
        <w:t>eléctrica</w:t>
      </w:r>
      <w:proofErr w:type="spellEnd"/>
      <w:r>
        <w:rPr>
          <w:rFonts w:ascii="Arial" w:hAnsi="Arial" w:cs="Arial"/>
          <w:bCs/>
          <w:sz w:val="22"/>
          <w:szCs w:val="22"/>
          <w:lang w:val="en-US"/>
        </w:rPr>
        <w:t>:</w:t>
      </w:r>
    </w:p>
    <w:p w14:paraId="009B9A0A" w14:textId="7FCD6EFE" w:rsidR="00E0373C" w:rsidRDefault="00E0373C" w:rsidP="00FE7D76">
      <w:pPr>
        <w:spacing w:line="360" w:lineRule="auto"/>
        <w:rPr>
          <w:rFonts w:ascii="Arial" w:hAnsi="Arial" w:cs="Arial"/>
          <w:bCs/>
          <w:sz w:val="22"/>
          <w:szCs w:val="22"/>
          <w:lang w:val="en-US"/>
        </w:rPr>
      </w:pPr>
      <w:r w:rsidRPr="00E0373C">
        <w:rPr>
          <w:rFonts w:ascii="Arial" w:hAnsi="Arial" w:cs="Arial"/>
          <w:bCs/>
          <w:sz w:val="22"/>
          <w:szCs w:val="22"/>
          <w:lang w:val="en-US"/>
        </w:rPr>
        <w:t>Bosman, Amersfoort</w:t>
      </w:r>
      <w:r w:rsidR="00503840">
        <w:rPr>
          <w:rFonts w:ascii="Arial" w:hAnsi="Arial" w:cs="Arial"/>
          <w:bCs/>
          <w:sz w:val="22"/>
          <w:szCs w:val="22"/>
          <w:lang w:val="en-US"/>
        </w:rPr>
        <w:t xml:space="preserve">, </w:t>
      </w:r>
      <w:proofErr w:type="spellStart"/>
      <w:r>
        <w:rPr>
          <w:rFonts w:ascii="Arial" w:hAnsi="Arial" w:cs="Arial"/>
          <w:bCs/>
          <w:sz w:val="22"/>
          <w:szCs w:val="22"/>
          <w:lang w:val="en-US"/>
        </w:rPr>
        <w:t>Países</w:t>
      </w:r>
      <w:proofErr w:type="spellEnd"/>
      <w:r>
        <w:rPr>
          <w:rFonts w:ascii="Arial" w:hAnsi="Arial" w:cs="Arial"/>
          <w:bCs/>
          <w:sz w:val="22"/>
          <w:szCs w:val="22"/>
          <w:lang w:val="en-US"/>
        </w:rPr>
        <w:t xml:space="preserve"> Bajos</w:t>
      </w:r>
    </w:p>
    <w:p w14:paraId="738420B4" w14:textId="26F983DF" w:rsidR="00DF7B0C" w:rsidRPr="00F551BF" w:rsidRDefault="00DF7B0C" w:rsidP="00FE7D76">
      <w:pPr>
        <w:pStyle w:val="01berschriftERCO"/>
        <w:ind w:left="0" w:firstLine="0"/>
      </w:pPr>
    </w:p>
    <w:p w14:paraId="6788D301" w14:textId="77777777" w:rsidR="000409A4" w:rsidRDefault="00DF7B0C" w:rsidP="000409A4">
      <w:pPr>
        <w:pStyle w:val="01berschriftERCO"/>
      </w:pPr>
      <w:proofErr w:type="spellStart"/>
      <w:r w:rsidRPr="00F551BF">
        <w:t>Productos</w:t>
      </w:r>
      <w:proofErr w:type="spellEnd"/>
      <w:r w:rsidRPr="00F551BF">
        <w:t>:</w:t>
      </w:r>
      <w:r w:rsidRPr="00F551BF">
        <w:tab/>
      </w:r>
    </w:p>
    <w:p w14:paraId="76D3D9FF" w14:textId="60D7BF46" w:rsidR="007C3485" w:rsidRPr="00F551BF" w:rsidRDefault="00FE7D76" w:rsidP="000409A4">
      <w:pPr>
        <w:pStyle w:val="01berschriftERCO"/>
      </w:pPr>
      <w:proofErr w:type="spellStart"/>
      <w:r>
        <w:t>Parscan</w:t>
      </w:r>
      <w:proofErr w:type="spellEnd"/>
      <w:r w:rsidR="00967DF5" w:rsidRPr="00F551BF">
        <w:t xml:space="preserve"> </w:t>
      </w:r>
      <w:proofErr w:type="spellStart"/>
      <w:r w:rsidR="00AC161D" w:rsidRPr="00F551BF">
        <w:t>proyectores</w:t>
      </w:r>
      <w:proofErr w:type="spellEnd"/>
      <w:r>
        <w:t xml:space="preserve">, Optec </w:t>
      </w:r>
      <w:proofErr w:type="spellStart"/>
      <w:r>
        <w:t>proyectores</w:t>
      </w:r>
      <w:proofErr w:type="spellEnd"/>
    </w:p>
    <w:p w14:paraId="2D3CD822" w14:textId="77777777" w:rsidR="007C3485" w:rsidRPr="00F551BF" w:rsidRDefault="007C3485" w:rsidP="000409A4">
      <w:pPr>
        <w:pStyle w:val="01berschriftERCO"/>
      </w:pPr>
    </w:p>
    <w:p w14:paraId="2858D404" w14:textId="77777777" w:rsidR="000409A4" w:rsidRDefault="00DF7B0C" w:rsidP="000409A4">
      <w:pPr>
        <w:pStyle w:val="01berschriftERCO"/>
        <w:rPr>
          <w:lang w:val="de-DE"/>
        </w:rPr>
      </w:pPr>
      <w:proofErr w:type="spellStart"/>
      <w:r w:rsidRPr="000409A4">
        <w:rPr>
          <w:lang w:val="de-DE"/>
        </w:rPr>
        <w:t>Crédito</w:t>
      </w:r>
      <w:proofErr w:type="spellEnd"/>
      <w:r w:rsidRPr="000409A4">
        <w:rPr>
          <w:lang w:val="de-DE"/>
        </w:rPr>
        <w:t xml:space="preserve"> </w:t>
      </w:r>
      <w:proofErr w:type="spellStart"/>
      <w:r w:rsidRPr="000409A4">
        <w:rPr>
          <w:lang w:val="de-DE"/>
        </w:rPr>
        <w:t>fotográfico</w:t>
      </w:r>
      <w:proofErr w:type="spellEnd"/>
      <w:r w:rsidRPr="000409A4">
        <w:rPr>
          <w:lang w:val="de-DE"/>
        </w:rPr>
        <w:t>:</w:t>
      </w:r>
      <w:r w:rsidR="000409A4" w:rsidRPr="000409A4">
        <w:rPr>
          <w:lang w:val="de-DE"/>
        </w:rPr>
        <w:t xml:space="preserve"> </w:t>
      </w:r>
    </w:p>
    <w:p w14:paraId="24E1C416" w14:textId="1C587213" w:rsidR="00DF7B0C" w:rsidRPr="000409A4" w:rsidRDefault="00DF7B0C" w:rsidP="00125D55">
      <w:pPr>
        <w:pStyle w:val="01berschriftERCO"/>
        <w:rPr>
          <w:lang w:val="de-DE"/>
        </w:rPr>
      </w:pPr>
      <w:r w:rsidRPr="000409A4">
        <w:rPr>
          <w:lang w:val="de-DE"/>
        </w:rPr>
        <w:t xml:space="preserve">© ERCO GmbH, </w:t>
      </w:r>
      <w:hyperlink r:id="rId13" w:history="1">
        <w:r w:rsidR="000409A4" w:rsidRPr="000409A4">
          <w:rPr>
            <w:rStyle w:val="Hyperlink"/>
            <w:lang w:val="de-DE"/>
          </w:rPr>
          <w:t>www.erco.com</w:t>
        </w:r>
      </w:hyperlink>
      <w:r w:rsidRPr="000409A4">
        <w:rPr>
          <w:lang w:val="de-DE"/>
        </w:rPr>
        <w:t>,</w:t>
      </w:r>
      <w:r w:rsidR="000409A4" w:rsidRPr="000409A4">
        <w:rPr>
          <w:lang w:val="de-DE"/>
        </w:rPr>
        <w:t xml:space="preserve"> </w:t>
      </w:r>
      <w:proofErr w:type="spellStart"/>
      <w:r w:rsidR="000409A4" w:rsidRPr="000409A4">
        <w:rPr>
          <w:lang w:val="de-DE"/>
        </w:rPr>
        <w:t>f</w:t>
      </w:r>
      <w:r w:rsidRPr="000409A4">
        <w:rPr>
          <w:lang w:val="de-DE"/>
        </w:rPr>
        <w:t>otografia</w:t>
      </w:r>
      <w:proofErr w:type="spellEnd"/>
      <w:r w:rsidRPr="000409A4">
        <w:rPr>
          <w:lang w:val="de-DE"/>
        </w:rPr>
        <w:t xml:space="preserve">: </w:t>
      </w:r>
      <w:r w:rsidR="00125D55">
        <w:rPr>
          <w:lang w:val="de-DE"/>
        </w:rPr>
        <w:t>Lukas Palik</w:t>
      </w:r>
    </w:p>
    <w:p w14:paraId="4CE1F66A" w14:textId="77777777" w:rsidR="008D77C1" w:rsidRDefault="008D77C1" w:rsidP="00AD04EA">
      <w:pPr>
        <w:pStyle w:val="02TextERCO"/>
        <w:rPr>
          <w:b/>
          <w:bCs/>
          <w:lang w:val="es-ES"/>
        </w:rPr>
      </w:pPr>
    </w:p>
    <w:p w14:paraId="5B528B54" w14:textId="77777777" w:rsidR="00125D55" w:rsidRDefault="00125D55" w:rsidP="00F551BF">
      <w:pPr>
        <w:rPr>
          <w:rFonts w:ascii="Arial" w:hAnsi="Arial" w:cs="Arial"/>
          <w:b/>
          <w:bCs/>
          <w:sz w:val="22"/>
          <w:szCs w:val="18"/>
          <w:lang w:val="es-ES"/>
        </w:rPr>
      </w:pPr>
    </w:p>
    <w:p w14:paraId="1779B8CA" w14:textId="77777777" w:rsidR="00125D55" w:rsidRDefault="00125D55" w:rsidP="00F551BF">
      <w:pPr>
        <w:rPr>
          <w:rFonts w:ascii="Arial" w:hAnsi="Arial" w:cs="Arial"/>
          <w:b/>
          <w:bCs/>
          <w:sz w:val="22"/>
          <w:szCs w:val="18"/>
          <w:lang w:val="es-ES"/>
        </w:rPr>
      </w:pPr>
    </w:p>
    <w:p w14:paraId="6DFAB9FB" w14:textId="77777777" w:rsidR="00125D55" w:rsidRDefault="00125D55" w:rsidP="00F551BF">
      <w:pPr>
        <w:rPr>
          <w:rFonts w:ascii="Arial" w:hAnsi="Arial" w:cs="Arial"/>
          <w:b/>
          <w:bCs/>
          <w:sz w:val="22"/>
          <w:szCs w:val="18"/>
          <w:lang w:val="es-ES"/>
        </w:rPr>
      </w:pPr>
    </w:p>
    <w:p w14:paraId="77463F49" w14:textId="77777777" w:rsidR="00125D55" w:rsidRDefault="00125D55" w:rsidP="00F551BF">
      <w:pPr>
        <w:rPr>
          <w:rFonts w:ascii="Arial" w:hAnsi="Arial" w:cs="Arial"/>
          <w:b/>
          <w:bCs/>
          <w:sz w:val="22"/>
          <w:szCs w:val="18"/>
          <w:lang w:val="es-ES"/>
        </w:rPr>
      </w:pPr>
    </w:p>
    <w:p w14:paraId="039E17F6" w14:textId="77777777" w:rsidR="00125D55" w:rsidRDefault="00125D55" w:rsidP="00F551BF">
      <w:pPr>
        <w:rPr>
          <w:rFonts w:ascii="Arial" w:hAnsi="Arial" w:cs="Arial"/>
          <w:b/>
          <w:bCs/>
          <w:sz w:val="22"/>
          <w:szCs w:val="18"/>
          <w:lang w:val="es-ES"/>
        </w:rPr>
      </w:pPr>
    </w:p>
    <w:p w14:paraId="0EE02CB0" w14:textId="77777777" w:rsidR="00125D55" w:rsidRDefault="00125D55" w:rsidP="00F551BF">
      <w:pPr>
        <w:rPr>
          <w:rFonts w:ascii="Arial" w:hAnsi="Arial" w:cs="Arial"/>
          <w:b/>
          <w:bCs/>
          <w:sz w:val="22"/>
          <w:szCs w:val="18"/>
          <w:lang w:val="es-ES"/>
        </w:rPr>
      </w:pPr>
    </w:p>
    <w:p w14:paraId="60960619" w14:textId="6309ED44" w:rsidR="00AD04EA" w:rsidRPr="00F551BF" w:rsidRDefault="00C8215C" w:rsidP="00F551BF">
      <w:pPr>
        <w:rPr>
          <w:rFonts w:ascii="Arial" w:hAnsi="Arial" w:cs="Arial"/>
          <w:b/>
          <w:bCs/>
          <w:sz w:val="21"/>
          <w:szCs w:val="21"/>
          <w:lang w:val="es-ES"/>
        </w:rPr>
      </w:pPr>
      <w:r w:rsidRPr="00F551BF">
        <w:rPr>
          <w:rFonts w:ascii="Arial" w:hAnsi="Arial" w:cs="Arial"/>
          <w:b/>
          <w:bCs/>
          <w:sz w:val="22"/>
          <w:szCs w:val="18"/>
          <w:lang w:val="es-ES"/>
        </w:rPr>
        <w:t>Sobre</w:t>
      </w:r>
      <w:r w:rsidR="00AD04EA" w:rsidRPr="00F551BF">
        <w:rPr>
          <w:rFonts w:ascii="Arial" w:hAnsi="Arial" w:cs="Arial"/>
          <w:b/>
          <w:bCs/>
          <w:sz w:val="22"/>
          <w:szCs w:val="18"/>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491F0D64" w:rsidR="00C8215C" w:rsidRPr="00F71134" w:rsidRDefault="00C8215C" w:rsidP="00C8215C">
      <w:pPr>
        <w:pStyle w:val="ERCOText"/>
        <w:rPr>
          <w:lang w:val="es-ES"/>
        </w:rPr>
      </w:pPr>
      <w:r w:rsidRPr="00F71134">
        <w:rPr>
          <w:lang w:val="es-ES"/>
        </w:rPr>
        <w:lastRenderedPageBreak/>
        <w:t xml:space="preserve">En ERCO, entendemos la luz como la cuarta dimensión de la arquitectura y, por lo tanto, como parte integrante de la construcción sostenible. La luz es la contribución para mejorar la sociedad y la arquitectura, y proteger, del mismo modo, el medio ambiente. </w:t>
      </w:r>
      <w:r w:rsidR="00125D55">
        <w:rPr>
          <w:lang w:val="es-ES"/>
        </w:rPr>
        <w:br/>
      </w:r>
      <w:r w:rsidRPr="00F71134">
        <w:rPr>
          <w:lang w:val="es-ES"/>
        </w:rPr>
        <w:t xml:space="preserve">ERCO </w:t>
      </w:r>
      <w:proofErr w:type="spellStart"/>
      <w:r w:rsidRPr="00F71134">
        <w:rPr>
          <w:lang w:val="es-ES"/>
        </w:rPr>
        <w:t>Greenology</w:t>
      </w:r>
      <w:proofErr w:type="spellEnd"/>
      <w:r w:rsidRPr="00F71134">
        <w:rPr>
          <w:lang w:val="es-ES"/>
        </w:rPr>
        <w:t>®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14"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3B4F5" w14:textId="77777777" w:rsidR="00745C47" w:rsidRDefault="00745C47" w:rsidP="00AD04EA">
      <w:r>
        <w:separator/>
      </w:r>
    </w:p>
  </w:endnote>
  <w:endnote w:type="continuationSeparator" w:id="0">
    <w:p w14:paraId="75DBA789" w14:textId="77777777" w:rsidR="00745C47" w:rsidRDefault="00745C4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4AD06" w14:textId="77777777" w:rsidR="00745C47" w:rsidRDefault="00745C47" w:rsidP="00AD04EA">
      <w:r>
        <w:separator/>
      </w:r>
    </w:p>
  </w:footnote>
  <w:footnote w:type="continuationSeparator" w:id="0">
    <w:p w14:paraId="6E1D83C5" w14:textId="77777777" w:rsidR="00745C47" w:rsidRDefault="00745C4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6AE91BF"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01543F">
      <w:rPr>
        <w:rFonts w:ascii="Arial" w:hAnsi="Arial" w:cs="Arial"/>
        <w:bCs/>
        <w:sz w:val="44"/>
        <w:szCs w:val="44"/>
        <w:lang w:val="en-US"/>
      </w:rPr>
      <w:t>0</w:t>
    </w:r>
    <w:r w:rsidR="00E81A24">
      <w:rPr>
        <w:rFonts w:ascii="Arial" w:hAnsi="Arial" w:cs="Arial"/>
        <w:bCs/>
        <w:sz w:val="44"/>
        <w:szCs w:val="44"/>
        <w:lang w:val="en-US"/>
      </w:rPr>
      <w:t>8</w:t>
    </w:r>
    <w:r w:rsidRPr="00C76838">
      <w:rPr>
        <w:rFonts w:ascii="Arial" w:hAnsi="Arial" w:cs="Arial"/>
        <w:bCs/>
        <w:sz w:val="44"/>
        <w:szCs w:val="44"/>
        <w:lang w:val="en-US"/>
      </w:rPr>
      <w:t>.202</w:t>
    </w:r>
    <w:r w:rsidR="0001543F">
      <w:rPr>
        <w:rFonts w:ascii="Arial" w:hAnsi="Arial" w:cs="Arial"/>
        <w:bCs/>
        <w:sz w:val="44"/>
        <w:szCs w:val="44"/>
        <w:lang w:val="en-US"/>
      </w:rPr>
      <w:t>5</w:t>
    </w:r>
  </w:p>
  <w:p w14:paraId="7F4B7229" w14:textId="77777777" w:rsidR="00A22310" w:rsidRPr="00C07A34"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proofErr w:type="spellStart"/>
    <w:r w:rsidRPr="00C07A34">
      <w:rPr>
        <w:rFonts w:ascii="Arial" w:hAnsi="Arial"/>
        <w:bCs/>
        <w:szCs w:val="24"/>
        <w:lang w:val="en-US"/>
      </w:rPr>
      <w:t>versión</w:t>
    </w:r>
    <w:proofErr w:type="spellEnd"/>
    <w:r w:rsidRPr="00C07A34">
      <w:rPr>
        <w:rFonts w:ascii="Arial" w:hAnsi="Arial"/>
        <w:bCs/>
        <w:szCs w:val="24"/>
        <w:lang w:val="en-US"/>
      </w:rPr>
      <w:t xml:space="preserve"> de </w:t>
    </w:r>
    <w:proofErr w:type="spellStart"/>
    <w:r w:rsidRPr="00C07A34">
      <w:rPr>
        <w:rFonts w:ascii="Arial" w:hAnsi="Arial"/>
        <w:bCs/>
        <w:szCs w:val="24"/>
        <w:lang w:val="en-US"/>
      </w:rPr>
      <w:t>texto</w:t>
    </w:r>
    <w:proofErr w:type="spellEnd"/>
  </w:p>
  <w:p w14:paraId="70C99FD2" w14:textId="77777777" w:rsidR="005A0E9E" w:rsidRPr="00C07A3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07A34">
      <w:rPr>
        <w:rFonts w:ascii="Arial" w:hAnsi="Arial" w:cs="Arial"/>
        <w:sz w:val="44"/>
        <w:szCs w:val="44"/>
        <w:lang w:val="en-US"/>
      </w:rPr>
      <w:tab/>
    </w:r>
  </w:p>
  <w:p w14:paraId="02052C83" w14:textId="77777777" w:rsidR="005A0E9E" w:rsidRPr="00C07A3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07A34" w:rsidRDefault="005A0E9E" w:rsidP="007A5E47">
    <w:pPr>
      <w:pStyle w:val="ERCOAdresse"/>
      <w:framePr w:wrap="around" w:y="11341"/>
    </w:pPr>
  </w:p>
  <w:p w14:paraId="7ADE6E8A" w14:textId="77777777" w:rsidR="005A0E9E" w:rsidRPr="00C07A34" w:rsidRDefault="005A0E9E" w:rsidP="007A5E47">
    <w:pPr>
      <w:pStyle w:val="ERCOAdresse"/>
      <w:framePr w:wrap="around" w:y="11341"/>
    </w:pPr>
  </w:p>
  <w:p w14:paraId="7650B0A0" w14:textId="77777777" w:rsidR="00A22310" w:rsidRPr="00C07A34" w:rsidRDefault="00A22310" w:rsidP="00A22310">
    <w:pPr>
      <w:pStyle w:val="ERCOAdresse"/>
      <w:framePr w:wrap="around" w:y="11341"/>
      <w:rPr>
        <w:b/>
      </w:rPr>
    </w:pPr>
    <w:r w:rsidRPr="00C07A34">
      <w:rPr>
        <w:b/>
      </w:rPr>
      <w:t>ERCO GmbH</w:t>
    </w:r>
  </w:p>
  <w:p w14:paraId="1094EA55" w14:textId="25956E73" w:rsidR="00A22310" w:rsidRPr="00C07A34" w:rsidRDefault="00A22310" w:rsidP="00A22310">
    <w:pPr>
      <w:pStyle w:val="ERCOAdresse"/>
      <w:framePr w:wrap="around" w:y="11341"/>
    </w:pPr>
    <w:r w:rsidRPr="00C07A34">
      <w:t xml:space="preserve">Katrin </w:t>
    </w:r>
    <w:r w:rsidR="00DD2970" w:rsidRPr="00C07A34">
      <w:t>Klein</w:t>
    </w:r>
  </w:p>
  <w:p w14:paraId="3BEE6A43" w14:textId="77777777" w:rsidR="00A22310" w:rsidRDefault="00A22310" w:rsidP="00A22310">
    <w:pPr>
      <w:pStyle w:val="ERCOAdresse"/>
      <w:framePr w:wrap="around" w:y="11341"/>
    </w:pPr>
    <w:r>
      <w:t xml:space="preserve">Administradora de </w:t>
    </w:r>
    <w:proofErr w:type="spellStart"/>
    <w:r>
      <w:t>contenidos</w:t>
    </w:r>
    <w:proofErr w:type="spellEnd"/>
    <w:r>
      <w:t xml:space="preserve"> / RP</w:t>
    </w:r>
  </w:p>
  <w:p w14:paraId="446F6CB3" w14:textId="77777777" w:rsidR="00A22310" w:rsidRPr="00C07A34" w:rsidRDefault="00A22310" w:rsidP="00A22310">
    <w:pPr>
      <w:pStyle w:val="ERCOAdresse"/>
      <w:framePr w:wrap="around" w:y="11341"/>
      <w:rPr>
        <w:lang w:val="de-DE"/>
      </w:rPr>
    </w:pPr>
    <w:r w:rsidRPr="00C07A34">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07A34" w:rsidRDefault="00A22310" w:rsidP="00A22310">
    <w:pPr>
      <w:pStyle w:val="ERCOAdresse"/>
      <w:framePr w:wrap="around" w:y="11341"/>
      <w:rPr>
        <w:lang w:val="de-DE"/>
      </w:rPr>
    </w:pPr>
    <w:r w:rsidRPr="00C07A34">
      <w:rPr>
        <w:lang w:val="de-DE"/>
      </w:rPr>
      <w:t>www.erco.com</w:t>
    </w:r>
  </w:p>
  <w:p w14:paraId="344ECD3B" w14:textId="77777777" w:rsidR="00A22310" w:rsidRPr="00C07A34" w:rsidRDefault="00A22310" w:rsidP="00A22310">
    <w:pPr>
      <w:pStyle w:val="ERCOAdresse"/>
      <w:framePr w:wrap="around" w:y="11341"/>
      <w:rPr>
        <w:lang w:val="de-DE"/>
      </w:rPr>
    </w:pPr>
  </w:p>
  <w:p w14:paraId="4E2414EB" w14:textId="77777777" w:rsidR="00A22310" w:rsidRPr="00C07A34"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A22310" w:rsidP="00A22310">
    <w:pPr>
      <w:pStyle w:val="ERCOAdresse"/>
      <w:framePr w:wrap="around" w:y="11341"/>
      <w:rPr>
        <w:lang w:val="de-DE"/>
      </w:rPr>
    </w:pPr>
    <w:hyperlink r:id="rId1" w:history="1">
      <w:r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543F"/>
    <w:rsid w:val="000310D1"/>
    <w:rsid w:val="000374E8"/>
    <w:rsid w:val="000409A4"/>
    <w:rsid w:val="000505C3"/>
    <w:rsid w:val="000557D6"/>
    <w:rsid w:val="00077889"/>
    <w:rsid w:val="000B260D"/>
    <w:rsid w:val="000C6C7E"/>
    <w:rsid w:val="000E1310"/>
    <w:rsid w:val="000E2C32"/>
    <w:rsid w:val="00103C6C"/>
    <w:rsid w:val="00125D55"/>
    <w:rsid w:val="001265D8"/>
    <w:rsid w:val="00134223"/>
    <w:rsid w:val="0019124B"/>
    <w:rsid w:val="001A36DB"/>
    <w:rsid w:val="001C2794"/>
    <w:rsid w:val="00203A37"/>
    <w:rsid w:val="0020679B"/>
    <w:rsid w:val="00211642"/>
    <w:rsid w:val="00213084"/>
    <w:rsid w:val="00213345"/>
    <w:rsid w:val="00235C8B"/>
    <w:rsid w:val="00240FA3"/>
    <w:rsid w:val="00241513"/>
    <w:rsid w:val="00242593"/>
    <w:rsid w:val="00283D31"/>
    <w:rsid w:val="00284F1A"/>
    <w:rsid w:val="002B0CEC"/>
    <w:rsid w:val="002B2AB7"/>
    <w:rsid w:val="002D4468"/>
    <w:rsid w:val="002D5010"/>
    <w:rsid w:val="002E06EE"/>
    <w:rsid w:val="003055DC"/>
    <w:rsid w:val="00307114"/>
    <w:rsid w:val="003136E1"/>
    <w:rsid w:val="003431B7"/>
    <w:rsid w:val="00353E2B"/>
    <w:rsid w:val="00364306"/>
    <w:rsid w:val="00374821"/>
    <w:rsid w:val="003769FF"/>
    <w:rsid w:val="00382467"/>
    <w:rsid w:val="003B4519"/>
    <w:rsid w:val="003D3CA4"/>
    <w:rsid w:val="003E3F4E"/>
    <w:rsid w:val="003E57CD"/>
    <w:rsid w:val="003E6025"/>
    <w:rsid w:val="00411C58"/>
    <w:rsid w:val="0041375C"/>
    <w:rsid w:val="00415DB3"/>
    <w:rsid w:val="00421D02"/>
    <w:rsid w:val="00445BF8"/>
    <w:rsid w:val="0045034D"/>
    <w:rsid w:val="00485282"/>
    <w:rsid w:val="004B2172"/>
    <w:rsid w:val="004B4DB6"/>
    <w:rsid w:val="004C2994"/>
    <w:rsid w:val="004C6F52"/>
    <w:rsid w:val="00503840"/>
    <w:rsid w:val="00515B27"/>
    <w:rsid w:val="0057397A"/>
    <w:rsid w:val="005A0E9E"/>
    <w:rsid w:val="005D5019"/>
    <w:rsid w:val="005D52CD"/>
    <w:rsid w:val="005F60F0"/>
    <w:rsid w:val="00632C7C"/>
    <w:rsid w:val="0069015A"/>
    <w:rsid w:val="006A2910"/>
    <w:rsid w:val="006B6EE1"/>
    <w:rsid w:val="006D577B"/>
    <w:rsid w:val="006D6E8C"/>
    <w:rsid w:val="00701D42"/>
    <w:rsid w:val="00723B17"/>
    <w:rsid w:val="007410DE"/>
    <w:rsid w:val="00745C47"/>
    <w:rsid w:val="00772EE7"/>
    <w:rsid w:val="00775F2A"/>
    <w:rsid w:val="007C0A30"/>
    <w:rsid w:val="007C3485"/>
    <w:rsid w:val="007D329E"/>
    <w:rsid w:val="007D60A8"/>
    <w:rsid w:val="00833EFC"/>
    <w:rsid w:val="00843406"/>
    <w:rsid w:val="00856DAC"/>
    <w:rsid w:val="008B3607"/>
    <w:rsid w:val="008D77C1"/>
    <w:rsid w:val="008E52B2"/>
    <w:rsid w:val="008F67A9"/>
    <w:rsid w:val="00911DFA"/>
    <w:rsid w:val="009408A2"/>
    <w:rsid w:val="00950958"/>
    <w:rsid w:val="00963FA2"/>
    <w:rsid w:val="009643C3"/>
    <w:rsid w:val="00967DF5"/>
    <w:rsid w:val="00981EBE"/>
    <w:rsid w:val="00995BEA"/>
    <w:rsid w:val="009A036E"/>
    <w:rsid w:val="009A250F"/>
    <w:rsid w:val="009E260D"/>
    <w:rsid w:val="009F5297"/>
    <w:rsid w:val="00A03B74"/>
    <w:rsid w:val="00A22310"/>
    <w:rsid w:val="00AB5EFC"/>
    <w:rsid w:val="00AC161D"/>
    <w:rsid w:val="00AC3F30"/>
    <w:rsid w:val="00AC77DC"/>
    <w:rsid w:val="00AD04EA"/>
    <w:rsid w:val="00AD1E6B"/>
    <w:rsid w:val="00AE3F91"/>
    <w:rsid w:val="00B13D3D"/>
    <w:rsid w:val="00B4117E"/>
    <w:rsid w:val="00B44C03"/>
    <w:rsid w:val="00B551E0"/>
    <w:rsid w:val="00B57682"/>
    <w:rsid w:val="00B94D6B"/>
    <w:rsid w:val="00B97063"/>
    <w:rsid w:val="00BC0C03"/>
    <w:rsid w:val="00BD421F"/>
    <w:rsid w:val="00BE2E1D"/>
    <w:rsid w:val="00BF2185"/>
    <w:rsid w:val="00BF4FD7"/>
    <w:rsid w:val="00C07A34"/>
    <w:rsid w:val="00C1350E"/>
    <w:rsid w:val="00C14E9D"/>
    <w:rsid w:val="00C53576"/>
    <w:rsid w:val="00C62A32"/>
    <w:rsid w:val="00C76838"/>
    <w:rsid w:val="00C77CC2"/>
    <w:rsid w:val="00C8215C"/>
    <w:rsid w:val="00C8484C"/>
    <w:rsid w:val="00C87692"/>
    <w:rsid w:val="00CA229A"/>
    <w:rsid w:val="00CA2DF6"/>
    <w:rsid w:val="00CB0E5C"/>
    <w:rsid w:val="00CB6F97"/>
    <w:rsid w:val="00CC44BA"/>
    <w:rsid w:val="00CC62DF"/>
    <w:rsid w:val="00CF179C"/>
    <w:rsid w:val="00CF617F"/>
    <w:rsid w:val="00D10C61"/>
    <w:rsid w:val="00D20D9F"/>
    <w:rsid w:val="00D32E42"/>
    <w:rsid w:val="00D404F4"/>
    <w:rsid w:val="00D4152B"/>
    <w:rsid w:val="00D54EF6"/>
    <w:rsid w:val="00D67941"/>
    <w:rsid w:val="00D9235D"/>
    <w:rsid w:val="00DB30ED"/>
    <w:rsid w:val="00DD2970"/>
    <w:rsid w:val="00DF0BBA"/>
    <w:rsid w:val="00DF1348"/>
    <w:rsid w:val="00DF3C04"/>
    <w:rsid w:val="00DF7B0C"/>
    <w:rsid w:val="00E0373C"/>
    <w:rsid w:val="00E34DA5"/>
    <w:rsid w:val="00E57FAA"/>
    <w:rsid w:val="00E6557C"/>
    <w:rsid w:val="00E81A24"/>
    <w:rsid w:val="00EA778A"/>
    <w:rsid w:val="00EB713E"/>
    <w:rsid w:val="00EF404B"/>
    <w:rsid w:val="00F029C0"/>
    <w:rsid w:val="00F421FD"/>
    <w:rsid w:val="00F44EEE"/>
    <w:rsid w:val="00F47D72"/>
    <w:rsid w:val="00F551BF"/>
    <w:rsid w:val="00F5625F"/>
    <w:rsid w:val="00F71134"/>
    <w:rsid w:val="00F72144"/>
    <w:rsid w:val="00F758EC"/>
    <w:rsid w:val="00FE7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0409A4"/>
    <w:pPr>
      <w:spacing w:line="360" w:lineRule="auto"/>
      <w:ind w:left="2127" w:hanging="2127"/>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es" TargetMode="External"/><Relationship Id="rId13" Type="http://schemas.openxmlformats.org/officeDocument/2006/relationships/hyperlink" Target="http://www.erco.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770/es" TargetMode="External"/><Relationship Id="rId12" Type="http://schemas.openxmlformats.org/officeDocument/2006/relationships/hyperlink" Target="https://www.erco.com/press/1473/e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04/es" TargetMode="External"/><Relationship Id="rId11" Type="http://schemas.openxmlformats.org/officeDocument/2006/relationships/hyperlink" Target="https://www.erco.com/press/1473/es"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25/es" TargetMode="External"/><Relationship Id="rId4" Type="http://schemas.openxmlformats.org/officeDocument/2006/relationships/footnotes" Target="footnotes.xml"/><Relationship Id="rId9" Type="http://schemas.openxmlformats.org/officeDocument/2006/relationships/hyperlink" Target="https://www.erco.com/press/1473/es" TargetMode="External"/><Relationship Id="rId14" Type="http://schemas.openxmlformats.org/officeDocument/2006/relationships/hyperlink" Target="https://press.erco.com/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1287</Words>
  <Characters>8111</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12</cp:revision>
  <dcterms:created xsi:type="dcterms:W3CDTF">2024-12-04T12:57:00Z</dcterms:created>
  <dcterms:modified xsi:type="dcterms:W3CDTF">2025-08-13T09:28:00Z</dcterms:modified>
</cp:coreProperties>
</file>