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4CBC1E" w14:textId="77777777" w:rsidR="00831642" w:rsidRPr="00831642" w:rsidRDefault="00831642" w:rsidP="000C4688">
      <w:pPr>
        <w:pStyle w:val="prtext"/>
        <w:spacing w:line="360" w:lineRule="auto"/>
        <w:rPr>
          <w:rFonts w:ascii="Arial" w:hAnsi="Arial" w:cs="Arial"/>
          <w:b/>
          <w:bCs/>
          <w:sz w:val="20"/>
        </w:rPr>
      </w:pPr>
      <w:r w:rsidRPr="00831642">
        <w:rPr>
          <w:rFonts w:ascii="Arial" w:hAnsi="Arial" w:cs="Arial"/>
          <w:b/>
          <w:bCs/>
          <w:sz w:val="20"/>
        </w:rPr>
        <w:t xml:space="preserve">Flexibility in existing buildings – ERCO lighting solutions for restaurants </w:t>
      </w:r>
    </w:p>
    <w:p w14:paraId="56F4E7E8" w14:textId="77777777" w:rsidR="00CF323E" w:rsidRPr="001137E2" w:rsidRDefault="00CF323E" w:rsidP="000C4688">
      <w:pPr>
        <w:pStyle w:val="prtext"/>
        <w:spacing w:line="360" w:lineRule="auto"/>
        <w:rPr>
          <w:rFonts w:ascii="Arial" w:hAnsi="Arial" w:cs="Arial"/>
          <w:b/>
          <w:sz w:val="20"/>
        </w:rPr>
      </w:pPr>
    </w:p>
    <w:p w14:paraId="0E21B000" w14:textId="46A92B39" w:rsidR="002B4923" w:rsidRPr="005B32EB" w:rsidRDefault="000C4688" w:rsidP="000C4688">
      <w:pPr>
        <w:widowControl w:val="0"/>
        <w:autoSpaceDE w:val="0"/>
        <w:autoSpaceDN w:val="0"/>
        <w:adjustRightInd w:val="0"/>
        <w:spacing w:line="360" w:lineRule="auto"/>
        <w:rPr>
          <w:rFonts w:ascii="Arial" w:hAnsi="Arial" w:cs="Arial"/>
          <w:sz w:val="20"/>
        </w:rPr>
      </w:pPr>
      <w:bookmarkStart w:id="0" w:name="_GoBack"/>
      <w:r w:rsidRPr="005B32EB">
        <w:rPr>
          <w:rFonts w:ascii="Arial" w:hAnsi="Arial" w:cs="Arial"/>
          <w:sz w:val="20"/>
        </w:rPr>
        <w:t>When the steam boiler factory on the Steinmüller site in Gummersbach closed, only “Halle 32” remained intact and is now used as an event centre with restaurant. The primary concern of the architect in converting the industrial building was to maintain its character. Today, original rough brickwork, concrete and quarry stones are evidence of numerous extension and structural alteration works, the crane runway and the roof construction underlining the former charm of the twelve metre high hall.</w:t>
      </w:r>
    </w:p>
    <w:bookmarkEnd w:id="0"/>
    <w:p w14:paraId="56E1FF03" w14:textId="77777777" w:rsidR="00CF323E" w:rsidRPr="001137E2" w:rsidRDefault="00CF323E" w:rsidP="000C4688">
      <w:pPr>
        <w:widowControl w:val="0"/>
        <w:autoSpaceDE w:val="0"/>
        <w:autoSpaceDN w:val="0"/>
        <w:adjustRightInd w:val="0"/>
        <w:spacing w:line="360" w:lineRule="auto"/>
        <w:rPr>
          <w:rFonts w:ascii="Arial" w:hAnsi="Arial" w:cs="Arial"/>
          <w:b/>
          <w:sz w:val="20"/>
        </w:rPr>
      </w:pPr>
    </w:p>
    <w:p w14:paraId="087A605B" w14:textId="77777777" w:rsidR="000C4688" w:rsidRPr="000C4688" w:rsidRDefault="000C4688" w:rsidP="000C4688">
      <w:pPr>
        <w:spacing w:line="360" w:lineRule="auto"/>
        <w:rPr>
          <w:rFonts w:ascii="Arial" w:hAnsi="Arial" w:cs="Arial"/>
          <w:sz w:val="20"/>
        </w:rPr>
      </w:pPr>
      <w:r w:rsidRPr="000C4688">
        <w:rPr>
          <w:rFonts w:ascii="Arial" w:hAnsi="Arial" w:cs="Arial"/>
          <w:sz w:val="20"/>
        </w:rPr>
        <w:t>The lighting concept accentuates special features of the industrial architecture and allows for different usage scenarios. By design, there are no decorative luminaires above the tables; instead, directional luminaires from the Optec range were mounted in-between the acoustic elementsn the ceiling. Creating an evocative ambience while illuminating the seating areas, the luminaires are just as suited for use at events. Optec satis-ies the different lighting requirements with interchangeable Spherolit lenses and diverse light distributions. In narrow spot version, the luminaires can be aligned precisely to illuminate the tables even from a great height, providing glare-free visual comfort. Optec spotlights mounted on track and fitted to steel girders under the ceiling bring out the different fabrics of the building through uniform wallwashing and striking grazing light, thereby enhancing their three-dimensionality. The imposing steel girders on the ground floor are illuminated effectively using Beamer projectors, which correspond optimally with the industrial character of the structural elements. Sophisticated in every detail, the lighting concept uses LED technology to ensure low energy consumption despite exceptional luminous efficacy.</w:t>
      </w:r>
    </w:p>
    <w:p w14:paraId="59CF3BEE" w14:textId="77777777" w:rsidR="000C4688" w:rsidRDefault="000C4688" w:rsidP="000C4688">
      <w:pPr>
        <w:pStyle w:val="prtext"/>
        <w:spacing w:line="360" w:lineRule="auto"/>
        <w:rPr>
          <w:rFonts w:ascii="Arial" w:hAnsi="Arial" w:cs="Arial"/>
          <w:b/>
          <w:sz w:val="20"/>
        </w:rPr>
      </w:pPr>
    </w:p>
    <w:p w14:paraId="7E73D495" w14:textId="3AD0A149" w:rsidR="003B4E2B" w:rsidRPr="00FB254F" w:rsidRDefault="0005621C" w:rsidP="000C4688">
      <w:pPr>
        <w:pStyle w:val="prtext"/>
        <w:spacing w:line="360" w:lineRule="auto"/>
        <w:rPr>
          <w:rFonts w:ascii="Arial" w:hAnsi="Arial" w:cs="Arial"/>
          <w:b/>
          <w:sz w:val="20"/>
        </w:rPr>
      </w:pPr>
      <w:r w:rsidRPr="001137E2">
        <w:rPr>
          <w:rFonts w:ascii="Arial" w:hAnsi="Arial" w:cs="Arial"/>
          <w:b/>
          <w:sz w:val="20"/>
        </w:rPr>
        <w:t>Projektdaten</w:t>
      </w:r>
    </w:p>
    <w:p w14:paraId="6E878D02" w14:textId="0AFCF473" w:rsidR="000C4688" w:rsidRPr="000C4688" w:rsidRDefault="000C4688" w:rsidP="000C4688">
      <w:pPr>
        <w:pStyle w:val="prtext"/>
        <w:spacing w:line="360" w:lineRule="auto"/>
        <w:ind w:left="1418" w:hanging="1418"/>
        <w:rPr>
          <w:rFonts w:ascii="Arial" w:hAnsi="Arial" w:cs="Arial"/>
          <w:sz w:val="20"/>
        </w:rPr>
      </w:pPr>
      <w:r w:rsidRPr="000C4688">
        <w:rPr>
          <w:rFonts w:ascii="Arial" w:hAnsi="Arial" w:cs="Arial"/>
          <w:sz w:val="20"/>
        </w:rPr>
        <w:t xml:space="preserve">Project: </w:t>
      </w:r>
      <w:r>
        <w:rPr>
          <w:rFonts w:ascii="Arial" w:hAnsi="Arial" w:cs="Arial"/>
          <w:sz w:val="20"/>
        </w:rPr>
        <w:tab/>
      </w:r>
      <w:r w:rsidRPr="000C4688">
        <w:rPr>
          <w:rFonts w:ascii="Arial" w:hAnsi="Arial" w:cs="Arial"/>
          <w:sz w:val="20"/>
        </w:rPr>
        <w:t>Halle 32 in Gummersbach</w:t>
      </w:r>
    </w:p>
    <w:p w14:paraId="61396FD3" w14:textId="39158E32" w:rsidR="000C4688" w:rsidRPr="000C4688" w:rsidRDefault="000C4688" w:rsidP="000C4688">
      <w:pPr>
        <w:pStyle w:val="prtext"/>
        <w:spacing w:line="360" w:lineRule="auto"/>
        <w:ind w:left="1418" w:hanging="1418"/>
        <w:rPr>
          <w:rFonts w:ascii="Arial" w:hAnsi="Arial" w:cs="Arial"/>
          <w:sz w:val="20"/>
        </w:rPr>
      </w:pPr>
      <w:r w:rsidRPr="000C4688">
        <w:rPr>
          <w:rFonts w:ascii="Arial" w:hAnsi="Arial" w:cs="Arial"/>
          <w:sz w:val="20"/>
        </w:rPr>
        <w:t xml:space="preserve">Client: </w:t>
      </w:r>
      <w:r>
        <w:rPr>
          <w:rFonts w:ascii="Arial" w:hAnsi="Arial" w:cs="Arial"/>
          <w:sz w:val="20"/>
        </w:rPr>
        <w:tab/>
      </w:r>
      <w:r w:rsidRPr="000C4688">
        <w:rPr>
          <w:rFonts w:ascii="Arial" w:hAnsi="Arial" w:cs="Arial"/>
          <w:sz w:val="20"/>
        </w:rPr>
        <w:t>Entwicklungsgesellschaft Gummersbach mbH</w:t>
      </w:r>
    </w:p>
    <w:p w14:paraId="7383EA5C" w14:textId="6CCABF30" w:rsidR="000C4688" w:rsidRPr="000C4688" w:rsidRDefault="000C4688" w:rsidP="000C4688">
      <w:pPr>
        <w:pStyle w:val="prtext"/>
        <w:spacing w:line="360" w:lineRule="auto"/>
        <w:ind w:left="1418" w:hanging="1418"/>
        <w:rPr>
          <w:rFonts w:ascii="Arial" w:hAnsi="Arial" w:cs="Arial"/>
          <w:sz w:val="20"/>
        </w:rPr>
      </w:pPr>
      <w:r w:rsidRPr="000C4688">
        <w:rPr>
          <w:rFonts w:ascii="Arial" w:hAnsi="Arial" w:cs="Arial"/>
          <w:sz w:val="20"/>
        </w:rPr>
        <w:t xml:space="preserve">Architect: </w:t>
      </w:r>
      <w:r>
        <w:rPr>
          <w:rFonts w:ascii="Arial" w:hAnsi="Arial" w:cs="Arial"/>
          <w:sz w:val="20"/>
        </w:rPr>
        <w:tab/>
      </w:r>
      <w:r w:rsidRPr="000C4688">
        <w:rPr>
          <w:rFonts w:ascii="Arial" w:hAnsi="Arial" w:cs="Arial"/>
          <w:sz w:val="20"/>
        </w:rPr>
        <w:t>Heinrich Böll Architekten</w:t>
      </w:r>
    </w:p>
    <w:p w14:paraId="26C2BD2A" w14:textId="716FE5AB" w:rsidR="000C4688" w:rsidRPr="000C4688" w:rsidRDefault="000C4688" w:rsidP="000C4688">
      <w:pPr>
        <w:pStyle w:val="prtext"/>
        <w:spacing w:line="360" w:lineRule="auto"/>
        <w:ind w:left="1418" w:hanging="1418"/>
        <w:rPr>
          <w:rFonts w:ascii="Arial" w:hAnsi="Arial" w:cs="Arial"/>
          <w:sz w:val="20"/>
        </w:rPr>
      </w:pPr>
      <w:r w:rsidRPr="000C4688">
        <w:rPr>
          <w:rFonts w:ascii="Arial" w:hAnsi="Arial" w:cs="Arial"/>
          <w:sz w:val="20"/>
        </w:rPr>
        <w:t xml:space="preserve">Light: </w:t>
      </w:r>
      <w:r>
        <w:rPr>
          <w:rFonts w:ascii="Arial" w:hAnsi="Arial" w:cs="Arial"/>
          <w:sz w:val="20"/>
        </w:rPr>
        <w:tab/>
      </w:r>
      <w:r w:rsidRPr="000C4688">
        <w:rPr>
          <w:rFonts w:ascii="Arial" w:hAnsi="Arial" w:cs="Arial"/>
          <w:sz w:val="20"/>
        </w:rPr>
        <w:t>Lichtwerke GmbH, Cologne</w:t>
      </w:r>
    </w:p>
    <w:p w14:paraId="17DFC3E9" w14:textId="5E6C07B0" w:rsidR="000C4688" w:rsidRPr="000C4688" w:rsidRDefault="000C4688" w:rsidP="000C4688">
      <w:pPr>
        <w:pStyle w:val="prtext"/>
        <w:spacing w:line="360" w:lineRule="auto"/>
        <w:ind w:left="1418" w:hanging="1418"/>
        <w:rPr>
          <w:rFonts w:ascii="Arial" w:hAnsi="Arial" w:cs="Arial"/>
          <w:sz w:val="20"/>
        </w:rPr>
      </w:pPr>
      <w:r w:rsidRPr="000C4688">
        <w:rPr>
          <w:rFonts w:ascii="Arial" w:hAnsi="Arial" w:cs="Arial"/>
          <w:sz w:val="20"/>
        </w:rPr>
        <w:t xml:space="preserve">Opening: </w:t>
      </w:r>
      <w:r>
        <w:rPr>
          <w:rFonts w:ascii="Arial" w:hAnsi="Arial" w:cs="Arial"/>
          <w:sz w:val="20"/>
        </w:rPr>
        <w:tab/>
      </w:r>
      <w:r w:rsidRPr="000C4688">
        <w:rPr>
          <w:rFonts w:ascii="Arial" w:hAnsi="Arial" w:cs="Arial"/>
          <w:sz w:val="20"/>
        </w:rPr>
        <w:t>July 2013</w:t>
      </w:r>
    </w:p>
    <w:p w14:paraId="7E6B7857" w14:textId="112BF53E" w:rsidR="000C4688" w:rsidRPr="000C4688" w:rsidRDefault="000C4688" w:rsidP="000C4688">
      <w:pPr>
        <w:pStyle w:val="prtext"/>
        <w:spacing w:line="360" w:lineRule="auto"/>
        <w:ind w:left="1418" w:hanging="1418"/>
        <w:rPr>
          <w:rFonts w:ascii="Arial" w:hAnsi="Arial" w:cs="Arial"/>
          <w:sz w:val="20"/>
        </w:rPr>
      </w:pPr>
      <w:r w:rsidRPr="000C4688">
        <w:rPr>
          <w:rFonts w:ascii="Arial" w:hAnsi="Arial" w:cs="Arial"/>
          <w:sz w:val="20"/>
        </w:rPr>
        <w:t xml:space="preserve">Products: </w:t>
      </w:r>
      <w:r>
        <w:rPr>
          <w:rFonts w:ascii="Arial" w:hAnsi="Arial" w:cs="Arial"/>
          <w:sz w:val="20"/>
        </w:rPr>
        <w:tab/>
      </w:r>
      <w:r w:rsidRPr="000C4688">
        <w:rPr>
          <w:rFonts w:ascii="Arial" w:hAnsi="Arial" w:cs="Arial"/>
          <w:sz w:val="20"/>
        </w:rPr>
        <w:t>Optec spotlights, Beamer projectors</w:t>
      </w:r>
    </w:p>
    <w:p w14:paraId="0AF8E759" w14:textId="74EF08A7" w:rsidR="003B4E2B" w:rsidRPr="008E1574" w:rsidRDefault="000C4688" w:rsidP="000C4688">
      <w:pPr>
        <w:pStyle w:val="prtext"/>
        <w:spacing w:line="360" w:lineRule="auto"/>
        <w:ind w:left="1418" w:hanging="1418"/>
        <w:rPr>
          <w:rFonts w:ascii="Arial" w:hAnsi="Arial" w:cs="Arial"/>
          <w:sz w:val="18"/>
          <w:szCs w:val="18"/>
          <w:lang w:val="nl-NL"/>
        </w:rPr>
      </w:pPr>
      <w:r w:rsidRPr="000C4688">
        <w:rPr>
          <w:rFonts w:ascii="Arial" w:hAnsi="Arial" w:cs="Arial"/>
          <w:sz w:val="20"/>
        </w:rPr>
        <w:t xml:space="preserve">Photos: </w:t>
      </w:r>
      <w:r>
        <w:rPr>
          <w:rFonts w:ascii="Arial" w:hAnsi="Arial" w:cs="Arial"/>
          <w:sz w:val="20"/>
        </w:rPr>
        <w:tab/>
      </w:r>
      <w:r w:rsidRPr="000C4688">
        <w:rPr>
          <w:rFonts w:ascii="Arial" w:hAnsi="Arial" w:cs="Arial"/>
          <w:sz w:val="20"/>
        </w:rPr>
        <w:t>Thomas Mayer, Neuss</w:t>
      </w:r>
    </w:p>
    <w:sectPr w:rsidR="003B4E2B" w:rsidRPr="008E1574">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5C7BDA" w:rsidRDefault="005C7BDA">
      <w:r>
        <w:separator/>
      </w:r>
    </w:p>
  </w:endnote>
  <w:endnote w:type="continuationSeparator" w:id="0">
    <w:p w14:paraId="0C324B78" w14:textId="77777777" w:rsidR="005C7BDA" w:rsidRDefault="005C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5C7BDA" w:rsidRDefault="005C7BD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5C7BDA" w:rsidRDefault="005C7BDA">
      <w:r>
        <w:separator/>
      </w:r>
    </w:p>
  </w:footnote>
  <w:footnote w:type="continuationSeparator" w:id="0">
    <w:p w14:paraId="7E5253FF" w14:textId="77777777" w:rsidR="005C7BDA" w:rsidRDefault="005C7B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FDC42C8" w:rsidR="005C7BDA" w:rsidRPr="00F26635" w:rsidRDefault="005C7BD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sidR="003C64EB">
      <w:rPr>
        <w:rFonts w:ascii="Arial" w:hAnsi="Arial" w:cs="Arial"/>
        <w:sz w:val="44"/>
        <w:szCs w:val="44"/>
        <w:lang w:val="en-US"/>
      </w:rPr>
      <w:t>02</w:t>
    </w:r>
    <w:r w:rsidRPr="00F26635">
      <w:rPr>
        <w:rFonts w:ascii="Arial" w:hAnsi="Arial" w:cs="Arial"/>
        <w:sz w:val="44"/>
        <w:szCs w:val="44"/>
        <w:lang w:val="en-US"/>
      </w:rPr>
      <w:t>.2015</w:t>
    </w:r>
    <w:r>
      <w:rPr>
        <w:rFonts w:ascii="Arial" w:hAnsi="Arial" w:cs="Arial"/>
        <w:sz w:val="44"/>
        <w:szCs w:val="44"/>
        <w:lang w:val="en-US"/>
      </w:rPr>
      <w:br/>
    </w:r>
    <w:r w:rsidRPr="003B4E2B">
      <w:rPr>
        <w:rFonts w:ascii="Arial" w:hAnsi="Arial" w:cs="Arial"/>
        <w:szCs w:val="24"/>
        <w:lang w:val="en-US"/>
      </w:rPr>
      <w:t>Textversion</w:t>
    </w:r>
  </w:p>
  <w:p w14:paraId="5D6B739C" w14:textId="284553EF" w:rsidR="005C7BDA" w:rsidRPr="00BF338E" w:rsidRDefault="005C7BD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5C7BDA" w:rsidRPr="000923F1" w:rsidRDefault="005C7BD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ERCO GmbH</w:t>
    </w:r>
  </w:p>
  <w:p w14:paraId="7DB04D30"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Nina Reetzke</w:t>
    </w:r>
  </w:p>
  <w:p w14:paraId="6F8E32CF" w14:textId="77777777" w:rsidR="005C7BDA" w:rsidRPr="00DA390B"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Pressereferentin</w:t>
    </w:r>
  </w:p>
  <w:p w14:paraId="3D40103B"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5C7BDA" w:rsidRPr="00DA390B"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5C7BDA" w:rsidRPr="00822922" w:rsidRDefault="005B32EB"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5C7BDA" w:rsidRPr="00822922">
        <w:rPr>
          <w:rFonts w:ascii="Arial" w:hAnsi="Arial" w:cs="Arial"/>
          <w:sz w:val="18"/>
          <w:szCs w:val="18"/>
        </w:rPr>
        <w:t>www.erco.com</w:t>
      </w:r>
    </w:hyperlink>
  </w:p>
  <w:p w14:paraId="1DE9BB5D"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2AC59B8E"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79ED55F9"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proofErr w:type="gramStart"/>
    <w:r w:rsidRPr="0086271D">
      <w:rPr>
        <w:rFonts w:ascii="Arial" w:hAnsi="Arial" w:cs="Arial"/>
        <w:sz w:val="18"/>
        <w:szCs w:val="18"/>
        <w:lang w:val="fr-FR"/>
      </w:rPr>
      <w:t>mai</w:t>
    </w:r>
    <w:proofErr w:type="gramEnd"/>
    <w:r w:rsidRPr="0086271D">
      <w:rPr>
        <w:rFonts w:ascii="Arial" w:hAnsi="Arial" w:cs="Arial"/>
        <w:sz w:val="18"/>
        <w:szCs w:val="18"/>
        <w:lang w:val="fr-FR"/>
      </w:rPr>
      <w:t xml:space="preserve">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5C7BDA" w:rsidRDefault="005C7BD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3" name="Bild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41D6"/>
    <w:rsid w:val="000114A8"/>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78B4"/>
    <w:rsid w:val="00084D5F"/>
    <w:rsid w:val="000922EF"/>
    <w:rsid w:val="000923F1"/>
    <w:rsid w:val="00095B3A"/>
    <w:rsid w:val="000A334D"/>
    <w:rsid w:val="000A3F5A"/>
    <w:rsid w:val="000B32E5"/>
    <w:rsid w:val="000B5A53"/>
    <w:rsid w:val="000C4688"/>
    <w:rsid w:val="000D00D9"/>
    <w:rsid w:val="000D357F"/>
    <w:rsid w:val="000D5052"/>
    <w:rsid w:val="000D7BBB"/>
    <w:rsid w:val="000E6241"/>
    <w:rsid w:val="000F74AB"/>
    <w:rsid w:val="001064D1"/>
    <w:rsid w:val="0010782F"/>
    <w:rsid w:val="001114F3"/>
    <w:rsid w:val="001137E2"/>
    <w:rsid w:val="00113AA5"/>
    <w:rsid w:val="00132C16"/>
    <w:rsid w:val="00151D7F"/>
    <w:rsid w:val="00163F36"/>
    <w:rsid w:val="0016676F"/>
    <w:rsid w:val="001720E5"/>
    <w:rsid w:val="001814F1"/>
    <w:rsid w:val="00183568"/>
    <w:rsid w:val="001837A7"/>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4923"/>
    <w:rsid w:val="002C0754"/>
    <w:rsid w:val="002C2567"/>
    <w:rsid w:val="002C36AB"/>
    <w:rsid w:val="002F19D4"/>
    <w:rsid w:val="002F294A"/>
    <w:rsid w:val="002F2F68"/>
    <w:rsid w:val="0031162C"/>
    <w:rsid w:val="003120D1"/>
    <w:rsid w:val="00324F3A"/>
    <w:rsid w:val="0033318E"/>
    <w:rsid w:val="00353C18"/>
    <w:rsid w:val="00357B4C"/>
    <w:rsid w:val="0036189F"/>
    <w:rsid w:val="003632BD"/>
    <w:rsid w:val="00376079"/>
    <w:rsid w:val="0038194B"/>
    <w:rsid w:val="00391C3D"/>
    <w:rsid w:val="003A2FFE"/>
    <w:rsid w:val="003A5CE0"/>
    <w:rsid w:val="003B259D"/>
    <w:rsid w:val="003B47C3"/>
    <w:rsid w:val="003B4E2B"/>
    <w:rsid w:val="003C0B6A"/>
    <w:rsid w:val="003C64EB"/>
    <w:rsid w:val="003D0F12"/>
    <w:rsid w:val="003E1501"/>
    <w:rsid w:val="003E2CF9"/>
    <w:rsid w:val="003E4ED4"/>
    <w:rsid w:val="003E5A86"/>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A4138"/>
    <w:rsid w:val="004B28F1"/>
    <w:rsid w:val="004B34DC"/>
    <w:rsid w:val="004C3C96"/>
    <w:rsid w:val="004C6656"/>
    <w:rsid w:val="004D1E14"/>
    <w:rsid w:val="004D2B83"/>
    <w:rsid w:val="004E2ED1"/>
    <w:rsid w:val="004F0629"/>
    <w:rsid w:val="004F3038"/>
    <w:rsid w:val="005156B0"/>
    <w:rsid w:val="005245BE"/>
    <w:rsid w:val="00535EA0"/>
    <w:rsid w:val="005373DB"/>
    <w:rsid w:val="00546401"/>
    <w:rsid w:val="005513E1"/>
    <w:rsid w:val="00552289"/>
    <w:rsid w:val="005652E8"/>
    <w:rsid w:val="0056728E"/>
    <w:rsid w:val="005756DC"/>
    <w:rsid w:val="00575771"/>
    <w:rsid w:val="00576461"/>
    <w:rsid w:val="005800B5"/>
    <w:rsid w:val="00584DDF"/>
    <w:rsid w:val="00596003"/>
    <w:rsid w:val="005A2857"/>
    <w:rsid w:val="005A2ABC"/>
    <w:rsid w:val="005B32EB"/>
    <w:rsid w:val="005C2E9B"/>
    <w:rsid w:val="005C4F93"/>
    <w:rsid w:val="005C5544"/>
    <w:rsid w:val="005C7BDA"/>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55F93"/>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8144EE"/>
    <w:rsid w:val="00825BB0"/>
    <w:rsid w:val="00831118"/>
    <w:rsid w:val="00831642"/>
    <w:rsid w:val="00834CBD"/>
    <w:rsid w:val="00847094"/>
    <w:rsid w:val="0086271D"/>
    <w:rsid w:val="00863DA2"/>
    <w:rsid w:val="0086731A"/>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3B83"/>
    <w:rsid w:val="009766D5"/>
    <w:rsid w:val="009906A9"/>
    <w:rsid w:val="00990E4B"/>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7783"/>
    <w:rsid w:val="00C44DB4"/>
    <w:rsid w:val="00C51726"/>
    <w:rsid w:val="00C61752"/>
    <w:rsid w:val="00C634A8"/>
    <w:rsid w:val="00C63FC7"/>
    <w:rsid w:val="00C640B5"/>
    <w:rsid w:val="00C67286"/>
    <w:rsid w:val="00C72D83"/>
    <w:rsid w:val="00C83C11"/>
    <w:rsid w:val="00C90C02"/>
    <w:rsid w:val="00C939FE"/>
    <w:rsid w:val="00C967E6"/>
    <w:rsid w:val="00CA066C"/>
    <w:rsid w:val="00CA59DB"/>
    <w:rsid w:val="00CB08C1"/>
    <w:rsid w:val="00CB67BE"/>
    <w:rsid w:val="00CB7E92"/>
    <w:rsid w:val="00CC5035"/>
    <w:rsid w:val="00CF323E"/>
    <w:rsid w:val="00D026B7"/>
    <w:rsid w:val="00D02C76"/>
    <w:rsid w:val="00D03716"/>
    <w:rsid w:val="00D06469"/>
    <w:rsid w:val="00D33AE0"/>
    <w:rsid w:val="00D34A48"/>
    <w:rsid w:val="00D378A3"/>
    <w:rsid w:val="00D42960"/>
    <w:rsid w:val="00D436BC"/>
    <w:rsid w:val="00D45D04"/>
    <w:rsid w:val="00D4714F"/>
    <w:rsid w:val="00D51B9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7FDF"/>
    <w:rsid w:val="00DB2A10"/>
    <w:rsid w:val="00DB720F"/>
    <w:rsid w:val="00DC2D3C"/>
    <w:rsid w:val="00DC4553"/>
    <w:rsid w:val="00DC4C5D"/>
    <w:rsid w:val="00DC6514"/>
    <w:rsid w:val="00DD3562"/>
    <w:rsid w:val="00DD4479"/>
    <w:rsid w:val="00DE0E13"/>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74B54"/>
    <w:rsid w:val="00F75304"/>
    <w:rsid w:val="00F75722"/>
    <w:rsid w:val="00F767B7"/>
    <w:rsid w:val="00F76DCC"/>
    <w:rsid w:val="00F86E30"/>
    <w:rsid w:val="00F906B3"/>
    <w:rsid w:val="00F90B4C"/>
    <w:rsid w:val="00F92BEF"/>
    <w:rsid w:val="00FB23B7"/>
    <w:rsid w:val="00FB254F"/>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1</Pages>
  <Words>287</Words>
  <Characters>1811</Characters>
  <Application>Microsoft Macintosh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2094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23</cp:revision>
  <cp:lastPrinted>2014-06-11T11:57:00Z</cp:lastPrinted>
  <dcterms:created xsi:type="dcterms:W3CDTF">2015-05-15T10:24:00Z</dcterms:created>
  <dcterms:modified xsi:type="dcterms:W3CDTF">2015-07-23T17:16:00Z</dcterms:modified>
  <cp:category/>
</cp:coreProperties>
</file>