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94997" w14:textId="083D6170" w:rsidR="003E3F4E" w:rsidRPr="003E3F4E" w:rsidRDefault="003E3F4E" w:rsidP="003E3F4E">
      <w:pPr>
        <w:spacing w:line="360" w:lineRule="auto"/>
        <w:rPr>
          <w:rFonts w:ascii="Arial" w:hAnsi="Arial" w:cs="Arial"/>
          <w:b/>
          <w:bCs/>
          <w:sz w:val="22"/>
          <w:szCs w:val="22"/>
          <w:lang w:val="es-ES"/>
        </w:rPr>
      </w:pPr>
      <w:r w:rsidRPr="003E3F4E">
        <w:rPr>
          <w:rFonts w:ascii="Arial" w:hAnsi="Arial" w:cs="Arial"/>
          <w:b/>
          <w:bCs/>
          <w:sz w:val="22"/>
          <w:szCs w:val="22"/>
          <w:lang w:val="es-ES"/>
        </w:rPr>
        <w:t xml:space="preserve">Flexible, orientada a la percepción, sostenible: </w:t>
      </w:r>
      <w:r w:rsidRPr="003E3F4E">
        <w:rPr>
          <w:rFonts w:ascii="Arial" w:hAnsi="Arial" w:cs="Arial"/>
          <w:b/>
          <w:bCs/>
          <w:sz w:val="22"/>
          <w:szCs w:val="22"/>
          <w:lang w:val="es-ES"/>
        </w:rPr>
        <w:br/>
        <w:t>la luz de ERCO en la oficina de Stiehl/Over/Gehrmann</w:t>
      </w:r>
    </w:p>
    <w:p w14:paraId="3258FBF3" w14:textId="77777777" w:rsidR="003E3F4E" w:rsidRPr="003E3F4E" w:rsidRDefault="003E3F4E" w:rsidP="003E3F4E">
      <w:pPr>
        <w:spacing w:line="360" w:lineRule="auto"/>
        <w:rPr>
          <w:rFonts w:ascii="Arial" w:hAnsi="Arial" w:cs="Arial"/>
          <w:b/>
          <w:bCs/>
          <w:sz w:val="22"/>
          <w:szCs w:val="22"/>
          <w:lang w:val="es-ES"/>
        </w:rPr>
      </w:pPr>
    </w:p>
    <w:p w14:paraId="1AC667CE" w14:textId="77777777" w:rsidR="003E3F4E" w:rsidRPr="003E3F4E" w:rsidRDefault="003E3F4E" w:rsidP="003E3F4E">
      <w:pPr>
        <w:spacing w:line="360" w:lineRule="auto"/>
        <w:rPr>
          <w:rFonts w:ascii="Arial" w:hAnsi="Arial" w:cs="Arial"/>
          <w:b/>
          <w:bCs/>
          <w:sz w:val="22"/>
          <w:szCs w:val="22"/>
          <w:lang w:val="es-ES"/>
        </w:rPr>
      </w:pPr>
      <w:r w:rsidRPr="003E3F4E">
        <w:rPr>
          <w:rFonts w:ascii="Arial" w:hAnsi="Arial" w:cs="Arial"/>
          <w:b/>
          <w:bCs/>
          <w:sz w:val="22"/>
          <w:szCs w:val="22"/>
          <w:lang w:val="es-ES"/>
        </w:rPr>
        <w:t xml:space="preserve">La agencia Stiehl/Over/Gehrmann, especializada en comunicación de marca, apostó por la iluminación sostenible de ERCO para su nueva oficina en Osnabrück. La iluminación se adapta a los cambios del diseño de los espacios de manera flexible e individualizada. Para Kai Alexander Gehrmann, uno de los tres miembros del equipo directivo de la agencia, era importante, además, que la iluminación ofreciera un elevado confort visual, que consumiera la menor energía posible y que se integrara bien en la estética de los representativos espacios interiores. </w:t>
      </w:r>
    </w:p>
    <w:p w14:paraId="48890B19" w14:textId="77777777" w:rsidR="003E3F4E" w:rsidRPr="003E3F4E" w:rsidRDefault="003E3F4E" w:rsidP="003E3F4E">
      <w:pPr>
        <w:spacing w:line="360" w:lineRule="auto"/>
        <w:rPr>
          <w:rFonts w:ascii="Arial" w:hAnsi="Arial" w:cs="Arial"/>
          <w:b/>
          <w:bCs/>
          <w:sz w:val="22"/>
          <w:szCs w:val="22"/>
          <w:lang w:val="es-ES"/>
        </w:rPr>
      </w:pPr>
    </w:p>
    <w:p w14:paraId="4C7B9FF0" w14:textId="77777777" w:rsidR="003E3F4E" w:rsidRPr="003E3F4E" w:rsidRDefault="003E3F4E" w:rsidP="003E3F4E">
      <w:pPr>
        <w:spacing w:line="360" w:lineRule="auto"/>
        <w:rPr>
          <w:rFonts w:ascii="Arial" w:hAnsi="Arial" w:cs="Arial"/>
          <w:sz w:val="22"/>
          <w:szCs w:val="22"/>
          <w:lang w:val="es-ES"/>
        </w:rPr>
      </w:pPr>
      <w:r w:rsidRPr="003E3F4E">
        <w:rPr>
          <w:rFonts w:ascii="Arial" w:hAnsi="Arial" w:cs="Arial"/>
          <w:sz w:val="22"/>
          <w:szCs w:val="22"/>
          <w:lang w:val="es-ES"/>
        </w:rPr>
        <w:t xml:space="preserve">La iluminación con raíles electrificados resultó ser la solución de iluminación perfecta para la agencia por dos razones. Por un lado, no era posible modificar la red eléctrica de los espacios de la oficina que habían alquilado, de modo que había que adaptar la infraestructura de la iluminación a esta circunstancia. Por otro lado, esta solución permitía satisfacer el requisito más importante, que era disponer de la máxima flexibilidad. </w:t>
      </w:r>
    </w:p>
    <w:p w14:paraId="3DB39C92" w14:textId="77777777" w:rsidR="003E3F4E" w:rsidRPr="003E3F4E" w:rsidRDefault="003E3F4E" w:rsidP="003E3F4E">
      <w:pPr>
        <w:spacing w:line="360" w:lineRule="auto"/>
        <w:rPr>
          <w:rFonts w:ascii="Arial" w:hAnsi="Arial" w:cs="Arial"/>
          <w:b/>
          <w:bCs/>
          <w:sz w:val="22"/>
          <w:szCs w:val="22"/>
          <w:lang w:val="es-ES"/>
        </w:rPr>
      </w:pPr>
    </w:p>
    <w:p w14:paraId="2E8A5379" w14:textId="77777777" w:rsidR="003E3F4E" w:rsidRPr="003E3F4E" w:rsidRDefault="003E3F4E" w:rsidP="003E3F4E">
      <w:pPr>
        <w:spacing w:line="360" w:lineRule="auto"/>
        <w:rPr>
          <w:rFonts w:ascii="Arial" w:hAnsi="Arial" w:cs="Arial"/>
          <w:b/>
          <w:bCs/>
          <w:sz w:val="22"/>
          <w:szCs w:val="22"/>
          <w:lang w:val="es-ES"/>
        </w:rPr>
      </w:pPr>
      <w:r w:rsidRPr="003E3F4E">
        <w:rPr>
          <w:rFonts w:ascii="Arial" w:hAnsi="Arial" w:cs="Arial"/>
          <w:b/>
          <w:bCs/>
          <w:sz w:val="22"/>
          <w:szCs w:val="22"/>
          <w:lang w:val="es-ES"/>
        </w:rPr>
        <w:t>La luz siempre flexible</w:t>
      </w:r>
    </w:p>
    <w:p w14:paraId="0BB118E9" w14:textId="77777777" w:rsidR="003E3F4E" w:rsidRPr="003E3F4E" w:rsidRDefault="003E3F4E" w:rsidP="003E3F4E">
      <w:pPr>
        <w:spacing w:line="360" w:lineRule="auto"/>
        <w:rPr>
          <w:rFonts w:ascii="Arial" w:hAnsi="Arial" w:cs="Arial"/>
          <w:sz w:val="22"/>
          <w:szCs w:val="22"/>
          <w:lang w:val="es-ES"/>
        </w:rPr>
      </w:pPr>
      <w:r w:rsidRPr="003E3F4E">
        <w:rPr>
          <w:rFonts w:ascii="Arial" w:hAnsi="Arial" w:cs="Arial"/>
          <w:sz w:val="22"/>
          <w:szCs w:val="22"/>
          <w:lang w:val="es-ES"/>
        </w:rPr>
        <w:t>La flexibilidad es parte del ADN de una agencia. Trasladada a la oficina, tiene que facilitar el trabajo versátil y la convivencia, ya sea para el trabajo individual o en equipo, o durante las conversaciones de carácter informal tomando un café. Esto requiere diferentes constelaciones en el lugar de trabajo, que se puedan adaptar rápidamente a nuevos equipos. La iluminación debe ser flexible para poder implementar rápidamente cualquier cambio, por ejemplo, la disposición de las mesas, o un nuevo diseño de los espacios. Los downlights para raíles electrificados son la respuesta ideal a la adaptabilidad que se demanda actualmente en los entornos laborales modernos.</w:t>
      </w:r>
    </w:p>
    <w:p w14:paraId="24154EDB" w14:textId="77777777" w:rsidR="003E3F4E" w:rsidRPr="003E3F4E" w:rsidRDefault="003E3F4E" w:rsidP="003E3F4E">
      <w:pPr>
        <w:spacing w:line="360" w:lineRule="auto"/>
        <w:rPr>
          <w:rFonts w:ascii="Arial" w:hAnsi="Arial" w:cs="Arial"/>
          <w:sz w:val="22"/>
          <w:szCs w:val="22"/>
          <w:lang w:val="es-ES"/>
        </w:rPr>
      </w:pPr>
    </w:p>
    <w:p w14:paraId="607EE17A" w14:textId="789BE528" w:rsidR="003E3F4E" w:rsidRPr="003E3F4E" w:rsidRDefault="003E3F4E" w:rsidP="003E3F4E">
      <w:pPr>
        <w:spacing w:line="360" w:lineRule="auto"/>
        <w:rPr>
          <w:rFonts w:ascii="Arial" w:hAnsi="Arial" w:cs="Arial"/>
          <w:sz w:val="22"/>
          <w:szCs w:val="22"/>
          <w:lang w:val="es-ES"/>
        </w:rPr>
      </w:pPr>
      <w:r w:rsidRPr="003E3F4E">
        <w:rPr>
          <w:rFonts w:ascii="Arial" w:hAnsi="Arial" w:cs="Arial"/>
          <w:sz w:val="22"/>
          <w:szCs w:val="22"/>
          <w:lang w:val="es-ES"/>
        </w:rPr>
        <w:lastRenderedPageBreak/>
        <w:t xml:space="preserve">En la oficina de Stiehl/Over/Gehrmann se instaló una infraestructura de raíles electrificados </w:t>
      </w:r>
      <w:hyperlink r:id="rId6" w:history="1">
        <w:r w:rsidRPr="003E3F4E">
          <w:rPr>
            <w:rStyle w:val="Hyperlink"/>
            <w:rFonts w:ascii="Arial" w:hAnsi="Arial" w:cs="Arial"/>
            <w:sz w:val="22"/>
            <w:szCs w:val="22"/>
            <w:lang w:val="es-ES"/>
          </w:rPr>
          <w:t>Hi-trac</w:t>
        </w:r>
      </w:hyperlink>
      <w:r w:rsidRPr="003E3F4E">
        <w:rPr>
          <w:rFonts w:ascii="Arial" w:hAnsi="Arial" w:cs="Arial"/>
          <w:sz w:val="22"/>
          <w:szCs w:val="22"/>
          <w:lang w:val="es-ES"/>
        </w:rPr>
        <w:t xml:space="preserve"> suspendidos. Estos raíles presentan un perfil más alto en comparación con los raíles electrificados normales, lo que permite aplicar puntos de suspensión con una distancia entre puntos de hasta 4m. Las luminarias se insertan y reubican sin herramientas, al igual que en cualquier otro raíl electrificado. De este modo, los usuarios pueden adaptar la iluminación a diferentes entornos en un abrir y cerrar de ojos. Los downlights para raíles electrificados </w:t>
      </w:r>
      <w:hyperlink r:id="rId7" w:history="1">
        <w:r w:rsidRPr="003E3F4E">
          <w:rPr>
            <w:rStyle w:val="Hyperlink"/>
            <w:rFonts w:ascii="Arial" w:hAnsi="Arial" w:cs="Arial"/>
            <w:sz w:val="22"/>
            <w:szCs w:val="22"/>
            <w:lang w:val="es-ES"/>
          </w:rPr>
          <w:t>Jilly</w:t>
        </w:r>
      </w:hyperlink>
      <w:r w:rsidRPr="003E3F4E">
        <w:rPr>
          <w:rFonts w:ascii="Arial" w:hAnsi="Arial" w:cs="Arial"/>
          <w:sz w:val="22"/>
          <w:szCs w:val="22"/>
          <w:lang w:val="es-ES"/>
        </w:rPr>
        <w:t xml:space="preserve"> de ERCO se encargan de iluminar los puestos de trabajo conforme a la normativa. Este tipo de luminaria ofrece la flexibilidad espacial de las luminarias para raíles electrificados y el confort visual propio de los downlights. Las distribuciones luminosas ovales, específicas para la disposición en línea de los escritorios, permiten, además, aplicar amplias interdistancias entre las luminarias. </w:t>
      </w:r>
    </w:p>
    <w:p w14:paraId="7E9CEED1" w14:textId="77777777" w:rsidR="003E3F4E" w:rsidRPr="003E3F4E" w:rsidRDefault="003E3F4E" w:rsidP="003E3F4E">
      <w:pPr>
        <w:spacing w:line="360" w:lineRule="auto"/>
        <w:rPr>
          <w:rFonts w:ascii="Arial" w:hAnsi="Arial" w:cs="Arial"/>
          <w:sz w:val="22"/>
          <w:szCs w:val="22"/>
          <w:lang w:val="es-ES"/>
        </w:rPr>
      </w:pPr>
    </w:p>
    <w:p w14:paraId="6582BE89" w14:textId="77777777" w:rsidR="003E3F4E" w:rsidRPr="003E3F4E" w:rsidRDefault="003E3F4E" w:rsidP="003E3F4E">
      <w:pPr>
        <w:spacing w:line="360" w:lineRule="auto"/>
        <w:rPr>
          <w:rFonts w:ascii="Arial" w:hAnsi="Arial" w:cs="Arial"/>
          <w:b/>
          <w:bCs/>
          <w:sz w:val="22"/>
          <w:szCs w:val="22"/>
          <w:lang w:val="es-ES"/>
        </w:rPr>
      </w:pPr>
      <w:r w:rsidRPr="003E3F4E">
        <w:rPr>
          <w:rFonts w:ascii="Arial" w:hAnsi="Arial" w:cs="Arial"/>
          <w:b/>
          <w:bCs/>
          <w:sz w:val="22"/>
          <w:szCs w:val="22"/>
          <w:lang w:val="es-ES"/>
        </w:rPr>
        <w:t>Un uso consciente de la luz</w:t>
      </w:r>
    </w:p>
    <w:p w14:paraId="63D47C49" w14:textId="3BA73071" w:rsidR="003E3F4E" w:rsidRPr="003E3F4E" w:rsidRDefault="003E3F4E" w:rsidP="003E3F4E">
      <w:pPr>
        <w:spacing w:line="360" w:lineRule="auto"/>
        <w:rPr>
          <w:rFonts w:ascii="Arial" w:hAnsi="Arial" w:cs="Arial"/>
          <w:sz w:val="22"/>
          <w:szCs w:val="22"/>
          <w:lang w:val="es-ES"/>
        </w:rPr>
      </w:pPr>
      <w:r w:rsidRPr="003E3F4E">
        <w:rPr>
          <w:rFonts w:ascii="Arial" w:hAnsi="Arial" w:cs="Arial"/>
          <w:sz w:val="22"/>
          <w:szCs w:val="22"/>
          <w:lang w:val="es-ES"/>
        </w:rPr>
        <w:t xml:space="preserve">Un sistema de raíles electrificados permite implementar un concepto de iluminación zonificada a la perfección. De este modo, la luz solo se aplica donde se la necesita; en el caso de esta agencia, orientada hacia los escritorios, lo cual a su vez significa que se prescinde de la luz donde no se la necesita. Se trata de </w:t>
      </w:r>
      <w:hyperlink r:id="rId8" w:history="1">
        <w:r w:rsidRPr="003E3F4E">
          <w:rPr>
            <w:rStyle w:val="Hyperlink"/>
            <w:rFonts w:ascii="Arial" w:hAnsi="Arial" w:cs="Arial"/>
            <w:sz w:val="22"/>
            <w:szCs w:val="22"/>
            <w:lang w:val="es-ES"/>
          </w:rPr>
          <w:t>un enfoque de planificación</w:t>
        </w:r>
      </w:hyperlink>
      <w:r w:rsidRPr="003E3F4E">
        <w:rPr>
          <w:rFonts w:ascii="Arial" w:hAnsi="Arial" w:cs="Arial"/>
          <w:sz w:val="22"/>
          <w:szCs w:val="22"/>
          <w:lang w:val="es-ES"/>
        </w:rPr>
        <w:t xml:space="preserve"> que fomenta el uso ecológico de la luz y, por lo tanto, de la energía. Al fin y al cabo, la iluminación zonificada puede reducir el consumo de energía en aproximadamente un 50%, en comparación con una iluminación que abarque todo el espacio. </w:t>
      </w:r>
    </w:p>
    <w:p w14:paraId="69B0F9A6" w14:textId="77777777" w:rsidR="003E3F4E" w:rsidRPr="003E3F4E" w:rsidRDefault="003E3F4E" w:rsidP="003E3F4E">
      <w:pPr>
        <w:spacing w:line="360" w:lineRule="auto"/>
        <w:rPr>
          <w:rFonts w:ascii="Arial" w:hAnsi="Arial" w:cs="Arial"/>
          <w:sz w:val="22"/>
          <w:szCs w:val="22"/>
          <w:lang w:val="es-ES"/>
        </w:rPr>
      </w:pPr>
    </w:p>
    <w:p w14:paraId="45663C2E" w14:textId="5B26AA9D" w:rsidR="003E3F4E" w:rsidRPr="003E3F4E" w:rsidRDefault="003E3F4E" w:rsidP="003E3F4E">
      <w:pPr>
        <w:spacing w:line="360" w:lineRule="auto"/>
        <w:rPr>
          <w:rFonts w:ascii="Arial" w:hAnsi="Arial" w:cs="Arial"/>
          <w:sz w:val="22"/>
          <w:szCs w:val="22"/>
          <w:lang w:val="es-ES"/>
        </w:rPr>
      </w:pPr>
      <w:r w:rsidRPr="003E3F4E">
        <w:rPr>
          <w:rFonts w:ascii="Arial" w:hAnsi="Arial" w:cs="Arial"/>
          <w:sz w:val="22"/>
          <w:szCs w:val="22"/>
          <w:lang w:val="es-ES"/>
        </w:rPr>
        <w:t xml:space="preserve">Los proyectores </w:t>
      </w:r>
      <w:hyperlink r:id="rId9" w:history="1">
        <w:r w:rsidRPr="003E3F4E">
          <w:rPr>
            <w:rStyle w:val="Hyperlink"/>
            <w:rFonts w:ascii="Arial" w:hAnsi="Arial" w:cs="Arial"/>
            <w:sz w:val="22"/>
            <w:szCs w:val="22"/>
            <w:lang w:val="es-ES"/>
          </w:rPr>
          <w:t>Parscan</w:t>
        </w:r>
      </w:hyperlink>
      <w:r w:rsidRPr="003E3F4E">
        <w:rPr>
          <w:rFonts w:ascii="Arial" w:hAnsi="Arial" w:cs="Arial"/>
          <w:sz w:val="22"/>
          <w:szCs w:val="22"/>
          <w:lang w:val="es-ES"/>
        </w:rPr>
        <w:t xml:space="preserve">, con una distribución luminosa flood (aprox. 30°), iluminan las paredes de una forma sumamente homogénea, dando lugar a la iluminación general. Las superficies iluminadas verticalmente generan una mayor sensación de luminosidad para la percepción humana, de modo que crean entornos mejores y más luminosos en los espacios. La iluminación general se combina con una iluminación de acento. Por ejemplo, los proyectores Parscan, con una distribución luminosa narrow spot (aprox. 8°), escenifican el logotipo de la agencia, ubicado en la entrada, sobre el mostrador de la </w:t>
      </w:r>
      <w:r w:rsidRPr="003E3F4E">
        <w:rPr>
          <w:rFonts w:ascii="Arial" w:hAnsi="Arial" w:cs="Arial"/>
          <w:sz w:val="22"/>
          <w:szCs w:val="22"/>
          <w:lang w:val="es-ES"/>
        </w:rPr>
        <w:lastRenderedPageBreak/>
        <w:t xml:space="preserve">recepción. Esta combinación permite dividir el espacio, creando así jerarquías de percepción, y aumentando su atractivo. </w:t>
      </w:r>
    </w:p>
    <w:p w14:paraId="7E1F999B" w14:textId="77777777" w:rsidR="003E3F4E" w:rsidRPr="003E3F4E" w:rsidRDefault="003E3F4E" w:rsidP="003E3F4E">
      <w:pPr>
        <w:spacing w:line="360" w:lineRule="auto"/>
        <w:rPr>
          <w:rFonts w:ascii="Arial" w:hAnsi="Arial" w:cs="Arial"/>
          <w:sz w:val="22"/>
          <w:szCs w:val="22"/>
          <w:lang w:val="es-ES"/>
        </w:rPr>
      </w:pPr>
    </w:p>
    <w:p w14:paraId="1D54DAE7" w14:textId="77777777" w:rsidR="003E3F4E" w:rsidRPr="003E3F4E" w:rsidRDefault="003E3F4E" w:rsidP="003E3F4E">
      <w:pPr>
        <w:spacing w:line="360" w:lineRule="auto"/>
        <w:rPr>
          <w:rFonts w:ascii="Arial" w:hAnsi="Arial" w:cs="Arial"/>
          <w:sz w:val="22"/>
          <w:szCs w:val="22"/>
          <w:lang w:val="es-ES"/>
        </w:rPr>
      </w:pPr>
      <w:r w:rsidRPr="003E3F4E">
        <w:rPr>
          <w:rFonts w:ascii="Arial" w:hAnsi="Arial" w:cs="Arial"/>
          <w:sz w:val="22"/>
          <w:szCs w:val="22"/>
          <w:lang w:val="es-ES"/>
        </w:rPr>
        <w:t xml:space="preserve">Por cierto, entre la agencia especializada en comunicación de marca y el fabricante de luminarias existía ya un vínculo a otro nivel. La agencia gestionó los emblemáticos pictogramas de Otl Aicher (1922 – 1991), quien también concibió el diseñó corporativo de ERCO en la década de los 70. </w:t>
      </w:r>
    </w:p>
    <w:p w14:paraId="117CEA23" w14:textId="52543B0E" w:rsidR="00421D02" w:rsidRDefault="00421D02" w:rsidP="00421D02">
      <w:pPr>
        <w:spacing w:line="360" w:lineRule="auto"/>
        <w:rPr>
          <w:rFonts w:ascii="Arial" w:hAnsi="Arial" w:cs="Arial"/>
          <w:sz w:val="22"/>
          <w:szCs w:val="22"/>
          <w:lang w:val="es-ES"/>
        </w:rPr>
      </w:pPr>
    </w:p>
    <w:p w14:paraId="21679C5D" w14:textId="040CA71B" w:rsidR="004B2172" w:rsidRPr="004B2172" w:rsidRDefault="004B2172" w:rsidP="004B2172">
      <w:pPr>
        <w:spacing w:line="360" w:lineRule="auto"/>
        <w:rPr>
          <w:rFonts w:ascii="Arial" w:hAnsi="Arial" w:cs="Arial"/>
          <w:b/>
          <w:bCs/>
          <w:sz w:val="22"/>
          <w:szCs w:val="22"/>
          <w:u w:val="thick"/>
          <w:lang w:val="es-ES"/>
        </w:rPr>
      </w:pPr>
      <w:r w:rsidRPr="004B2172">
        <w:rPr>
          <w:rFonts w:ascii="Arial" w:hAnsi="Arial" w:cs="Arial"/>
          <w:sz w:val="22"/>
          <w:szCs w:val="22"/>
          <w:lang w:val="es-ES"/>
        </w:rPr>
        <w:t xml:space="preserve">Podrá encontrar más información acerca de la estrategia de sostenibilidad de ERCO en: </w:t>
      </w:r>
      <w:hyperlink r:id="rId10" w:history="1">
        <w:r w:rsidRPr="004B2172">
          <w:rPr>
            <w:rStyle w:val="Hyperlink"/>
            <w:rFonts w:ascii="Arial" w:hAnsi="Arial" w:cs="Arial"/>
            <w:b/>
            <w:bCs/>
            <w:sz w:val="22"/>
            <w:szCs w:val="22"/>
            <w:lang w:val="es-ES"/>
          </w:rPr>
          <w:t>www.erco.com/greenology</w:t>
        </w:r>
      </w:hyperlink>
      <w:r w:rsidRPr="004B2172">
        <w:rPr>
          <w:rFonts w:ascii="Arial" w:hAnsi="Arial" w:cs="Arial"/>
          <w:sz w:val="22"/>
          <w:szCs w:val="22"/>
          <w:lang w:val="es-ES"/>
        </w:rPr>
        <w:t>.</w:t>
      </w:r>
    </w:p>
    <w:p w14:paraId="046A69B9" w14:textId="77777777" w:rsidR="004B2172" w:rsidRPr="00421D02" w:rsidRDefault="004B2172" w:rsidP="00421D02">
      <w:pPr>
        <w:spacing w:line="360" w:lineRule="auto"/>
        <w:rPr>
          <w:rFonts w:ascii="Arial" w:hAnsi="Arial" w:cs="Arial"/>
          <w:sz w:val="22"/>
          <w:szCs w:val="22"/>
          <w:lang w:val="es-ES"/>
        </w:rPr>
      </w:pPr>
    </w:p>
    <w:p w14:paraId="21F51362" w14:textId="77777777" w:rsidR="00211642" w:rsidRDefault="00211642" w:rsidP="001A36DB">
      <w:pPr>
        <w:spacing w:line="360" w:lineRule="auto"/>
        <w:rPr>
          <w:rFonts w:ascii="Arial" w:eastAsia="Times New Roman" w:hAnsi="Arial" w:cs="Arial"/>
          <w:sz w:val="22"/>
          <w:szCs w:val="22"/>
          <w:shd w:val="clear" w:color="auto" w:fill="FFFFFF"/>
          <w:lang w:val="es-ES"/>
        </w:rPr>
      </w:pPr>
    </w:p>
    <w:p w14:paraId="6F809543" w14:textId="77777777" w:rsidR="00D54EF6" w:rsidRPr="00C76838" w:rsidRDefault="00D54EF6" w:rsidP="001A36DB">
      <w:pPr>
        <w:spacing w:line="360" w:lineRule="auto"/>
        <w:rPr>
          <w:rFonts w:ascii="Arial" w:eastAsia="Times New Roman" w:hAnsi="Arial" w:cs="Arial"/>
          <w:sz w:val="22"/>
          <w:szCs w:val="22"/>
          <w:shd w:val="clear" w:color="auto" w:fill="FFFFFF"/>
          <w:lang w:val="es-ES"/>
        </w:rPr>
      </w:pPr>
    </w:p>
    <w:p w14:paraId="339D380C" w14:textId="77777777" w:rsidR="00421D02" w:rsidRPr="004B2172" w:rsidRDefault="00421D02" w:rsidP="00213084">
      <w:pPr>
        <w:pStyle w:val="01berschriftERCO"/>
        <w:rPr>
          <w:b/>
          <w:bCs w:val="0"/>
          <w:lang w:val="es-ES"/>
        </w:rPr>
      </w:pPr>
    </w:p>
    <w:p w14:paraId="7DFBCEE0" w14:textId="77777777" w:rsidR="00421D02" w:rsidRPr="004B2172" w:rsidRDefault="00421D02" w:rsidP="00213084">
      <w:pPr>
        <w:pStyle w:val="01berschriftERCO"/>
        <w:rPr>
          <w:b/>
          <w:bCs w:val="0"/>
          <w:lang w:val="es-ES"/>
        </w:rPr>
      </w:pPr>
    </w:p>
    <w:p w14:paraId="2A880BE5" w14:textId="65698AAB" w:rsidR="00AD04EA" w:rsidRPr="004B2172" w:rsidRDefault="00A22310" w:rsidP="00213084">
      <w:pPr>
        <w:pStyle w:val="01berschriftERCO"/>
        <w:rPr>
          <w:b/>
          <w:bCs w:val="0"/>
          <w:lang w:val="es-ES"/>
        </w:rPr>
      </w:pPr>
      <w:r w:rsidRPr="004B2172">
        <w:rPr>
          <w:b/>
          <w:bCs w:val="0"/>
          <w:lang w:val="es-ES"/>
        </w:rPr>
        <w:t>Datos del proyecto</w:t>
      </w:r>
    </w:p>
    <w:p w14:paraId="43B11999" w14:textId="720A9F34" w:rsidR="00B57682" w:rsidRDefault="003E57CD" w:rsidP="003E57CD">
      <w:pPr>
        <w:pStyle w:val="01berschriftERCO"/>
        <w:spacing w:line="240" w:lineRule="auto"/>
        <w:rPr>
          <w:sz w:val="20"/>
        </w:rPr>
      </w:pPr>
      <w:r w:rsidRPr="003E57CD">
        <w:rPr>
          <w:sz w:val="20"/>
        </w:rPr>
        <w:t xml:space="preserve">Proyecto: </w:t>
      </w:r>
      <w:r w:rsidRPr="003E57CD">
        <w:rPr>
          <w:sz w:val="20"/>
        </w:rPr>
        <w:tab/>
      </w:r>
      <w:r w:rsidRPr="003E57CD">
        <w:rPr>
          <w:sz w:val="20"/>
        </w:rPr>
        <w:tab/>
      </w:r>
      <w:r w:rsidR="0019124B">
        <w:rPr>
          <w:sz w:val="20"/>
        </w:rPr>
        <w:t xml:space="preserve">Oficina de </w:t>
      </w:r>
      <w:r w:rsidR="00B57682">
        <w:rPr>
          <w:sz w:val="20"/>
        </w:rPr>
        <w:t>Stiehl/Over/Gehrmann</w:t>
      </w:r>
      <w:r w:rsidRPr="003E57CD">
        <w:rPr>
          <w:sz w:val="20"/>
        </w:rPr>
        <w:t xml:space="preserve">, </w:t>
      </w:r>
    </w:p>
    <w:p w14:paraId="36494FAB" w14:textId="4B20C84D" w:rsidR="003E57CD" w:rsidRPr="003E57CD" w:rsidRDefault="00B57682" w:rsidP="00B57682">
      <w:pPr>
        <w:pStyle w:val="01berschriftERCO"/>
        <w:spacing w:line="240" w:lineRule="auto"/>
        <w:ind w:left="1412" w:firstLine="708"/>
        <w:rPr>
          <w:sz w:val="20"/>
        </w:rPr>
      </w:pPr>
      <w:r>
        <w:rPr>
          <w:sz w:val="20"/>
        </w:rPr>
        <w:t>Osnabrück</w:t>
      </w:r>
      <w:r w:rsidR="003E57CD" w:rsidRPr="003E57CD">
        <w:rPr>
          <w:sz w:val="20"/>
        </w:rPr>
        <w:t xml:space="preserve"> / </w:t>
      </w:r>
      <w:r>
        <w:rPr>
          <w:sz w:val="20"/>
        </w:rPr>
        <w:t>Alemania</w:t>
      </w:r>
    </w:p>
    <w:p w14:paraId="358213B6" w14:textId="77777777" w:rsidR="003E57CD" w:rsidRPr="003E57CD" w:rsidRDefault="003E57CD" w:rsidP="003E57CD">
      <w:pPr>
        <w:pStyle w:val="01berschriftERCO"/>
        <w:spacing w:line="240" w:lineRule="auto"/>
        <w:rPr>
          <w:sz w:val="20"/>
        </w:rPr>
      </w:pPr>
    </w:p>
    <w:p w14:paraId="231412DF" w14:textId="52A2869F" w:rsidR="003E57CD" w:rsidRPr="00B57682" w:rsidRDefault="003E57CD" w:rsidP="003E57CD">
      <w:pPr>
        <w:pStyle w:val="01berschriftERCO"/>
        <w:spacing w:line="240" w:lineRule="auto"/>
        <w:ind w:left="2120" w:hanging="2120"/>
        <w:rPr>
          <w:sz w:val="20"/>
        </w:rPr>
      </w:pPr>
      <w:r w:rsidRPr="00B57682">
        <w:rPr>
          <w:sz w:val="20"/>
        </w:rPr>
        <w:t>Arquitectura:</w:t>
      </w:r>
      <w:r w:rsidRPr="00B57682">
        <w:rPr>
          <w:sz w:val="20"/>
        </w:rPr>
        <w:tab/>
      </w:r>
      <w:r w:rsidRPr="00B57682">
        <w:rPr>
          <w:sz w:val="20"/>
        </w:rPr>
        <w:tab/>
      </w:r>
      <w:r w:rsidR="00B57682" w:rsidRPr="00B57682">
        <w:rPr>
          <w:sz w:val="20"/>
        </w:rPr>
        <w:t>Plan Concept Architekten, Osnabrü</w:t>
      </w:r>
      <w:r w:rsidR="00B57682">
        <w:rPr>
          <w:sz w:val="20"/>
        </w:rPr>
        <w:t>ck / Alemania</w:t>
      </w:r>
    </w:p>
    <w:p w14:paraId="078E5839" w14:textId="77777777" w:rsidR="003E57CD" w:rsidRPr="00B57682" w:rsidRDefault="003E57CD" w:rsidP="003E57CD">
      <w:pPr>
        <w:pStyle w:val="01berschriftERCO"/>
        <w:spacing w:line="240" w:lineRule="auto"/>
        <w:rPr>
          <w:sz w:val="20"/>
        </w:rPr>
      </w:pPr>
    </w:p>
    <w:p w14:paraId="5AB3394D" w14:textId="23DB0BDC" w:rsidR="00F029C0" w:rsidRPr="003E57CD" w:rsidRDefault="003E57CD" w:rsidP="003E57CD">
      <w:pPr>
        <w:pStyle w:val="01berschriftERCO"/>
        <w:spacing w:line="240" w:lineRule="auto"/>
        <w:rPr>
          <w:sz w:val="20"/>
          <w:lang w:val="de-DE"/>
        </w:rPr>
      </w:pPr>
      <w:r w:rsidRPr="003E57CD">
        <w:rPr>
          <w:sz w:val="20"/>
          <w:lang w:val="de-DE"/>
        </w:rPr>
        <w:t xml:space="preserve">Fotografía: </w:t>
      </w:r>
      <w:r w:rsidRPr="003E57CD">
        <w:rPr>
          <w:sz w:val="20"/>
          <w:lang w:val="de-DE"/>
        </w:rPr>
        <w:tab/>
      </w:r>
      <w:r w:rsidRPr="003E57CD">
        <w:rPr>
          <w:sz w:val="20"/>
          <w:lang w:val="de-DE"/>
        </w:rPr>
        <w:tab/>
      </w:r>
      <w:r w:rsidR="00B57682">
        <w:rPr>
          <w:sz w:val="20"/>
          <w:lang w:val="de-DE"/>
        </w:rPr>
        <w:t>Lukas Palik</w:t>
      </w:r>
      <w:r w:rsidRPr="003E57CD">
        <w:rPr>
          <w:sz w:val="20"/>
          <w:lang w:val="de-DE"/>
        </w:rPr>
        <w:t>,</w:t>
      </w:r>
      <w:r>
        <w:rPr>
          <w:sz w:val="20"/>
          <w:lang w:val="de-DE"/>
        </w:rPr>
        <w:t xml:space="preserve"> </w:t>
      </w:r>
      <w:r w:rsidR="00B57682">
        <w:rPr>
          <w:sz w:val="20"/>
          <w:szCs w:val="20"/>
          <w:lang w:val="de-DE"/>
        </w:rPr>
        <w:t>Düsseldorf</w:t>
      </w:r>
      <w:r w:rsidRPr="003E57CD">
        <w:rPr>
          <w:sz w:val="20"/>
          <w:szCs w:val="20"/>
          <w:lang w:val="de-DE"/>
        </w:rPr>
        <w:t xml:space="preserve"> / </w:t>
      </w:r>
      <w:r w:rsidR="00B57682">
        <w:rPr>
          <w:sz w:val="20"/>
          <w:szCs w:val="20"/>
          <w:lang w:val="de-DE"/>
        </w:rPr>
        <w:t>Alemania</w:t>
      </w:r>
      <w:r>
        <w:rPr>
          <w:sz w:val="20"/>
          <w:szCs w:val="20"/>
          <w:lang w:val="de-DE"/>
        </w:rPr>
        <w:br/>
      </w:r>
    </w:p>
    <w:p w14:paraId="5BB3F84E" w14:textId="5E2D7A81" w:rsidR="004B4DB6" w:rsidRPr="003E3F4E" w:rsidRDefault="00A22310" w:rsidP="00211642">
      <w:pPr>
        <w:pStyle w:val="01berschriftERCO"/>
        <w:spacing w:line="240" w:lineRule="auto"/>
        <w:ind w:left="2120" w:hanging="2120"/>
        <w:rPr>
          <w:sz w:val="20"/>
          <w:szCs w:val="20"/>
        </w:rPr>
      </w:pPr>
      <w:r w:rsidRPr="003E3F4E">
        <w:rPr>
          <w:sz w:val="20"/>
          <w:szCs w:val="20"/>
        </w:rPr>
        <w:t>Productos</w:t>
      </w:r>
      <w:r w:rsidR="00F029C0" w:rsidRPr="003E3F4E">
        <w:rPr>
          <w:sz w:val="20"/>
          <w:szCs w:val="20"/>
        </w:rPr>
        <w:t>:</w:t>
      </w:r>
      <w:r w:rsidR="00F029C0" w:rsidRPr="003E3F4E">
        <w:rPr>
          <w:sz w:val="20"/>
          <w:szCs w:val="20"/>
        </w:rPr>
        <w:tab/>
      </w:r>
      <w:r w:rsidR="00F029C0" w:rsidRPr="003E3F4E">
        <w:rPr>
          <w:sz w:val="20"/>
          <w:szCs w:val="20"/>
        </w:rPr>
        <w:tab/>
      </w:r>
      <w:r w:rsidR="00B57682">
        <w:rPr>
          <w:sz w:val="20"/>
          <w:szCs w:val="20"/>
        </w:rPr>
        <w:t>Jilly, Parscan</w:t>
      </w:r>
      <w:r w:rsidR="00D404F4" w:rsidRPr="003E3F4E">
        <w:br/>
      </w:r>
    </w:p>
    <w:p w14:paraId="2A28918B" w14:textId="7905A185" w:rsidR="00F029C0" w:rsidRPr="00CB6F97" w:rsidRDefault="00A22310" w:rsidP="00211642">
      <w:pPr>
        <w:pStyle w:val="01berschriftERCO"/>
        <w:spacing w:line="240" w:lineRule="auto"/>
        <w:rPr>
          <w:sz w:val="20"/>
          <w:szCs w:val="20"/>
        </w:rPr>
      </w:pPr>
      <w:r>
        <w:rPr>
          <w:sz w:val="20"/>
          <w:szCs w:val="20"/>
        </w:rPr>
        <w:t>Crédito fotográfico</w:t>
      </w:r>
      <w:r w:rsidR="00F029C0" w:rsidRPr="00CB6F97">
        <w:rPr>
          <w:sz w:val="20"/>
          <w:szCs w:val="20"/>
        </w:rPr>
        <w:t>:</w:t>
      </w:r>
      <w:r w:rsidR="00F029C0" w:rsidRPr="00CB6F97">
        <w:rPr>
          <w:sz w:val="20"/>
          <w:szCs w:val="20"/>
        </w:rPr>
        <w:tab/>
        <w:t>© ERCO GmbH, www.erco.com,</w:t>
      </w:r>
    </w:p>
    <w:p w14:paraId="73E8E286" w14:textId="5A78441D" w:rsidR="00AD04EA" w:rsidRPr="004B2172" w:rsidRDefault="00A22310" w:rsidP="00211642">
      <w:pPr>
        <w:pStyle w:val="01berschriftERCO"/>
        <w:spacing w:line="240" w:lineRule="auto"/>
        <w:ind w:left="2120"/>
        <w:rPr>
          <w:sz w:val="20"/>
          <w:szCs w:val="20"/>
        </w:rPr>
      </w:pPr>
      <w:r w:rsidRPr="004B2172">
        <w:rPr>
          <w:sz w:val="20"/>
          <w:szCs w:val="20"/>
        </w:rPr>
        <w:t>fotografia</w:t>
      </w:r>
      <w:r w:rsidR="00F029C0" w:rsidRPr="004B2172">
        <w:rPr>
          <w:sz w:val="20"/>
          <w:szCs w:val="20"/>
        </w:rPr>
        <w:t xml:space="preserve">: </w:t>
      </w:r>
      <w:r w:rsidR="00B57682">
        <w:rPr>
          <w:sz w:val="20"/>
          <w:szCs w:val="20"/>
        </w:rPr>
        <w:t>Lukas Palik</w:t>
      </w:r>
    </w:p>
    <w:p w14:paraId="4CD30F44" w14:textId="77777777" w:rsidR="00701D42" w:rsidRPr="004B2172" w:rsidRDefault="00701D42" w:rsidP="00AD04EA">
      <w:pPr>
        <w:pStyle w:val="02TextERCO"/>
        <w:rPr>
          <w:b/>
          <w:bCs/>
          <w:lang w:val="en-US"/>
        </w:rPr>
      </w:pPr>
    </w:p>
    <w:p w14:paraId="32F6ECF8" w14:textId="6EA55059" w:rsidR="00701D42" w:rsidRPr="004B2172" w:rsidRDefault="00701D42" w:rsidP="00AD04EA">
      <w:pPr>
        <w:pStyle w:val="02TextERCO"/>
        <w:rPr>
          <w:b/>
          <w:bCs/>
          <w:lang w:val="en-US"/>
        </w:rPr>
      </w:pPr>
    </w:p>
    <w:p w14:paraId="6EB9ABF9" w14:textId="77777777" w:rsidR="004B2172" w:rsidRDefault="004B2172" w:rsidP="00AD04EA">
      <w:pPr>
        <w:pStyle w:val="02TextERCO"/>
        <w:rPr>
          <w:b/>
          <w:bCs/>
          <w:lang w:val="en-US"/>
        </w:rPr>
      </w:pPr>
    </w:p>
    <w:p w14:paraId="0067401B" w14:textId="77777777" w:rsidR="00B57682" w:rsidRDefault="00B57682" w:rsidP="00AD04EA">
      <w:pPr>
        <w:pStyle w:val="02TextERCO"/>
        <w:rPr>
          <w:b/>
          <w:bCs/>
          <w:lang w:val="en-US"/>
        </w:rPr>
      </w:pPr>
    </w:p>
    <w:p w14:paraId="354622CF" w14:textId="77777777" w:rsidR="00B57682" w:rsidRDefault="00B57682" w:rsidP="00AD04EA">
      <w:pPr>
        <w:pStyle w:val="02TextERCO"/>
        <w:rPr>
          <w:b/>
          <w:bCs/>
          <w:lang w:val="en-US"/>
        </w:rPr>
      </w:pPr>
    </w:p>
    <w:p w14:paraId="760BB0CF" w14:textId="2562AC6C" w:rsidR="00B57682" w:rsidRDefault="00B57682" w:rsidP="00AD04EA">
      <w:pPr>
        <w:pStyle w:val="02TextERCO"/>
        <w:rPr>
          <w:b/>
          <w:bCs/>
          <w:lang w:val="en-US"/>
        </w:rPr>
      </w:pPr>
    </w:p>
    <w:p w14:paraId="557D793C" w14:textId="49A0D002" w:rsidR="00B57682" w:rsidRDefault="00B57682" w:rsidP="00AD04EA">
      <w:pPr>
        <w:pStyle w:val="02TextERCO"/>
        <w:rPr>
          <w:b/>
          <w:bCs/>
          <w:lang w:val="en-US"/>
        </w:rPr>
      </w:pPr>
    </w:p>
    <w:p w14:paraId="3958B511" w14:textId="77777777" w:rsidR="00B57682" w:rsidRDefault="00B57682" w:rsidP="00AD04EA">
      <w:pPr>
        <w:pStyle w:val="02TextERCO"/>
        <w:rPr>
          <w:b/>
          <w:bCs/>
          <w:lang w:val="en-US"/>
        </w:rPr>
      </w:pPr>
    </w:p>
    <w:p w14:paraId="238ABB71" w14:textId="77777777" w:rsidR="00B57682" w:rsidRDefault="00B57682" w:rsidP="00AD04EA">
      <w:pPr>
        <w:pStyle w:val="02TextERCO"/>
        <w:rPr>
          <w:b/>
          <w:bCs/>
          <w:lang w:val="en-US"/>
        </w:rPr>
      </w:pPr>
    </w:p>
    <w:p w14:paraId="3748330C" w14:textId="401368DD" w:rsidR="00B57682" w:rsidRDefault="00B57682" w:rsidP="00AD04EA">
      <w:pPr>
        <w:pStyle w:val="02TextERCO"/>
        <w:rPr>
          <w:b/>
          <w:bCs/>
          <w:lang w:val="en-US"/>
        </w:rPr>
      </w:pPr>
    </w:p>
    <w:p w14:paraId="43AABDBA" w14:textId="77777777" w:rsidR="00B57682" w:rsidRDefault="00B57682" w:rsidP="00AD04EA">
      <w:pPr>
        <w:pStyle w:val="02TextERCO"/>
        <w:rPr>
          <w:b/>
          <w:bCs/>
          <w:lang w:val="en-US"/>
        </w:rPr>
      </w:pPr>
    </w:p>
    <w:p w14:paraId="60960619" w14:textId="67DB282D" w:rsidR="00AD04EA" w:rsidRPr="004B2172" w:rsidRDefault="00C8215C" w:rsidP="00AD04EA">
      <w:pPr>
        <w:pStyle w:val="02TextERCO"/>
        <w:rPr>
          <w:b/>
          <w:bCs/>
          <w:lang w:val="en-US"/>
        </w:rPr>
      </w:pPr>
      <w:r w:rsidRPr="004B2172">
        <w:rPr>
          <w:b/>
          <w:bCs/>
          <w:lang w:val="en-US"/>
        </w:rPr>
        <w:lastRenderedPageBreak/>
        <w:t>Sobre</w:t>
      </w:r>
      <w:r w:rsidR="00AD04EA" w:rsidRPr="004B2172">
        <w:rPr>
          <w:b/>
          <w:bCs/>
          <w:lang w:val="en-US"/>
        </w:rPr>
        <w:t xml:space="preserve"> ERCO</w:t>
      </w:r>
    </w:p>
    <w:p w14:paraId="76C856B3" w14:textId="77777777" w:rsidR="00CB0E5C" w:rsidRPr="004B2172" w:rsidRDefault="00CB0E5C" w:rsidP="00AD04EA">
      <w:pPr>
        <w:pStyle w:val="02TextERCO"/>
        <w:rPr>
          <w:b/>
          <w:bCs/>
          <w:lang w:val="en-US"/>
        </w:rPr>
      </w:pPr>
    </w:p>
    <w:p w14:paraId="143840B4" w14:textId="77777777" w:rsidR="00C8215C" w:rsidRPr="00C8215C" w:rsidRDefault="00C8215C" w:rsidP="00C8215C">
      <w:pPr>
        <w:pStyle w:val="ERCOText"/>
        <w:rPr>
          <w:lang w:val="en-US"/>
        </w:rPr>
      </w:pPr>
      <w:r w:rsidRPr="00C8215C">
        <w:rPr>
          <w:lang w:val="en-US"/>
        </w:rPr>
        <w:t xml:space="preserve">ERCO es una empresa internacional especialista en la iluminación arquitectónica digital de calidad excelente. La empresa familiar, fundada en 1934, opera en 55 países de todo el mundo a través de </w:t>
      </w:r>
    </w:p>
    <w:p w14:paraId="4D17085D" w14:textId="77777777" w:rsidR="00C8215C" w:rsidRPr="00C8215C" w:rsidRDefault="00C8215C" w:rsidP="00C8215C">
      <w:pPr>
        <w:pStyle w:val="ERCOText"/>
        <w:rPr>
          <w:lang w:val="en-US"/>
        </w:rPr>
      </w:pPr>
      <w:r w:rsidRPr="00C8215C">
        <w:rPr>
          <w:lang w:val="en-US"/>
        </w:rPr>
        <w:t xml:space="preserve">organizaciones de distribución independientes y empresas asociadas. </w:t>
      </w:r>
    </w:p>
    <w:p w14:paraId="07A8C2DD" w14:textId="77777777" w:rsidR="00C8215C" w:rsidRPr="00C8215C" w:rsidRDefault="00C8215C" w:rsidP="00C8215C">
      <w:pPr>
        <w:pStyle w:val="ERCOText"/>
        <w:rPr>
          <w:lang w:val="en-US"/>
        </w:rPr>
      </w:pPr>
    </w:p>
    <w:p w14:paraId="70483B0D" w14:textId="77777777" w:rsidR="00C8215C" w:rsidRPr="00C8215C" w:rsidRDefault="00C8215C" w:rsidP="00C8215C">
      <w:pPr>
        <w:pStyle w:val="ERCOText"/>
        <w:rPr>
          <w:lang w:val="en-US"/>
        </w:rPr>
      </w:pPr>
      <w:r w:rsidRPr="00C8215C">
        <w:rPr>
          <w:lang w:val="en-US"/>
        </w:rPr>
        <w:t>En ERCO, entendemos la luz como la cuarta dimensión de la arquitectura y, por lo tanto, como parte integrante de la construcción sostenible. La luz es la contribución para mejorar la sociedad y la arquitectura, y proteger, del mismo modo, el medio ambiente. ERCO Greenology® – la estrategia empresarial para una iluminación sostenible – aúna la responsabilidad ecológica y la eficiencia tecnológica.</w:t>
      </w:r>
    </w:p>
    <w:p w14:paraId="1E0E465B" w14:textId="77777777" w:rsidR="00C8215C" w:rsidRPr="00C8215C" w:rsidRDefault="00C8215C" w:rsidP="00C8215C">
      <w:pPr>
        <w:pStyle w:val="ERCOText"/>
        <w:rPr>
          <w:lang w:val="en-US"/>
        </w:rPr>
      </w:pPr>
    </w:p>
    <w:p w14:paraId="24ADC270" w14:textId="77777777" w:rsidR="00C8215C" w:rsidRPr="00C8215C" w:rsidRDefault="00C8215C" w:rsidP="00C8215C">
      <w:pPr>
        <w:pStyle w:val="ERCOText"/>
        <w:rPr>
          <w:lang w:val="en-US"/>
        </w:rPr>
      </w:pPr>
      <w:r w:rsidRPr="00C8215C">
        <w:rPr>
          <w:lang w:val="en-US"/>
        </w:rPr>
        <w:t>En la fábrica de luz de Lüdenscheid,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Work y Culture, Community y Public/Outdoor, Contemplation, Living, Shop y Hospitality. Los expertos y expertas en iluminación de ERCO asesoran a diseñadores de todo el mundo para convertir en realidad sus proyectos con soluciones de iluminación de absoluta precisión, eficientes y sostenibles.</w:t>
      </w:r>
    </w:p>
    <w:p w14:paraId="39091110" w14:textId="77777777" w:rsidR="00C8215C" w:rsidRPr="00C8215C" w:rsidRDefault="00C8215C" w:rsidP="00C8215C">
      <w:pPr>
        <w:pStyle w:val="ERCOText"/>
        <w:rPr>
          <w:lang w:val="en-US"/>
        </w:rPr>
      </w:pPr>
    </w:p>
    <w:p w14:paraId="2BE06C81" w14:textId="72097ED4" w:rsidR="00C8215C" w:rsidRPr="00C8215C" w:rsidRDefault="00C8215C" w:rsidP="00C8215C">
      <w:pPr>
        <w:pStyle w:val="ERCOText"/>
        <w:rPr>
          <w:lang w:val="en-US"/>
        </w:rPr>
      </w:pPr>
      <w:r w:rsidRPr="00C8215C">
        <w:rPr>
          <w:lang w:val="en-US"/>
        </w:rPr>
        <w:t xml:space="preserve">Si desea recibir información adicional o material gráfico acerca de ERCO, visítenos en </w:t>
      </w:r>
      <w:hyperlink r:id="rId11" w:history="1">
        <w:r w:rsidRPr="00C8215C">
          <w:rPr>
            <w:rStyle w:val="Hyperlink"/>
            <w:lang w:val="en-US"/>
          </w:rPr>
          <w:t>www.erco.com/presse</w:t>
        </w:r>
      </w:hyperlink>
      <w:r w:rsidRPr="00C8215C">
        <w:rPr>
          <w:lang w:val="en-US"/>
        </w:rPr>
        <w:t>. Estaremos encantados de facilitarle también material relativo a proyectos en todo el mundo para elaborar su información.</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348D2" w14:textId="77777777" w:rsidR="006D6E8C" w:rsidRDefault="006D6E8C" w:rsidP="00AD04EA">
      <w:r>
        <w:separator/>
      </w:r>
    </w:p>
  </w:endnote>
  <w:endnote w:type="continuationSeparator" w:id="0">
    <w:p w14:paraId="38F315A9" w14:textId="77777777" w:rsidR="006D6E8C" w:rsidRDefault="006D6E8C"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C61C5" w14:textId="77777777" w:rsidR="006D6E8C" w:rsidRDefault="006D6E8C" w:rsidP="00AD04EA">
      <w:r>
        <w:separator/>
      </w:r>
    </w:p>
  </w:footnote>
  <w:footnote w:type="continuationSeparator" w:id="0">
    <w:p w14:paraId="1C1493F9" w14:textId="77777777" w:rsidR="006D6E8C" w:rsidRDefault="006D6E8C"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CB2055F" w:rsidR="00547FCF"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3E3F4E">
      <w:rPr>
        <w:rFonts w:ascii="Arial" w:hAnsi="Arial" w:cs="Arial"/>
        <w:bCs/>
        <w:sz w:val="44"/>
        <w:szCs w:val="44"/>
        <w:lang w:val="en-US"/>
      </w:rPr>
      <w:t>01</w:t>
    </w:r>
    <w:r w:rsidRPr="00C76838">
      <w:rPr>
        <w:rFonts w:ascii="Arial" w:hAnsi="Arial" w:cs="Arial"/>
        <w:bCs/>
        <w:sz w:val="44"/>
        <w:szCs w:val="44"/>
        <w:lang w:val="en-US"/>
      </w:rPr>
      <w:t>.202</w:t>
    </w:r>
    <w:r w:rsidR="003E3F4E">
      <w:rPr>
        <w:rFonts w:ascii="Arial" w:hAnsi="Arial" w:cs="Arial"/>
        <w:bCs/>
        <w:sz w:val="44"/>
        <w:szCs w:val="44"/>
        <w:lang w:val="en-US"/>
      </w:rPr>
      <w:t>3</w:t>
    </w:r>
  </w:p>
  <w:p w14:paraId="7F4B7229" w14:textId="77777777" w:rsidR="00A22310" w:rsidRPr="009A036E"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r w:rsidRPr="009A036E">
      <w:rPr>
        <w:rFonts w:ascii="Arial" w:hAnsi="Arial"/>
        <w:bCs/>
        <w:szCs w:val="24"/>
        <w:lang w:val="en-US"/>
      </w:rPr>
      <w:t>versión de texto</w:t>
    </w:r>
  </w:p>
  <w:p w14:paraId="70C99FD2" w14:textId="77777777" w:rsidR="00547FCF" w:rsidRPr="009A036E"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A036E">
      <w:rPr>
        <w:rFonts w:ascii="Arial" w:hAnsi="Arial" w:cs="Arial"/>
        <w:sz w:val="44"/>
        <w:szCs w:val="44"/>
        <w:lang w:val="en-US"/>
      </w:rPr>
      <w:tab/>
    </w:r>
  </w:p>
  <w:p w14:paraId="02052C83" w14:textId="77777777" w:rsidR="00547FCF" w:rsidRPr="009A036E"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9A036E" w:rsidRDefault="00000000" w:rsidP="007A5E47">
    <w:pPr>
      <w:pStyle w:val="ERCOAdresse"/>
      <w:framePr w:wrap="around" w:y="11341"/>
    </w:pPr>
  </w:p>
  <w:p w14:paraId="7ADE6E8A" w14:textId="77777777" w:rsidR="00547FCF" w:rsidRPr="009A036E" w:rsidRDefault="00000000" w:rsidP="007A5E47">
    <w:pPr>
      <w:pStyle w:val="ERCOAdresse"/>
      <w:framePr w:wrap="around" w:y="11341"/>
    </w:pPr>
  </w:p>
  <w:p w14:paraId="7650B0A0" w14:textId="77777777" w:rsidR="00A22310" w:rsidRPr="009A036E" w:rsidRDefault="00A22310" w:rsidP="00A22310">
    <w:pPr>
      <w:pStyle w:val="ERCOAdresse"/>
      <w:framePr w:wrap="around" w:y="11341"/>
      <w:rPr>
        <w:b/>
      </w:rPr>
    </w:pPr>
    <w:r w:rsidRPr="009A036E">
      <w:rPr>
        <w:b/>
      </w:rPr>
      <w:t>ERCO GmbH</w:t>
    </w:r>
  </w:p>
  <w:p w14:paraId="1094EA55" w14:textId="25956E73" w:rsidR="00A22310" w:rsidRPr="009A036E" w:rsidRDefault="00A22310" w:rsidP="00A22310">
    <w:pPr>
      <w:pStyle w:val="ERCOAdresse"/>
      <w:framePr w:wrap="around" w:y="11341"/>
    </w:pPr>
    <w:r w:rsidRPr="009A036E">
      <w:t xml:space="preserve">Katrin </w:t>
    </w:r>
    <w:r w:rsidR="00DD2970">
      <w:t>Klein</w:t>
    </w:r>
  </w:p>
  <w:p w14:paraId="3BEE6A43" w14:textId="77777777" w:rsidR="00A22310" w:rsidRDefault="00A22310" w:rsidP="00A22310">
    <w:pPr>
      <w:pStyle w:val="ERCOAdresse"/>
      <w:framePr w:wrap="around" w:y="11341"/>
    </w:pPr>
    <w:r>
      <w:t>Administradora de contenidos / RP</w:t>
    </w:r>
  </w:p>
  <w:p w14:paraId="446F6CB3" w14:textId="77777777" w:rsidR="00A22310" w:rsidRPr="009A036E" w:rsidRDefault="00A22310" w:rsidP="00A22310">
    <w:pPr>
      <w:pStyle w:val="ERCOAdresse"/>
      <w:framePr w:wrap="around" w:y="11341"/>
      <w:rPr>
        <w:lang w:val="de-DE"/>
      </w:rPr>
    </w:pPr>
    <w:r w:rsidRPr="009A036E">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r w:rsidRPr="00A22310">
      <w:rPr>
        <w:lang w:val="de-DE"/>
      </w:rPr>
      <w:t>Alemania</w:t>
    </w:r>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9A036E" w:rsidRDefault="00A22310" w:rsidP="00A22310">
    <w:pPr>
      <w:pStyle w:val="ERCOAdresse"/>
      <w:framePr w:wrap="around" w:y="11341"/>
      <w:rPr>
        <w:lang w:val="de-DE"/>
      </w:rPr>
    </w:pPr>
    <w:r w:rsidRPr="009A036E">
      <w:rPr>
        <w:lang w:val="de-DE"/>
      </w:rPr>
      <w:t>www.erco.com</w:t>
    </w:r>
  </w:p>
  <w:p w14:paraId="344ECD3B" w14:textId="77777777" w:rsidR="00A22310" w:rsidRPr="009A036E" w:rsidRDefault="00A22310" w:rsidP="00A22310">
    <w:pPr>
      <w:pStyle w:val="ERCOAdresse"/>
      <w:framePr w:wrap="around" w:y="11341"/>
      <w:rPr>
        <w:lang w:val="de-DE"/>
      </w:rPr>
    </w:pPr>
  </w:p>
  <w:p w14:paraId="4E2414EB" w14:textId="77777777" w:rsidR="00A22310" w:rsidRPr="009A036E"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r>
      <w:rPr>
        <w:b/>
      </w:rPr>
      <w:t xml:space="preserve">mai public relations GmbH </w:t>
    </w:r>
  </w:p>
  <w:p w14:paraId="07458900" w14:textId="77777777" w:rsidR="00A22310" w:rsidRPr="005627E1" w:rsidRDefault="00A22310" w:rsidP="00A22310">
    <w:pPr>
      <w:pStyle w:val="ERCOAdresse"/>
      <w:framePr w:wrap="around" w:y="11341"/>
    </w:pPr>
    <w:r>
      <w:t>Arno Heitland</w:t>
    </w:r>
  </w:p>
  <w:p w14:paraId="11A5752F" w14:textId="230B7413" w:rsidR="00A22310" w:rsidRPr="00DE2790" w:rsidRDefault="00A22310" w:rsidP="00A22310">
    <w:pPr>
      <w:pStyle w:val="ERCOAdresse"/>
      <w:framePr w:wrap="around" w:y="11341"/>
    </w:pPr>
    <w:r>
      <w:t>Consultores</w:t>
    </w:r>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10999 Berlín</w:t>
    </w:r>
  </w:p>
  <w:p w14:paraId="67F81D0F" w14:textId="77777777" w:rsidR="00A22310" w:rsidRPr="00C76838" w:rsidRDefault="00A22310" w:rsidP="00A22310">
    <w:pPr>
      <w:pStyle w:val="ERCOAdresse"/>
      <w:framePr w:wrap="around" w:y="11341"/>
      <w:rPr>
        <w:lang w:val="de-DE"/>
      </w:rPr>
    </w:pPr>
    <w:r w:rsidRPr="00C76838">
      <w:rPr>
        <w:lang w:val="de-DE"/>
      </w:rPr>
      <w:t>Alemania</w:t>
    </w:r>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374E8"/>
    <w:rsid w:val="000557D6"/>
    <w:rsid w:val="00077889"/>
    <w:rsid w:val="000E1310"/>
    <w:rsid w:val="001265D8"/>
    <w:rsid w:val="0019124B"/>
    <w:rsid w:val="001A36DB"/>
    <w:rsid w:val="0020679B"/>
    <w:rsid w:val="00211642"/>
    <w:rsid w:val="00213084"/>
    <w:rsid w:val="00213345"/>
    <w:rsid w:val="00235C8B"/>
    <w:rsid w:val="00242593"/>
    <w:rsid w:val="002D4468"/>
    <w:rsid w:val="002D5010"/>
    <w:rsid w:val="00307114"/>
    <w:rsid w:val="00364306"/>
    <w:rsid w:val="003769FF"/>
    <w:rsid w:val="003B4519"/>
    <w:rsid w:val="003E3F4E"/>
    <w:rsid w:val="003E57CD"/>
    <w:rsid w:val="0041375C"/>
    <w:rsid w:val="00421D02"/>
    <w:rsid w:val="0045034D"/>
    <w:rsid w:val="004B2172"/>
    <w:rsid w:val="004B4DB6"/>
    <w:rsid w:val="004C2994"/>
    <w:rsid w:val="004C6F52"/>
    <w:rsid w:val="00515B27"/>
    <w:rsid w:val="0057397A"/>
    <w:rsid w:val="006B6EE1"/>
    <w:rsid w:val="006D6E8C"/>
    <w:rsid w:val="00701D42"/>
    <w:rsid w:val="00723B17"/>
    <w:rsid w:val="00833EFC"/>
    <w:rsid w:val="00843406"/>
    <w:rsid w:val="00856DAC"/>
    <w:rsid w:val="00950958"/>
    <w:rsid w:val="00981EBE"/>
    <w:rsid w:val="009A036E"/>
    <w:rsid w:val="00A22310"/>
    <w:rsid w:val="00AC3F30"/>
    <w:rsid w:val="00AC77DC"/>
    <w:rsid w:val="00AD04EA"/>
    <w:rsid w:val="00AD1E6B"/>
    <w:rsid w:val="00AE3F91"/>
    <w:rsid w:val="00B13D3D"/>
    <w:rsid w:val="00B57682"/>
    <w:rsid w:val="00BC0C03"/>
    <w:rsid w:val="00BD421F"/>
    <w:rsid w:val="00C1350E"/>
    <w:rsid w:val="00C53576"/>
    <w:rsid w:val="00C76838"/>
    <w:rsid w:val="00C8215C"/>
    <w:rsid w:val="00C8484C"/>
    <w:rsid w:val="00CA229A"/>
    <w:rsid w:val="00CB0E5C"/>
    <w:rsid w:val="00CB6F97"/>
    <w:rsid w:val="00CC44BA"/>
    <w:rsid w:val="00CF179C"/>
    <w:rsid w:val="00CF617F"/>
    <w:rsid w:val="00D404F4"/>
    <w:rsid w:val="00D54EF6"/>
    <w:rsid w:val="00DD2970"/>
    <w:rsid w:val="00DF3C04"/>
    <w:rsid w:val="00E34DA5"/>
    <w:rsid w:val="00E57FAA"/>
    <w:rsid w:val="00E6557C"/>
    <w:rsid w:val="00EB713E"/>
    <w:rsid w:val="00F029C0"/>
    <w:rsid w:val="00F47D72"/>
    <w:rsid w:val="00F5625F"/>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20/es"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6915/es"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129/es" TargetMode="External"/><Relationship Id="rId11" Type="http://schemas.openxmlformats.org/officeDocument/2006/relationships/hyperlink" Target="https://press.erco.com/e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364/es" TargetMode="External"/><Relationship Id="rId4" Type="http://schemas.openxmlformats.org/officeDocument/2006/relationships/footnotes" Target="footnotes.xml"/><Relationship Id="rId9" Type="http://schemas.openxmlformats.org/officeDocument/2006/relationships/hyperlink" Target="https://www.erco.com/press/1473/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917</Words>
  <Characters>5778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25</cp:revision>
  <dcterms:created xsi:type="dcterms:W3CDTF">2022-04-01T12:42:00Z</dcterms:created>
  <dcterms:modified xsi:type="dcterms:W3CDTF">2023-01-23T17:22:00Z</dcterms:modified>
</cp:coreProperties>
</file>