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096D" w14:textId="77777777" w:rsidR="008F008B" w:rsidRPr="008F008B" w:rsidRDefault="008F008B" w:rsidP="008F008B">
      <w:pPr>
        <w:spacing w:line="360" w:lineRule="auto"/>
        <w:rPr>
          <w:rFonts w:ascii="Arial" w:hAnsi="Arial" w:cs="Arial"/>
          <w:b/>
          <w:bCs/>
          <w:sz w:val="22"/>
          <w:szCs w:val="22"/>
          <w:lang w:val="fr-FR"/>
        </w:rPr>
      </w:pPr>
      <w:r w:rsidRPr="008F008B">
        <w:rPr>
          <w:rFonts w:ascii="Arial" w:hAnsi="Arial" w:cs="Arial"/>
          <w:b/>
          <w:bCs/>
          <w:sz w:val="22"/>
          <w:szCs w:val="22"/>
          <w:lang w:val="fr-FR"/>
        </w:rPr>
        <w:t xml:space="preserve">Flexible, axée sur la perception, durable : </w:t>
      </w:r>
      <w:r w:rsidRPr="008F008B">
        <w:rPr>
          <w:rFonts w:ascii="Arial" w:hAnsi="Arial" w:cs="Arial"/>
          <w:b/>
          <w:bCs/>
          <w:sz w:val="22"/>
          <w:szCs w:val="22"/>
          <w:lang w:val="fr-FR"/>
        </w:rPr>
        <w:br/>
        <w:t xml:space="preserve">la lumière ERCO dans les bureaux de </w:t>
      </w:r>
      <w:proofErr w:type="spellStart"/>
      <w:r w:rsidRPr="008F008B">
        <w:rPr>
          <w:rFonts w:ascii="Arial" w:hAnsi="Arial" w:cs="Arial"/>
          <w:b/>
          <w:bCs/>
          <w:sz w:val="22"/>
          <w:szCs w:val="22"/>
          <w:lang w:val="fr-FR"/>
        </w:rPr>
        <w:t>Stiehl</w:t>
      </w:r>
      <w:proofErr w:type="spellEnd"/>
      <w:r w:rsidRPr="008F008B">
        <w:rPr>
          <w:rFonts w:ascii="Arial" w:hAnsi="Arial" w:cs="Arial"/>
          <w:b/>
          <w:bCs/>
          <w:sz w:val="22"/>
          <w:szCs w:val="22"/>
          <w:lang w:val="fr-FR"/>
        </w:rPr>
        <w:t>/Over/</w:t>
      </w:r>
      <w:proofErr w:type="spellStart"/>
      <w:r w:rsidRPr="008F008B">
        <w:rPr>
          <w:rFonts w:ascii="Arial" w:hAnsi="Arial" w:cs="Arial"/>
          <w:b/>
          <w:bCs/>
          <w:sz w:val="22"/>
          <w:szCs w:val="22"/>
          <w:lang w:val="fr-FR"/>
        </w:rPr>
        <w:t>Gehrmann</w:t>
      </w:r>
      <w:proofErr w:type="spellEnd"/>
    </w:p>
    <w:p w14:paraId="751E806C" w14:textId="77777777" w:rsidR="008F008B" w:rsidRPr="008F008B" w:rsidRDefault="008F008B" w:rsidP="008F008B">
      <w:pPr>
        <w:spacing w:line="360" w:lineRule="auto"/>
        <w:rPr>
          <w:rFonts w:ascii="Arial" w:hAnsi="Arial" w:cs="Arial"/>
          <w:b/>
          <w:bCs/>
          <w:sz w:val="22"/>
          <w:szCs w:val="22"/>
          <w:lang w:val="fr-FR"/>
        </w:rPr>
      </w:pPr>
    </w:p>
    <w:p w14:paraId="2E31A9AB" w14:textId="77777777" w:rsidR="008F008B" w:rsidRPr="008F008B" w:rsidRDefault="008F008B" w:rsidP="008F008B">
      <w:pPr>
        <w:spacing w:line="360" w:lineRule="auto"/>
        <w:rPr>
          <w:rFonts w:ascii="Arial" w:hAnsi="Arial" w:cs="Arial"/>
          <w:b/>
          <w:bCs/>
          <w:sz w:val="22"/>
          <w:szCs w:val="22"/>
          <w:lang w:val="fr-FR"/>
        </w:rPr>
      </w:pPr>
      <w:r w:rsidRPr="008F008B">
        <w:rPr>
          <w:rFonts w:ascii="Arial" w:hAnsi="Arial" w:cs="Arial"/>
          <w:b/>
          <w:bCs/>
          <w:sz w:val="22"/>
          <w:szCs w:val="22"/>
          <w:lang w:val="fr-FR"/>
        </w:rPr>
        <w:t xml:space="preserve">Pour ses nouveaux bureaux situés à Osnabrück, l’agence spécialisée dans la communication de marques, </w:t>
      </w:r>
      <w:proofErr w:type="spellStart"/>
      <w:r w:rsidRPr="008F008B">
        <w:rPr>
          <w:rFonts w:ascii="Arial" w:hAnsi="Arial" w:cs="Arial"/>
          <w:b/>
          <w:bCs/>
          <w:sz w:val="22"/>
          <w:szCs w:val="22"/>
          <w:lang w:val="fr-FR"/>
        </w:rPr>
        <w:t>Stiehl</w:t>
      </w:r>
      <w:proofErr w:type="spellEnd"/>
      <w:r w:rsidRPr="008F008B">
        <w:rPr>
          <w:rFonts w:ascii="Arial" w:hAnsi="Arial" w:cs="Arial"/>
          <w:b/>
          <w:bCs/>
          <w:sz w:val="22"/>
          <w:szCs w:val="22"/>
          <w:lang w:val="fr-FR"/>
        </w:rPr>
        <w:t>/Over/</w:t>
      </w:r>
      <w:proofErr w:type="spellStart"/>
      <w:r w:rsidRPr="008F008B">
        <w:rPr>
          <w:rFonts w:ascii="Arial" w:hAnsi="Arial" w:cs="Arial"/>
          <w:b/>
          <w:bCs/>
          <w:sz w:val="22"/>
          <w:szCs w:val="22"/>
          <w:lang w:val="fr-FR"/>
        </w:rPr>
        <w:t>Gehrmann</w:t>
      </w:r>
      <w:proofErr w:type="spellEnd"/>
      <w:r w:rsidRPr="008F008B">
        <w:rPr>
          <w:rFonts w:ascii="Arial" w:hAnsi="Arial" w:cs="Arial"/>
          <w:b/>
          <w:bCs/>
          <w:sz w:val="22"/>
          <w:szCs w:val="22"/>
          <w:lang w:val="fr-FR"/>
        </w:rPr>
        <w:t xml:space="preserve"> a misé sur un éclairage durable avec ERCO. La lumière s’adapte avec souplesse et de manière personnalisée à des configurations de bureau changeantes. Kai Alexander </w:t>
      </w:r>
      <w:proofErr w:type="spellStart"/>
      <w:r w:rsidRPr="008F008B">
        <w:rPr>
          <w:rFonts w:ascii="Arial" w:hAnsi="Arial" w:cs="Arial"/>
          <w:b/>
          <w:bCs/>
          <w:sz w:val="22"/>
          <w:szCs w:val="22"/>
          <w:lang w:val="fr-FR"/>
        </w:rPr>
        <w:t>Gehrmann</w:t>
      </w:r>
      <w:proofErr w:type="spellEnd"/>
      <w:r w:rsidRPr="008F008B">
        <w:rPr>
          <w:rFonts w:ascii="Arial" w:hAnsi="Arial" w:cs="Arial"/>
          <w:b/>
          <w:bCs/>
          <w:sz w:val="22"/>
          <w:szCs w:val="22"/>
          <w:lang w:val="fr-FR"/>
        </w:rPr>
        <w:t xml:space="preserve">, l’un des trois dirigeants de l’agence, avait, en outre, à cœur que l’éclairage offre un grand confort visuel, qu’il consomme le moins d’énergie possible et qu’il s’intègre bien dans l’intérieur caractéristique de l’agence, y compris d’un point de vue esthétique. </w:t>
      </w:r>
    </w:p>
    <w:p w14:paraId="4246D778" w14:textId="77777777" w:rsidR="008F008B" w:rsidRPr="008F008B" w:rsidRDefault="008F008B" w:rsidP="008F008B">
      <w:pPr>
        <w:spacing w:line="360" w:lineRule="auto"/>
        <w:rPr>
          <w:rFonts w:ascii="Arial" w:hAnsi="Arial" w:cs="Arial"/>
          <w:b/>
          <w:bCs/>
          <w:sz w:val="22"/>
          <w:szCs w:val="22"/>
          <w:lang w:val="fr-FR"/>
        </w:rPr>
      </w:pPr>
    </w:p>
    <w:p w14:paraId="32C4E1F9" w14:textId="77777777" w:rsidR="008F008B" w:rsidRPr="008F008B" w:rsidRDefault="008F008B" w:rsidP="008F008B">
      <w:pPr>
        <w:spacing w:line="360" w:lineRule="auto"/>
        <w:rPr>
          <w:rFonts w:ascii="Arial" w:hAnsi="Arial" w:cs="Arial"/>
          <w:sz w:val="22"/>
          <w:szCs w:val="22"/>
          <w:lang w:val="fr-FR"/>
        </w:rPr>
      </w:pPr>
      <w:r w:rsidRPr="008F008B">
        <w:rPr>
          <w:rFonts w:ascii="Arial" w:hAnsi="Arial" w:cs="Arial"/>
          <w:sz w:val="22"/>
          <w:szCs w:val="22"/>
          <w:lang w:val="fr-FR"/>
        </w:rPr>
        <w:t xml:space="preserve">Une solution d’éclairage avec des rails conducteurs s’est imposée comme la solution parfaite pour l’agence, et ce pour deux raisons. D’une part, il était impossible de modifier le réseau électrique des bureaux en location, d’où la nécessité d’une infrastructure adaptative pour l’éclairage. D’autre part, cela permettait de répondre à l’exigence la plus importante : la flexibilité maximale. </w:t>
      </w:r>
    </w:p>
    <w:p w14:paraId="461DDCF5" w14:textId="77777777" w:rsidR="008F008B" w:rsidRPr="008F008B" w:rsidRDefault="008F008B" w:rsidP="008F008B">
      <w:pPr>
        <w:spacing w:line="360" w:lineRule="auto"/>
        <w:rPr>
          <w:rFonts w:ascii="Arial" w:hAnsi="Arial" w:cs="Arial"/>
          <w:sz w:val="22"/>
          <w:szCs w:val="22"/>
          <w:lang w:val="fr-FR"/>
        </w:rPr>
      </w:pPr>
    </w:p>
    <w:p w14:paraId="02B27222" w14:textId="77777777" w:rsidR="008F008B" w:rsidRPr="008F008B" w:rsidRDefault="008F008B" w:rsidP="008F008B">
      <w:pPr>
        <w:spacing w:line="360" w:lineRule="auto"/>
        <w:rPr>
          <w:rFonts w:ascii="Arial" w:hAnsi="Arial" w:cs="Arial"/>
          <w:b/>
          <w:bCs/>
          <w:sz w:val="22"/>
          <w:szCs w:val="22"/>
          <w:lang w:val="fr-FR"/>
        </w:rPr>
      </w:pPr>
      <w:r w:rsidRPr="008F008B">
        <w:rPr>
          <w:rFonts w:ascii="Arial" w:hAnsi="Arial" w:cs="Arial"/>
          <w:b/>
          <w:bCs/>
          <w:sz w:val="22"/>
          <w:szCs w:val="22"/>
          <w:lang w:val="fr-FR"/>
        </w:rPr>
        <w:t>Voici comment la lumière reste flexible</w:t>
      </w:r>
    </w:p>
    <w:p w14:paraId="12D12EA3" w14:textId="77777777" w:rsidR="008F008B" w:rsidRPr="008F008B" w:rsidRDefault="008F008B" w:rsidP="008F008B">
      <w:pPr>
        <w:spacing w:line="360" w:lineRule="auto"/>
        <w:rPr>
          <w:rFonts w:ascii="Arial" w:hAnsi="Arial" w:cs="Arial"/>
          <w:sz w:val="22"/>
          <w:szCs w:val="22"/>
          <w:lang w:val="fr-FR"/>
        </w:rPr>
      </w:pPr>
      <w:r w:rsidRPr="008F008B">
        <w:rPr>
          <w:rFonts w:ascii="Arial" w:hAnsi="Arial" w:cs="Arial"/>
          <w:sz w:val="22"/>
          <w:szCs w:val="22"/>
          <w:lang w:val="fr-FR"/>
        </w:rPr>
        <w:t xml:space="preserve">La flexibilité fait partie de l’ADN d’une agence. Transposée au bureau, elle doit permettre un travail et une cohabitation agiles, que ce soit pour un travail individuel ou de groupe, ou pour des discussions informelles autour d’un café. À cet effet, différentes constellations de postes de travail qui puissent s’adapter rapidement à de nouvelles équipes sont nécessaires. Pour permettre une modification rapide de la disposition des bureaux ou de l’aménagement de l’espace, l’éclairage se doit également d’être flexible. Les </w:t>
      </w:r>
      <w:proofErr w:type="spellStart"/>
      <w:r w:rsidRPr="008F008B">
        <w:rPr>
          <w:rFonts w:ascii="Arial" w:hAnsi="Arial" w:cs="Arial"/>
          <w:sz w:val="22"/>
          <w:szCs w:val="22"/>
          <w:lang w:val="fr-FR"/>
        </w:rPr>
        <w:t>Downlights</w:t>
      </w:r>
      <w:proofErr w:type="spellEnd"/>
      <w:r w:rsidRPr="008F008B">
        <w:rPr>
          <w:rFonts w:ascii="Arial" w:hAnsi="Arial" w:cs="Arial"/>
          <w:sz w:val="22"/>
          <w:szCs w:val="22"/>
          <w:lang w:val="fr-FR"/>
        </w:rPr>
        <w:t xml:space="preserve"> pour rails conducteurs sont la réponse idéale à la capacité d’adaptation que requièrent les univers de travail modernes.</w:t>
      </w:r>
    </w:p>
    <w:p w14:paraId="7DF6E41A" w14:textId="77777777" w:rsidR="008F008B" w:rsidRPr="008F008B" w:rsidRDefault="008F008B" w:rsidP="008F008B">
      <w:pPr>
        <w:spacing w:line="360" w:lineRule="auto"/>
        <w:rPr>
          <w:rFonts w:ascii="Arial" w:hAnsi="Arial" w:cs="Arial"/>
          <w:sz w:val="22"/>
          <w:szCs w:val="22"/>
          <w:lang w:val="fr-FR"/>
        </w:rPr>
      </w:pPr>
    </w:p>
    <w:p w14:paraId="0399B5D5" w14:textId="4DDA4321" w:rsidR="008F008B" w:rsidRPr="008F008B" w:rsidRDefault="008F008B" w:rsidP="008F008B">
      <w:pPr>
        <w:spacing w:line="360" w:lineRule="auto"/>
        <w:rPr>
          <w:rFonts w:ascii="Arial" w:hAnsi="Arial" w:cs="Arial"/>
          <w:sz w:val="22"/>
          <w:szCs w:val="22"/>
          <w:lang w:val="fr-FR"/>
        </w:rPr>
      </w:pPr>
      <w:r w:rsidRPr="008F008B">
        <w:rPr>
          <w:rFonts w:ascii="Arial" w:hAnsi="Arial" w:cs="Arial"/>
          <w:sz w:val="22"/>
          <w:szCs w:val="22"/>
          <w:lang w:val="fr-FR"/>
        </w:rPr>
        <w:t xml:space="preserve">Pour ce faire, une infrastructure composée de rails conducteurs suspendus </w:t>
      </w:r>
      <w:hyperlink r:id="rId6" w:history="1">
        <w:r w:rsidRPr="008F008B">
          <w:rPr>
            <w:rStyle w:val="Hyperlink"/>
            <w:rFonts w:ascii="Arial" w:hAnsi="Arial" w:cs="Arial"/>
            <w:sz w:val="22"/>
            <w:szCs w:val="22"/>
            <w:lang w:val="fr-FR"/>
          </w:rPr>
          <w:t>Hi-Trac</w:t>
        </w:r>
      </w:hyperlink>
      <w:r w:rsidRPr="008F008B">
        <w:rPr>
          <w:rFonts w:ascii="Arial" w:hAnsi="Arial" w:cs="Arial"/>
          <w:sz w:val="22"/>
          <w:szCs w:val="22"/>
          <w:lang w:val="fr-FR"/>
        </w:rPr>
        <w:t xml:space="preserve"> a été installée dans les bureaux de </w:t>
      </w:r>
      <w:proofErr w:type="spellStart"/>
      <w:r w:rsidRPr="008F008B">
        <w:rPr>
          <w:rFonts w:ascii="Arial" w:hAnsi="Arial" w:cs="Arial"/>
          <w:sz w:val="22"/>
          <w:szCs w:val="22"/>
          <w:lang w:val="fr-FR"/>
        </w:rPr>
        <w:lastRenderedPageBreak/>
        <w:t>Stiehl</w:t>
      </w:r>
      <w:proofErr w:type="spellEnd"/>
      <w:r w:rsidRPr="008F008B">
        <w:rPr>
          <w:rFonts w:ascii="Arial" w:hAnsi="Arial" w:cs="Arial"/>
          <w:sz w:val="22"/>
          <w:szCs w:val="22"/>
          <w:lang w:val="fr-FR"/>
        </w:rPr>
        <w:t>/Over/</w:t>
      </w:r>
      <w:proofErr w:type="spellStart"/>
      <w:r w:rsidRPr="008F008B">
        <w:rPr>
          <w:rFonts w:ascii="Arial" w:hAnsi="Arial" w:cs="Arial"/>
          <w:sz w:val="22"/>
          <w:szCs w:val="22"/>
          <w:lang w:val="fr-FR"/>
        </w:rPr>
        <w:t>Gehrmann</w:t>
      </w:r>
      <w:proofErr w:type="spellEnd"/>
      <w:r w:rsidRPr="008F008B">
        <w:rPr>
          <w:rFonts w:ascii="Arial" w:hAnsi="Arial" w:cs="Arial"/>
          <w:sz w:val="22"/>
          <w:szCs w:val="22"/>
          <w:lang w:val="fr-FR"/>
        </w:rPr>
        <w:t xml:space="preserve">. Leur profil, comparé à celui d’un rail conducteur normal, est plus haut, permettant de laisser un entraxe allant jusqu'à 4 m entre les points de suspension. Comme c’est le cas avec tout autre rail conducteur, il est possible de repositionner et d’orienter les luminaires sans outils. Les utilisateurs peuvent ainsi adapter l’éclairage en un clin d'œil à des configurations changeantes. Dans les bureaux, les </w:t>
      </w:r>
      <w:hyperlink r:id="rId7" w:history="1">
        <w:proofErr w:type="spellStart"/>
        <w:r w:rsidRPr="008F008B">
          <w:rPr>
            <w:rStyle w:val="Hyperlink"/>
            <w:rFonts w:ascii="Arial" w:hAnsi="Arial" w:cs="Arial"/>
            <w:sz w:val="22"/>
            <w:szCs w:val="22"/>
            <w:lang w:val="fr-FR"/>
          </w:rPr>
          <w:t>Downlights</w:t>
        </w:r>
        <w:proofErr w:type="spellEnd"/>
        <w:r w:rsidRPr="008F008B">
          <w:rPr>
            <w:rStyle w:val="Hyperlink"/>
            <w:rFonts w:ascii="Arial" w:hAnsi="Arial" w:cs="Arial"/>
            <w:sz w:val="22"/>
            <w:szCs w:val="22"/>
            <w:lang w:val="fr-FR"/>
          </w:rPr>
          <w:t xml:space="preserve"> </w:t>
        </w:r>
        <w:proofErr w:type="spellStart"/>
        <w:r w:rsidRPr="008F008B">
          <w:rPr>
            <w:rStyle w:val="Hyperlink"/>
            <w:rFonts w:ascii="Arial" w:hAnsi="Arial" w:cs="Arial"/>
            <w:sz w:val="22"/>
            <w:szCs w:val="22"/>
            <w:lang w:val="fr-FR"/>
          </w:rPr>
          <w:t>Jilly</w:t>
        </w:r>
        <w:proofErr w:type="spellEnd"/>
      </w:hyperlink>
      <w:r w:rsidRPr="008F008B">
        <w:rPr>
          <w:rFonts w:ascii="Arial" w:hAnsi="Arial" w:cs="Arial"/>
          <w:sz w:val="22"/>
          <w:szCs w:val="22"/>
          <w:lang w:val="fr-FR"/>
        </w:rPr>
        <w:t xml:space="preserve"> de ERCO assurent l’éclairage des postes de travail conformément aux normes en vigueur. Ce type de luminaire allie la flexibilité spatiale des appareils d’éclairage pour rails conducteurs au confort visuel des </w:t>
      </w:r>
      <w:proofErr w:type="spellStart"/>
      <w:r w:rsidRPr="008F008B">
        <w:rPr>
          <w:rFonts w:ascii="Arial" w:hAnsi="Arial" w:cs="Arial"/>
          <w:sz w:val="22"/>
          <w:szCs w:val="22"/>
          <w:lang w:val="fr-FR"/>
        </w:rPr>
        <w:t>Downlights</w:t>
      </w:r>
      <w:proofErr w:type="spellEnd"/>
      <w:r w:rsidRPr="008F008B">
        <w:rPr>
          <w:rFonts w:ascii="Arial" w:hAnsi="Arial" w:cs="Arial"/>
          <w:sz w:val="22"/>
          <w:szCs w:val="22"/>
          <w:lang w:val="fr-FR"/>
        </w:rPr>
        <w:t xml:space="preserve">. Des répartitions de lumière ovales spéciales, adaptées à la disposition en ligne des bureaux, permettent, en outre, un grand entraxe entre les luminaires. </w:t>
      </w:r>
    </w:p>
    <w:p w14:paraId="3AE14D93" w14:textId="77777777" w:rsidR="008F008B" w:rsidRPr="008F008B" w:rsidRDefault="008F008B" w:rsidP="008F008B">
      <w:pPr>
        <w:spacing w:line="360" w:lineRule="auto"/>
        <w:rPr>
          <w:rFonts w:ascii="Arial" w:hAnsi="Arial" w:cs="Arial"/>
          <w:sz w:val="22"/>
          <w:szCs w:val="22"/>
          <w:lang w:val="fr-FR"/>
        </w:rPr>
      </w:pPr>
    </w:p>
    <w:p w14:paraId="7069C5C9" w14:textId="77777777" w:rsidR="008F008B" w:rsidRPr="008F008B" w:rsidRDefault="008F008B" w:rsidP="008F008B">
      <w:pPr>
        <w:spacing w:line="360" w:lineRule="auto"/>
        <w:rPr>
          <w:rFonts w:ascii="Arial" w:hAnsi="Arial" w:cs="Arial"/>
          <w:b/>
          <w:bCs/>
          <w:sz w:val="22"/>
          <w:szCs w:val="22"/>
          <w:lang w:val="fr-FR"/>
        </w:rPr>
      </w:pPr>
      <w:r w:rsidRPr="008F008B">
        <w:rPr>
          <w:rFonts w:ascii="Arial" w:hAnsi="Arial" w:cs="Arial"/>
          <w:b/>
          <w:bCs/>
          <w:sz w:val="22"/>
          <w:szCs w:val="22"/>
          <w:lang w:val="fr-FR"/>
        </w:rPr>
        <w:t>Une utilisation consciente de la ressource lumière</w:t>
      </w:r>
    </w:p>
    <w:p w14:paraId="24D59181" w14:textId="0061A430" w:rsidR="008F008B" w:rsidRPr="008F008B" w:rsidRDefault="008F008B" w:rsidP="008F008B">
      <w:pPr>
        <w:spacing w:line="360" w:lineRule="auto"/>
        <w:rPr>
          <w:rFonts w:ascii="Arial" w:hAnsi="Arial" w:cs="Arial"/>
          <w:sz w:val="22"/>
          <w:szCs w:val="22"/>
          <w:lang w:val="fr-FR"/>
        </w:rPr>
      </w:pPr>
      <w:r w:rsidRPr="008F008B">
        <w:rPr>
          <w:rFonts w:ascii="Arial" w:hAnsi="Arial" w:cs="Arial"/>
          <w:sz w:val="22"/>
          <w:szCs w:val="22"/>
          <w:lang w:val="fr-FR"/>
        </w:rPr>
        <w:t xml:space="preserve">Un système de rails conducteurs permet de mettre en œuvre de manière optimale un concept d’éclairage par zones. Ce faisant, la lumière n’est utilisée que là où elle est nécessaire — dans l’agence, elle est ainsi orientée sur les postes de travail. Cela signifie aussi qu'elle est inexistante là où elle n’est pas utile. </w:t>
      </w:r>
      <w:hyperlink r:id="rId8" w:history="1">
        <w:r w:rsidRPr="008F008B">
          <w:rPr>
            <w:rStyle w:val="Hyperlink"/>
            <w:rFonts w:ascii="Arial" w:hAnsi="Arial" w:cs="Arial"/>
            <w:sz w:val="22"/>
            <w:szCs w:val="22"/>
            <w:lang w:val="fr-FR"/>
          </w:rPr>
          <w:t>Une approche conceptuelle</w:t>
        </w:r>
      </w:hyperlink>
      <w:r w:rsidRPr="008F008B">
        <w:rPr>
          <w:rFonts w:ascii="Arial" w:hAnsi="Arial" w:cs="Arial"/>
          <w:sz w:val="22"/>
          <w:szCs w:val="22"/>
          <w:lang w:val="fr-FR"/>
        </w:rPr>
        <w:t xml:space="preserve"> poussant à une utilisation économe de la lumière et donc de l’énergie. Au final, l’éclairage zonal permet de réduire d’environ 50 % la consommation d’énergie, comparé à un éclairage général de l’espace. </w:t>
      </w:r>
    </w:p>
    <w:p w14:paraId="303BC17B" w14:textId="77777777" w:rsidR="008F008B" w:rsidRPr="008F008B" w:rsidRDefault="008F008B" w:rsidP="008F008B">
      <w:pPr>
        <w:spacing w:line="360" w:lineRule="auto"/>
        <w:rPr>
          <w:rFonts w:ascii="Arial" w:hAnsi="Arial" w:cs="Arial"/>
          <w:sz w:val="22"/>
          <w:szCs w:val="22"/>
          <w:lang w:val="fr-FR"/>
        </w:rPr>
      </w:pPr>
    </w:p>
    <w:p w14:paraId="7F7A4753" w14:textId="767CD6E1" w:rsidR="008F008B" w:rsidRPr="008F008B" w:rsidRDefault="008F008B" w:rsidP="008F008B">
      <w:pPr>
        <w:spacing w:line="360" w:lineRule="auto"/>
        <w:rPr>
          <w:rFonts w:ascii="Arial" w:hAnsi="Arial" w:cs="Arial"/>
          <w:sz w:val="22"/>
          <w:szCs w:val="22"/>
          <w:lang w:val="fr-FR"/>
        </w:rPr>
      </w:pPr>
      <w:r w:rsidRPr="008F008B">
        <w:rPr>
          <w:rFonts w:ascii="Arial" w:hAnsi="Arial" w:cs="Arial"/>
          <w:sz w:val="22"/>
          <w:szCs w:val="22"/>
          <w:lang w:val="fr-FR"/>
        </w:rPr>
        <w:t xml:space="preserve">Les projecteurs </w:t>
      </w:r>
      <w:hyperlink r:id="rId9" w:history="1">
        <w:proofErr w:type="spellStart"/>
        <w:r w:rsidRPr="008F008B">
          <w:rPr>
            <w:rStyle w:val="Hyperlink"/>
            <w:rFonts w:ascii="Arial" w:hAnsi="Arial" w:cs="Arial"/>
            <w:sz w:val="22"/>
            <w:szCs w:val="22"/>
            <w:lang w:val="fr-FR"/>
          </w:rPr>
          <w:t>Parscan</w:t>
        </w:r>
        <w:proofErr w:type="spellEnd"/>
      </w:hyperlink>
      <w:r w:rsidRPr="008F008B">
        <w:rPr>
          <w:rFonts w:ascii="Arial" w:hAnsi="Arial" w:cs="Arial"/>
          <w:sz w:val="22"/>
          <w:szCs w:val="22"/>
          <w:lang w:val="fr-FR"/>
        </w:rPr>
        <w:t xml:space="preserve"> avec une répartition de lumière Flood (env. 30°) éclairent les murs de manière extrêmement homogène et assurant ainsi l’éclairage général. Dans la mesure où les surfaces </w:t>
      </w:r>
      <w:proofErr w:type="gramStart"/>
      <w:r w:rsidRPr="008F008B">
        <w:rPr>
          <w:rFonts w:ascii="Arial" w:hAnsi="Arial" w:cs="Arial"/>
          <w:sz w:val="22"/>
          <w:szCs w:val="22"/>
          <w:lang w:val="fr-FR"/>
        </w:rPr>
        <w:t>éclairées</w:t>
      </w:r>
      <w:proofErr w:type="gramEnd"/>
      <w:r w:rsidRPr="008F008B">
        <w:rPr>
          <w:rFonts w:ascii="Arial" w:hAnsi="Arial" w:cs="Arial"/>
          <w:sz w:val="22"/>
          <w:szCs w:val="22"/>
          <w:lang w:val="fr-FR"/>
        </w:rPr>
        <w:t xml:space="preserve"> verticalement génèrent une impression de luminosité plus élevée au niveau de la perception humaine, il en résulte une image de l'espace meilleure et au ressenti plus lumineux. L’éclairage général est combiné à un éclairage d’accentuation. Les projecteurs </w:t>
      </w:r>
      <w:proofErr w:type="spellStart"/>
      <w:r w:rsidRPr="008F008B">
        <w:rPr>
          <w:rFonts w:ascii="Arial" w:hAnsi="Arial" w:cs="Arial"/>
          <w:sz w:val="22"/>
          <w:szCs w:val="22"/>
          <w:lang w:val="fr-FR"/>
        </w:rPr>
        <w:t>Parscan</w:t>
      </w:r>
      <w:proofErr w:type="spellEnd"/>
      <w:r w:rsidRPr="008F008B">
        <w:rPr>
          <w:rFonts w:ascii="Arial" w:hAnsi="Arial" w:cs="Arial"/>
          <w:sz w:val="22"/>
          <w:szCs w:val="22"/>
          <w:lang w:val="fr-FR"/>
        </w:rPr>
        <w:t xml:space="preserve"> avec répartition de lumière Narrow spot (env. 8°) à l’entrée mettent ainsi en valeur le logo de l’agence au-dessus du comptoir d’accueil. Cette combinaison permet de structurer l’espace, de créer des hiérarchies de perception et de rendre les locaux plus attrayants. </w:t>
      </w:r>
    </w:p>
    <w:p w14:paraId="2EB9DFEB" w14:textId="764E302E" w:rsidR="002C545A" w:rsidRDefault="008F008B" w:rsidP="002C545A">
      <w:pPr>
        <w:spacing w:line="360" w:lineRule="auto"/>
        <w:rPr>
          <w:rFonts w:ascii="Arial" w:hAnsi="Arial" w:cs="Arial"/>
          <w:sz w:val="22"/>
          <w:szCs w:val="22"/>
          <w:lang w:val="fr-FR"/>
        </w:rPr>
      </w:pPr>
      <w:r w:rsidRPr="008F008B">
        <w:rPr>
          <w:rFonts w:ascii="Arial" w:hAnsi="Arial" w:cs="Arial"/>
          <w:sz w:val="22"/>
          <w:szCs w:val="22"/>
          <w:lang w:val="fr-FR"/>
        </w:rPr>
        <w:lastRenderedPageBreak/>
        <w:t xml:space="preserve">D'ailleurs, un lien entre l'agence de communication de marques et le fabricant de luminaires existait également à un autre niveau. L’agence gère en effet les pictogrammes iconographiques de </w:t>
      </w:r>
      <w:proofErr w:type="spellStart"/>
      <w:r w:rsidRPr="008F008B">
        <w:rPr>
          <w:rFonts w:ascii="Arial" w:hAnsi="Arial" w:cs="Arial"/>
          <w:sz w:val="22"/>
          <w:szCs w:val="22"/>
          <w:lang w:val="fr-FR"/>
        </w:rPr>
        <w:t>Otl</w:t>
      </w:r>
      <w:proofErr w:type="spellEnd"/>
      <w:r w:rsidRPr="008F008B">
        <w:rPr>
          <w:rFonts w:ascii="Arial" w:hAnsi="Arial" w:cs="Arial"/>
          <w:sz w:val="22"/>
          <w:szCs w:val="22"/>
          <w:lang w:val="fr-FR"/>
        </w:rPr>
        <w:t xml:space="preserve"> Aicher (1922-1991) qui conçut également, dans les années 1970, l’identité visuelle de ERCO. </w:t>
      </w:r>
    </w:p>
    <w:p w14:paraId="309B4E22" w14:textId="77777777" w:rsidR="008F008B" w:rsidRDefault="008F008B" w:rsidP="002C545A">
      <w:pPr>
        <w:spacing w:line="360" w:lineRule="auto"/>
        <w:rPr>
          <w:rFonts w:ascii="Arial" w:hAnsi="Arial" w:cs="Arial"/>
          <w:sz w:val="22"/>
          <w:szCs w:val="22"/>
          <w:lang w:val="fr-FR"/>
        </w:rPr>
      </w:pPr>
    </w:p>
    <w:p w14:paraId="33324F81" w14:textId="59DBEF7A" w:rsidR="006D1CB8" w:rsidRPr="006D1CB8" w:rsidRDefault="006D1CB8" w:rsidP="006D1CB8">
      <w:pPr>
        <w:spacing w:line="360" w:lineRule="auto"/>
        <w:rPr>
          <w:rFonts w:ascii="Arial" w:eastAsia="Times New Roman" w:hAnsi="Arial" w:cs="Arial"/>
          <w:b/>
          <w:bCs/>
          <w:sz w:val="22"/>
          <w:szCs w:val="22"/>
          <w:shd w:val="clear" w:color="auto" w:fill="FFFFFF"/>
          <w:lang w:val="fr-FR"/>
        </w:rPr>
      </w:pPr>
      <w:r w:rsidRPr="006D1CB8">
        <w:rPr>
          <w:rFonts w:ascii="Arial" w:eastAsia="Times New Roman" w:hAnsi="Arial" w:cs="Arial"/>
          <w:sz w:val="22"/>
          <w:szCs w:val="22"/>
          <w:shd w:val="clear" w:color="auto" w:fill="FFFFFF"/>
          <w:lang w:val="fr-FR"/>
        </w:rPr>
        <w:t>Vous trouverez des informations plus détaillées sur la stratégie de durabilité de ERCO en cliquant sur le lien :</w:t>
      </w:r>
      <w:r>
        <w:rPr>
          <w:rFonts w:ascii="Arial" w:eastAsia="Times New Roman" w:hAnsi="Arial" w:cs="Arial"/>
          <w:sz w:val="22"/>
          <w:szCs w:val="22"/>
          <w:shd w:val="clear" w:color="auto" w:fill="FFFFFF"/>
          <w:lang w:val="fr-FR"/>
        </w:rPr>
        <w:t xml:space="preserve"> </w:t>
      </w:r>
      <w:hyperlink r:id="rId10" w:history="1">
        <w:r w:rsidRPr="006D1CB8">
          <w:rPr>
            <w:rStyle w:val="Hyperlink"/>
            <w:rFonts w:ascii="Arial" w:eastAsia="Times New Roman" w:hAnsi="Arial" w:cs="Arial"/>
            <w:b/>
            <w:bCs/>
            <w:sz w:val="22"/>
            <w:szCs w:val="22"/>
            <w:shd w:val="clear" w:color="auto" w:fill="FFFFFF"/>
            <w:lang w:val="fr-FR"/>
          </w:rPr>
          <w:t>www.erco.com/greenology</w:t>
        </w:r>
      </w:hyperlink>
      <w:r w:rsidRPr="006D1CB8">
        <w:rPr>
          <w:rFonts w:ascii="Arial" w:eastAsia="Times New Roman" w:hAnsi="Arial" w:cs="Arial"/>
          <w:b/>
          <w:bCs/>
          <w:sz w:val="22"/>
          <w:szCs w:val="22"/>
          <w:shd w:val="clear" w:color="auto" w:fill="FFFFFF"/>
          <w:lang w:val="fr-FR"/>
        </w:rPr>
        <w:t>.</w:t>
      </w:r>
    </w:p>
    <w:p w14:paraId="64F83794" w14:textId="77777777" w:rsidR="002C545A" w:rsidRPr="002C545A" w:rsidRDefault="002C545A" w:rsidP="002C545A">
      <w:pPr>
        <w:spacing w:line="360" w:lineRule="auto"/>
        <w:rPr>
          <w:rFonts w:ascii="Arial" w:eastAsia="Times New Roman" w:hAnsi="Arial" w:cs="Arial"/>
          <w:sz w:val="22"/>
          <w:szCs w:val="22"/>
          <w:shd w:val="clear" w:color="auto" w:fill="FFFFFF"/>
          <w:lang w:val="fr-FR"/>
        </w:rPr>
      </w:pPr>
    </w:p>
    <w:p w14:paraId="141D16E6" w14:textId="04FA079B" w:rsidR="006E7D03" w:rsidRDefault="006E7D03" w:rsidP="001A36DB">
      <w:pPr>
        <w:spacing w:line="360" w:lineRule="auto"/>
        <w:rPr>
          <w:rFonts w:ascii="Arial" w:eastAsia="Times New Roman" w:hAnsi="Arial" w:cs="Arial"/>
          <w:b/>
          <w:bCs/>
          <w:sz w:val="22"/>
          <w:szCs w:val="22"/>
          <w:shd w:val="clear" w:color="auto" w:fill="FFFFFF"/>
          <w:lang w:val="fr-FR"/>
        </w:rPr>
      </w:pPr>
    </w:p>
    <w:p w14:paraId="07028A9F" w14:textId="078CA9EA" w:rsidR="002C545A" w:rsidRDefault="002C545A" w:rsidP="001A36DB">
      <w:pPr>
        <w:spacing w:line="360" w:lineRule="auto"/>
        <w:rPr>
          <w:rFonts w:ascii="Arial" w:eastAsia="Times New Roman" w:hAnsi="Arial" w:cs="Arial"/>
          <w:b/>
          <w:bCs/>
          <w:sz w:val="22"/>
          <w:szCs w:val="22"/>
          <w:shd w:val="clear" w:color="auto" w:fill="FFFFFF"/>
          <w:lang w:val="fr-FR"/>
        </w:rPr>
      </w:pPr>
    </w:p>
    <w:p w14:paraId="3A5F39AB" w14:textId="72342FC8" w:rsidR="002C545A" w:rsidRDefault="002C545A" w:rsidP="001A36DB">
      <w:pPr>
        <w:spacing w:line="360" w:lineRule="auto"/>
        <w:rPr>
          <w:rFonts w:ascii="Arial" w:eastAsia="Times New Roman" w:hAnsi="Arial" w:cs="Arial"/>
          <w:b/>
          <w:bCs/>
          <w:sz w:val="22"/>
          <w:szCs w:val="22"/>
          <w:shd w:val="clear" w:color="auto" w:fill="FFFFFF"/>
          <w:lang w:val="fr-FR"/>
        </w:rPr>
      </w:pPr>
    </w:p>
    <w:p w14:paraId="571A039E" w14:textId="1C0996E6" w:rsidR="002C545A" w:rsidRDefault="002C545A" w:rsidP="001A36DB">
      <w:pPr>
        <w:spacing w:line="360" w:lineRule="auto"/>
        <w:rPr>
          <w:rFonts w:ascii="Arial" w:eastAsia="Times New Roman" w:hAnsi="Arial" w:cs="Arial"/>
          <w:b/>
          <w:bCs/>
          <w:sz w:val="22"/>
          <w:szCs w:val="22"/>
          <w:shd w:val="clear" w:color="auto" w:fill="FFFFFF"/>
          <w:lang w:val="fr-FR"/>
        </w:rPr>
      </w:pPr>
    </w:p>
    <w:p w14:paraId="2A880BE5" w14:textId="2A80722A" w:rsidR="00AD04EA" w:rsidRPr="006D1CB8" w:rsidRDefault="00BA4DCC" w:rsidP="00213084">
      <w:pPr>
        <w:pStyle w:val="01berschriftERCO"/>
        <w:rPr>
          <w:b/>
          <w:bCs w:val="0"/>
          <w:lang w:val="de-DE"/>
        </w:rPr>
      </w:pPr>
      <w:proofErr w:type="spellStart"/>
      <w:r w:rsidRPr="006D1CB8">
        <w:rPr>
          <w:b/>
          <w:bCs w:val="0"/>
          <w:lang w:val="de-DE"/>
        </w:rPr>
        <w:t>Données</w:t>
      </w:r>
      <w:proofErr w:type="spellEnd"/>
      <w:r w:rsidR="00A22310" w:rsidRPr="006D1CB8">
        <w:rPr>
          <w:b/>
          <w:bCs w:val="0"/>
          <w:lang w:val="de-DE"/>
        </w:rPr>
        <w:t xml:space="preserve"> </w:t>
      </w:r>
      <w:r w:rsidRPr="006D1CB8">
        <w:rPr>
          <w:b/>
          <w:bCs w:val="0"/>
          <w:lang w:val="de-DE"/>
        </w:rPr>
        <w:t>du</w:t>
      </w:r>
      <w:r w:rsidR="00A22310" w:rsidRPr="006D1CB8">
        <w:rPr>
          <w:b/>
          <w:bCs w:val="0"/>
          <w:lang w:val="de-DE"/>
        </w:rPr>
        <w:t xml:space="preserve"> </w:t>
      </w:r>
      <w:proofErr w:type="spellStart"/>
      <w:r w:rsidRPr="006D1CB8">
        <w:rPr>
          <w:b/>
          <w:bCs w:val="0"/>
          <w:lang w:val="de-DE"/>
        </w:rPr>
        <w:t>projet</w:t>
      </w:r>
      <w:proofErr w:type="spellEnd"/>
    </w:p>
    <w:p w14:paraId="7E8CC1B0" w14:textId="1A432BA6" w:rsidR="006D1CB8" w:rsidRPr="008F008B" w:rsidRDefault="006D1CB8" w:rsidP="008F008B">
      <w:pPr>
        <w:pStyle w:val="01berschriftERCO"/>
        <w:spacing w:line="240" w:lineRule="auto"/>
        <w:ind w:left="2120" w:hanging="2120"/>
        <w:rPr>
          <w:sz w:val="20"/>
          <w:lang w:val="de-DE"/>
        </w:rPr>
      </w:pPr>
      <w:proofErr w:type="spellStart"/>
      <w:proofErr w:type="gramStart"/>
      <w:r w:rsidRPr="008F008B">
        <w:rPr>
          <w:sz w:val="20"/>
          <w:lang w:val="de-DE"/>
        </w:rPr>
        <w:t>Projet</w:t>
      </w:r>
      <w:proofErr w:type="spellEnd"/>
      <w:r w:rsidRPr="008F008B">
        <w:rPr>
          <w:sz w:val="20"/>
          <w:lang w:val="de-DE"/>
        </w:rPr>
        <w:t xml:space="preserve">  :</w:t>
      </w:r>
      <w:proofErr w:type="gramEnd"/>
      <w:r w:rsidRPr="008F008B">
        <w:rPr>
          <w:sz w:val="20"/>
          <w:lang w:val="de-DE"/>
        </w:rPr>
        <w:tab/>
      </w:r>
      <w:r w:rsidRPr="008F008B">
        <w:rPr>
          <w:sz w:val="20"/>
          <w:lang w:val="de-DE"/>
        </w:rPr>
        <w:tab/>
      </w:r>
      <w:r w:rsidR="008F008B" w:rsidRPr="008F008B">
        <w:rPr>
          <w:sz w:val="20"/>
          <w:lang w:val="fr-FR"/>
        </w:rPr>
        <w:t xml:space="preserve">Bureaux de l’agence </w:t>
      </w:r>
      <w:proofErr w:type="spellStart"/>
      <w:r w:rsidR="008F008B" w:rsidRPr="008F008B">
        <w:rPr>
          <w:sz w:val="20"/>
          <w:lang w:val="fr-FR"/>
        </w:rPr>
        <w:t>Stiehl</w:t>
      </w:r>
      <w:proofErr w:type="spellEnd"/>
      <w:r w:rsidR="008F008B" w:rsidRPr="008F008B">
        <w:rPr>
          <w:sz w:val="20"/>
          <w:lang w:val="fr-FR"/>
        </w:rPr>
        <w:t>/Over/</w:t>
      </w:r>
      <w:proofErr w:type="spellStart"/>
      <w:r w:rsidR="008F008B" w:rsidRPr="008F008B">
        <w:rPr>
          <w:sz w:val="20"/>
          <w:lang w:val="fr-FR"/>
        </w:rPr>
        <w:t>Gehrmann</w:t>
      </w:r>
      <w:proofErr w:type="spellEnd"/>
      <w:r w:rsidR="008F008B">
        <w:rPr>
          <w:sz w:val="20"/>
          <w:lang w:val="fr-FR"/>
        </w:rPr>
        <w:t>, Osnabrück / Allemagne</w:t>
      </w:r>
    </w:p>
    <w:p w14:paraId="78EF6F80" w14:textId="77777777" w:rsidR="006D1CB8" w:rsidRPr="008F008B" w:rsidRDefault="006D1CB8" w:rsidP="006D1CB8">
      <w:pPr>
        <w:pStyle w:val="01berschriftERCO"/>
        <w:spacing w:line="240" w:lineRule="auto"/>
        <w:rPr>
          <w:sz w:val="20"/>
          <w:lang w:val="de-DE"/>
        </w:rPr>
      </w:pPr>
    </w:p>
    <w:p w14:paraId="4510F9FC" w14:textId="4B130507" w:rsidR="006D1CB8" w:rsidRPr="008F008B" w:rsidRDefault="006D1CB8" w:rsidP="008F008B">
      <w:pPr>
        <w:pStyle w:val="01berschriftERCO"/>
        <w:spacing w:line="240" w:lineRule="auto"/>
        <w:rPr>
          <w:sz w:val="20"/>
        </w:rPr>
      </w:pPr>
      <w:proofErr w:type="spellStart"/>
      <w:proofErr w:type="gramStart"/>
      <w:r w:rsidRPr="008F008B">
        <w:rPr>
          <w:sz w:val="20"/>
        </w:rPr>
        <w:t>Architectes</w:t>
      </w:r>
      <w:proofErr w:type="spellEnd"/>
      <w:r w:rsidRPr="008F008B">
        <w:rPr>
          <w:sz w:val="20"/>
        </w:rPr>
        <w:t xml:space="preserve"> :</w:t>
      </w:r>
      <w:proofErr w:type="gramEnd"/>
      <w:r w:rsidRPr="008F008B">
        <w:rPr>
          <w:sz w:val="20"/>
        </w:rPr>
        <w:t xml:space="preserve"> </w:t>
      </w:r>
      <w:r w:rsidRPr="008F008B">
        <w:rPr>
          <w:sz w:val="20"/>
        </w:rPr>
        <w:tab/>
      </w:r>
      <w:r w:rsidRPr="008F008B">
        <w:rPr>
          <w:sz w:val="20"/>
        </w:rPr>
        <w:tab/>
      </w:r>
      <w:r w:rsidR="008F008B" w:rsidRPr="008F008B">
        <w:rPr>
          <w:sz w:val="20"/>
        </w:rPr>
        <w:t xml:space="preserve">Plan Concept </w:t>
      </w:r>
      <w:proofErr w:type="spellStart"/>
      <w:r w:rsidR="008F008B" w:rsidRPr="008F008B">
        <w:rPr>
          <w:sz w:val="20"/>
        </w:rPr>
        <w:t>Architekten</w:t>
      </w:r>
      <w:proofErr w:type="spellEnd"/>
      <w:r w:rsidR="008F008B" w:rsidRPr="008F008B">
        <w:rPr>
          <w:sz w:val="20"/>
        </w:rPr>
        <w:t>, Osnabr</w:t>
      </w:r>
      <w:r w:rsidR="008F008B">
        <w:rPr>
          <w:sz w:val="20"/>
        </w:rPr>
        <w:t xml:space="preserve">ück / </w:t>
      </w:r>
      <w:proofErr w:type="spellStart"/>
      <w:r w:rsidR="008F008B">
        <w:rPr>
          <w:sz w:val="20"/>
        </w:rPr>
        <w:t>Allemagne</w:t>
      </w:r>
      <w:proofErr w:type="spellEnd"/>
    </w:p>
    <w:p w14:paraId="12DDFEEE" w14:textId="77777777" w:rsidR="006D1CB8" w:rsidRPr="008F008B" w:rsidRDefault="006D1CB8" w:rsidP="006D1CB8">
      <w:pPr>
        <w:pStyle w:val="01berschriftERCO"/>
        <w:spacing w:line="240" w:lineRule="auto"/>
        <w:rPr>
          <w:sz w:val="20"/>
        </w:rPr>
      </w:pPr>
    </w:p>
    <w:p w14:paraId="5AB3394D" w14:textId="4196797E" w:rsidR="00F029C0" w:rsidRPr="006D1CB8" w:rsidRDefault="006D1CB8" w:rsidP="006D1CB8">
      <w:pPr>
        <w:pStyle w:val="01berschriftERCO"/>
        <w:spacing w:line="240" w:lineRule="auto"/>
        <w:rPr>
          <w:sz w:val="20"/>
          <w:lang w:val="de-DE"/>
        </w:rPr>
      </w:pPr>
      <w:proofErr w:type="gramStart"/>
      <w:r w:rsidRPr="006D1CB8">
        <w:rPr>
          <w:sz w:val="20"/>
          <w:lang w:val="de-DE"/>
        </w:rPr>
        <w:t>Photographie :</w:t>
      </w:r>
      <w:proofErr w:type="gramEnd"/>
      <w:r w:rsidRPr="006D1CB8">
        <w:rPr>
          <w:sz w:val="20"/>
          <w:lang w:val="de-DE"/>
        </w:rPr>
        <w:tab/>
      </w:r>
      <w:r w:rsidR="00FA587D">
        <w:rPr>
          <w:sz w:val="20"/>
          <w:lang w:val="de-DE"/>
        </w:rPr>
        <w:tab/>
      </w:r>
      <w:r w:rsidR="008F008B">
        <w:rPr>
          <w:sz w:val="20"/>
          <w:lang w:val="de-DE"/>
        </w:rPr>
        <w:t>Lukas Palik</w:t>
      </w:r>
      <w:r w:rsidRPr="006D1CB8">
        <w:rPr>
          <w:sz w:val="20"/>
          <w:lang w:val="de-DE"/>
        </w:rPr>
        <w:t>,</w:t>
      </w:r>
      <w:r>
        <w:rPr>
          <w:sz w:val="20"/>
          <w:lang w:val="de-DE"/>
        </w:rPr>
        <w:t xml:space="preserve"> </w:t>
      </w:r>
      <w:r w:rsidR="008F008B">
        <w:rPr>
          <w:sz w:val="20"/>
          <w:szCs w:val="20"/>
          <w:lang w:val="de-DE"/>
        </w:rPr>
        <w:t xml:space="preserve">Düsseldorf </w:t>
      </w:r>
      <w:r w:rsidRPr="006D1CB8">
        <w:rPr>
          <w:sz w:val="20"/>
          <w:szCs w:val="20"/>
          <w:lang w:val="de-DE"/>
        </w:rPr>
        <w:t xml:space="preserve">/ </w:t>
      </w:r>
      <w:proofErr w:type="spellStart"/>
      <w:r w:rsidR="008F008B">
        <w:rPr>
          <w:sz w:val="20"/>
          <w:szCs w:val="20"/>
          <w:lang w:val="de-DE"/>
        </w:rPr>
        <w:t>Allemagne</w:t>
      </w:r>
      <w:proofErr w:type="spellEnd"/>
      <w:r>
        <w:rPr>
          <w:sz w:val="20"/>
          <w:szCs w:val="20"/>
          <w:lang w:val="de-DE"/>
        </w:rPr>
        <w:br/>
      </w:r>
    </w:p>
    <w:p w14:paraId="5BB3F84E" w14:textId="6BBBF7A1" w:rsidR="004B4DB6" w:rsidRPr="008F008B" w:rsidRDefault="00BA4DCC" w:rsidP="00CD6163">
      <w:pPr>
        <w:pStyle w:val="01berschriftERCO"/>
        <w:spacing w:line="240" w:lineRule="auto"/>
        <w:ind w:left="2120" w:hanging="2120"/>
        <w:rPr>
          <w:sz w:val="20"/>
          <w:szCs w:val="20"/>
        </w:rPr>
      </w:pPr>
      <w:proofErr w:type="spellStart"/>
      <w:proofErr w:type="gramStart"/>
      <w:r w:rsidRPr="008F008B">
        <w:rPr>
          <w:sz w:val="20"/>
          <w:szCs w:val="20"/>
        </w:rPr>
        <w:t>Produits</w:t>
      </w:r>
      <w:proofErr w:type="spellEnd"/>
      <w:r w:rsidRPr="008F008B">
        <w:rPr>
          <w:sz w:val="20"/>
          <w:szCs w:val="20"/>
        </w:rPr>
        <w:t xml:space="preserve"> </w:t>
      </w:r>
      <w:r w:rsidR="00F029C0" w:rsidRPr="008F008B">
        <w:rPr>
          <w:sz w:val="20"/>
          <w:szCs w:val="20"/>
        </w:rPr>
        <w:t>:</w:t>
      </w:r>
      <w:proofErr w:type="gramEnd"/>
      <w:r w:rsidR="00F029C0" w:rsidRPr="008F008B">
        <w:rPr>
          <w:sz w:val="20"/>
          <w:szCs w:val="20"/>
        </w:rPr>
        <w:tab/>
      </w:r>
      <w:r w:rsidR="008F008B">
        <w:rPr>
          <w:sz w:val="20"/>
          <w:szCs w:val="20"/>
        </w:rPr>
        <w:t xml:space="preserve">Jilly, </w:t>
      </w:r>
      <w:proofErr w:type="spellStart"/>
      <w:r w:rsidR="008F008B">
        <w:rPr>
          <w:sz w:val="20"/>
          <w:szCs w:val="20"/>
        </w:rPr>
        <w:t>Parscan</w:t>
      </w:r>
      <w:proofErr w:type="spellEnd"/>
    </w:p>
    <w:p w14:paraId="57E1E1F4" w14:textId="77777777" w:rsidR="00CD6163" w:rsidRPr="008F008B" w:rsidRDefault="00CD6163" w:rsidP="00CD6163">
      <w:pPr>
        <w:pStyle w:val="01berschriftERCO"/>
        <w:spacing w:line="240" w:lineRule="auto"/>
        <w:ind w:left="2120" w:hanging="2120"/>
        <w:rPr>
          <w:sz w:val="20"/>
          <w:szCs w:val="20"/>
        </w:rPr>
      </w:pPr>
    </w:p>
    <w:p w14:paraId="2A28918B" w14:textId="2C8DEA9D" w:rsidR="00F029C0" w:rsidRPr="00CB6F97" w:rsidRDefault="00BA4DCC" w:rsidP="00CD6163">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proofErr w:type="gramStart"/>
      <w:r w:rsidR="00F029C0" w:rsidRPr="00CB6F97">
        <w:rPr>
          <w:sz w:val="20"/>
          <w:szCs w:val="20"/>
        </w:rPr>
        <w:tab/>
      </w:r>
      <w:r>
        <w:rPr>
          <w:sz w:val="20"/>
          <w:szCs w:val="20"/>
        </w:rPr>
        <w:t xml:space="preserve">  </w:t>
      </w:r>
      <w:r>
        <w:rPr>
          <w:sz w:val="20"/>
          <w:szCs w:val="20"/>
        </w:rPr>
        <w:tab/>
      </w:r>
      <w:proofErr w:type="gramEnd"/>
      <w:r w:rsidR="00F029C0" w:rsidRPr="00CB6F97">
        <w:rPr>
          <w:sz w:val="20"/>
          <w:szCs w:val="20"/>
        </w:rPr>
        <w:t>© ERCO GmbH, www.erco.com,</w:t>
      </w:r>
    </w:p>
    <w:p w14:paraId="73E8E286" w14:textId="2ED053D8" w:rsidR="00AD04EA" w:rsidRPr="008F008B" w:rsidRDefault="00BA4DCC" w:rsidP="00CD6163">
      <w:pPr>
        <w:pStyle w:val="01berschriftERCO"/>
        <w:spacing w:line="240" w:lineRule="auto"/>
        <w:ind w:left="2120"/>
        <w:rPr>
          <w:sz w:val="20"/>
          <w:szCs w:val="20"/>
          <w:lang w:val="de-DE"/>
        </w:rPr>
      </w:pPr>
      <w:proofErr w:type="gramStart"/>
      <w:r w:rsidRPr="00BA4DCC">
        <w:rPr>
          <w:sz w:val="20"/>
          <w:szCs w:val="20"/>
          <w:lang w:val="fr-FR"/>
        </w:rPr>
        <w:t>photographie</w:t>
      </w:r>
      <w:proofErr w:type="gramEnd"/>
      <w:r w:rsidRPr="00BA4DCC">
        <w:rPr>
          <w:sz w:val="20"/>
          <w:szCs w:val="20"/>
          <w:lang w:val="fr-FR"/>
        </w:rPr>
        <w:t> </w:t>
      </w:r>
      <w:r w:rsidR="00F029C0" w:rsidRPr="008F008B">
        <w:rPr>
          <w:sz w:val="20"/>
          <w:szCs w:val="20"/>
          <w:lang w:val="de-DE"/>
        </w:rPr>
        <w:t xml:space="preserve">: </w:t>
      </w:r>
      <w:r w:rsidR="008F008B" w:rsidRPr="008F008B">
        <w:rPr>
          <w:sz w:val="20"/>
          <w:szCs w:val="20"/>
          <w:lang w:val="de-DE"/>
        </w:rPr>
        <w:t>Lukas Palik</w:t>
      </w:r>
    </w:p>
    <w:p w14:paraId="5A05C5DD" w14:textId="77777777" w:rsidR="002C545A" w:rsidRPr="008F008B" w:rsidRDefault="002C545A" w:rsidP="00AD04EA">
      <w:pPr>
        <w:pStyle w:val="02TextERCO"/>
        <w:rPr>
          <w:b/>
          <w:bCs/>
        </w:rPr>
      </w:pPr>
    </w:p>
    <w:p w14:paraId="3E364CA1" w14:textId="77777777" w:rsidR="002C545A" w:rsidRPr="008F008B" w:rsidRDefault="002C545A" w:rsidP="00AD04EA">
      <w:pPr>
        <w:pStyle w:val="02TextERCO"/>
        <w:rPr>
          <w:b/>
          <w:bCs/>
        </w:rPr>
      </w:pPr>
    </w:p>
    <w:p w14:paraId="1E30DB4E" w14:textId="77777777" w:rsidR="008F008B" w:rsidRPr="008F008B" w:rsidRDefault="008F008B" w:rsidP="00AD04EA">
      <w:pPr>
        <w:pStyle w:val="02TextERCO"/>
        <w:rPr>
          <w:b/>
          <w:bCs/>
        </w:rPr>
      </w:pPr>
    </w:p>
    <w:p w14:paraId="3DA51D26" w14:textId="77777777" w:rsidR="008F008B" w:rsidRPr="008F008B" w:rsidRDefault="008F008B" w:rsidP="00AD04EA">
      <w:pPr>
        <w:pStyle w:val="02TextERCO"/>
        <w:rPr>
          <w:b/>
          <w:bCs/>
        </w:rPr>
      </w:pPr>
    </w:p>
    <w:p w14:paraId="1F51E97B" w14:textId="77777777" w:rsidR="008F008B" w:rsidRPr="008F008B" w:rsidRDefault="008F008B" w:rsidP="00AD04EA">
      <w:pPr>
        <w:pStyle w:val="02TextERCO"/>
        <w:rPr>
          <w:b/>
          <w:bCs/>
        </w:rPr>
      </w:pPr>
    </w:p>
    <w:p w14:paraId="7E7AF945" w14:textId="77777777" w:rsidR="008F008B" w:rsidRPr="008F008B" w:rsidRDefault="008F008B" w:rsidP="00AD04EA">
      <w:pPr>
        <w:pStyle w:val="02TextERCO"/>
        <w:rPr>
          <w:b/>
          <w:bCs/>
        </w:rPr>
      </w:pPr>
    </w:p>
    <w:p w14:paraId="4776F50E" w14:textId="77777777" w:rsidR="008F008B" w:rsidRPr="008F008B" w:rsidRDefault="008F008B" w:rsidP="00AD04EA">
      <w:pPr>
        <w:pStyle w:val="02TextERCO"/>
        <w:rPr>
          <w:b/>
          <w:bCs/>
        </w:rPr>
      </w:pPr>
    </w:p>
    <w:p w14:paraId="608CCB62" w14:textId="77777777" w:rsidR="008F008B" w:rsidRPr="008F008B" w:rsidRDefault="008F008B" w:rsidP="00AD04EA">
      <w:pPr>
        <w:pStyle w:val="02TextERCO"/>
        <w:rPr>
          <w:b/>
          <w:bCs/>
        </w:rPr>
      </w:pPr>
    </w:p>
    <w:p w14:paraId="4099C051" w14:textId="77777777" w:rsidR="008F008B" w:rsidRPr="008F008B" w:rsidRDefault="008F008B" w:rsidP="00AD04EA">
      <w:pPr>
        <w:pStyle w:val="02TextERCO"/>
        <w:rPr>
          <w:b/>
          <w:bCs/>
        </w:rPr>
      </w:pPr>
    </w:p>
    <w:p w14:paraId="24394AFD" w14:textId="77777777" w:rsidR="008F008B" w:rsidRPr="008F008B" w:rsidRDefault="008F008B" w:rsidP="00AD04EA">
      <w:pPr>
        <w:pStyle w:val="02TextERCO"/>
        <w:rPr>
          <w:b/>
          <w:bCs/>
        </w:rPr>
      </w:pPr>
    </w:p>
    <w:p w14:paraId="763DFE89" w14:textId="77777777" w:rsidR="008F008B" w:rsidRPr="008F008B" w:rsidRDefault="008F008B" w:rsidP="00AD04EA">
      <w:pPr>
        <w:pStyle w:val="02TextERCO"/>
        <w:rPr>
          <w:b/>
          <w:bCs/>
        </w:rPr>
      </w:pPr>
    </w:p>
    <w:p w14:paraId="5A3B04FE" w14:textId="77777777" w:rsidR="008F008B" w:rsidRDefault="008F008B" w:rsidP="00AD04EA">
      <w:pPr>
        <w:pStyle w:val="02TextERCO"/>
        <w:rPr>
          <w:b/>
          <w:bCs/>
        </w:rPr>
      </w:pPr>
    </w:p>
    <w:p w14:paraId="757323B7" w14:textId="77777777" w:rsidR="008F008B" w:rsidRDefault="008F008B" w:rsidP="00AD04EA">
      <w:pPr>
        <w:pStyle w:val="02TextERCO"/>
        <w:rPr>
          <w:b/>
          <w:bCs/>
        </w:rPr>
      </w:pPr>
    </w:p>
    <w:p w14:paraId="60960619" w14:textId="253B77E4" w:rsidR="00AD04EA" w:rsidRPr="008F008B" w:rsidRDefault="00483F9A" w:rsidP="00AD04EA">
      <w:pPr>
        <w:pStyle w:val="02TextERCO"/>
        <w:rPr>
          <w:b/>
          <w:bCs/>
        </w:rPr>
      </w:pPr>
      <w:proofErr w:type="spellStart"/>
      <w:r w:rsidRPr="008F008B">
        <w:rPr>
          <w:b/>
          <w:bCs/>
        </w:rPr>
        <w:lastRenderedPageBreak/>
        <w:t>Sur</w:t>
      </w:r>
      <w:proofErr w:type="spellEnd"/>
      <w:r w:rsidR="00AD04EA" w:rsidRPr="008F008B">
        <w:rPr>
          <w:b/>
          <w:bCs/>
        </w:rPr>
        <w:t xml:space="preserve"> ERCO</w:t>
      </w:r>
    </w:p>
    <w:p w14:paraId="76C856B3" w14:textId="77777777" w:rsidR="00CB0E5C" w:rsidRPr="008F008B" w:rsidRDefault="00CB0E5C" w:rsidP="00AD04EA">
      <w:pPr>
        <w:pStyle w:val="02TextERCO"/>
        <w:rPr>
          <w:b/>
          <w:bCs/>
        </w:rPr>
      </w:pPr>
    </w:p>
    <w:p w14:paraId="77E2387F" w14:textId="77777777" w:rsidR="00483F9A" w:rsidRPr="002C545A" w:rsidRDefault="00483F9A" w:rsidP="00483F9A">
      <w:pPr>
        <w:pStyle w:val="ERCOText"/>
        <w:rPr>
          <w:lang w:val="en-US"/>
        </w:rPr>
      </w:pPr>
      <w:r w:rsidRPr="002C545A">
        <w:rPr>
          <w:lang w:val="en-US"/>
        </w:rPr>
        <w:t xml:space="preserve">ERCO </w:t>
      </w:r>
      <w:proofErr w:type="spellStart"/>
      <w:r w:rsidRPr="002C545A">
        <w:rPr>
          <w:lang w:val="en-US"/>
        </w:rPr>
        <w:t>est</w:t>
      </w:r>
      <w:proofErr w:type="spellEnd"/>
      <w:r w:rsidRPr="002C545A">
        <w:rPr>
          <w:lang w:val="en-US"/>
        </w:rPr>
        <w:t xml:space="preserve"> un </w:t>
      </w:r>
      <w:proofErr w:type="spellStart"/>
      <w:r w:rsidRPr="002C545A">
        <w:rPr>
          <w:lang w:val="en-US"/>
        </w:rPr>
        <w:t>spécialiste</w:t>
      </w:r>
      <w:proofErr w:type="spellEnd"/>
      <w:r w:rsidRPr="002C545A">
        <w:rPr>
          <w:lang w:val="en-US"/>
        </w:rPr>
        <w:t xml:space="preserve"> international de </w:t>
      </w:r>
      <w:proofErr w:type="spellStart"/>
      <w:r w:rsidRPr="002C545A">
        <w:rPr>
          <w:lang w:val="en-US"/>
        </w:rPr>
        <w:t>l’éclairage</w:t>
      </w:r>
      <w:proofErr w:type="spellEnd"/>
      <w:r w:rsidRPr="002C545A">
        <w:rPr>
          <w:lang w:val="en-US"/>
        </w:rPr>
        <w:t xml:space="preserve"> architectural numérique de haute </w:t>
      </w:r>
      <w:proofErr w:type="spellStart"/>
      <w:r w:rsidRPr="002C545A">
        <w:rPr>
          <w:lang w:val="en-US"/>
        </w:rPr>
        <w:t>qualité</w:t>
      </w:r>
      <w:proofErr w:type="spellEnd"/>
      <w:r w:rsidRPr="002C545A">
        <w:rPr>
          <w:lang w:val="en-US"/>
        </w:rPr>
        <w:t xml:space="preserve">. </w:t>
      </w:r>
      <w:proofErr w:type="spellStart"/>
      <w:r w:rsidRPr="002C545A">
        <w:rPr>
          <w:lang w:val="en-US"/>
        </w:rPr>
        <w:t>Fondée</w:t>
      </w:r>
      <w:proofErr w:type="spellEnd"/>
      <w:r w:rsidRPr="002C545A">
        <w:rPr>
          <w:lang w:val="en-US"/>
        </w:rPr>
        <w:t xml:space="preserve"> </w:t>
      </w:r>
      <w:proofErr w:type="spellStart"/>
      <w:r w:rsidRPr="002C545A">
        <w:rPr>
          <w:lang w:val="en-US"/>
        </w:rPr>
        <w:t>en</w:t>
      </w:r>
      <w:proofErr w:type="spellEnd"/>
      <w:r w:rsidRPr="002C545A">
        <w:rPr>
          <w:lang w:val="en-US"/>
        </w:rPr>
        <w:t xml:space="preserve"> 1934, </w:t>
      </w:r>
      <w:proofErr w:type="spellStart"/>
      <w:r w:rsidRPr="002C545A">
        <w:rPr>
          <w:lang w:val="en-US"/>
        </w:rPr>
        <w:t>cette</w:t>
      </w:r>
      <w:proofErr w:type="spellEnd"/>
      <w:r w:rsidRPr="002C545A">
        <w:rPr>
          <w:lang w:val="en-US"/>
        </w:rPr>
        <w:t xml:space="preserve"> </w:t>
      </w:r>
      <w:proofErr w:type="spellStart"/>
      <w:r w:rsidRPr="002C545A">
        <w:rPr>
          <w:lang w:val="en-US"/>
        </w:rPr>
        <w:t>entreprise</w:t>
      </w:r>
      <w:proofErr w:type="spellEnd"/>
      <w:r w:rsidRPr="002C545A">
        <w:rPr>
          <w:lang w:val="en-US"/>
        </w:rPr>
        <w:t xml:space="preserve"> </w:t>
      </w:r>
      <w:proofErr w:type="spellStart"/>
      <w:r w:rsidRPr="002C545A">
        <w:rPr>
          <w:lang w:val="en-US"/>
        </w:rPr>
        <w:t>familiale</w:t>
      </w:r>
      <w:proofErr w:type="spellEnd"/>
      <w:r w:rsidRPr="002C545A">
        <w:rPr>
          <w:lang w:val="en-US"/>
        </w:rPr>
        <w:t xml:space="preserve"> </w:t>
      </w:r>
      <w:proofErr w:type="spellStart"/>
      <w:r w:rsidRPr="002C545A">
        <w:rPr>
          <w:lang w:val="en-US"/>
        </w:rPr>
        <w:t>opère</w:t>
      </w:r>
      <w:proofErr w:type="spellEnd"/>
      <w:r w:rsidRPr="002C545A">
        <w:rPr>
          <w:lang w:val="en-US"/>
        </w:rPr>
        <w:t xml:space="preserve"> à </w:t>
      </w:r>
      <w:proofErr w:type="spellStart"/>
      <w:r w:rsidRPr="002C545A">
        <w:rPr>
          <w:lang w:val="en-US"/>
        </w:rPr>
        <w:t>l’échelle</w:t>
      </w:r>
      <w:proofErr w:type="spellEnd"/>
      <w:r w:rsidRPr="002C545A">
        <w:rPr>
          <w:lang w:val="en-US"/>
        </w:rPr>
        <w:t xml:space="preserve"> </w:t>
      </w:r>
      <w:proofErr w:type="spellStart"/>
      <w:r w:rsidRPr="002C545A">
        <w:rPr>
          <w:lang w:val="en-US"/>
        </w:rPr>
        <w:t>mondiale</w:t>
      </w:r>
      <w:proofErr w:type="spellEnd"/>
      <w:r w:rsidRPr="002C545A">
        <w:rPr>
          <w:lang w:val="en-US"/>
        </w:rPr>
        <w:t xml:space="preserve"> </w:t>
      </w:r>
      <w:proofErr w:type="spellStart"/>
      <w:r w:rsidRPr="002C545A">
        <w:rPr>
          <w:lang w:val="en-US"/>
        </w:rPr>
        <w:t>en</w:t>
      </w:r>
      <w:proofErr w:type="spellEnd"/>
      <w:r w:rsidRPr="002C545A">
        <w:rPr>
          <w:lang w:val="en-US"/>
        </w:rPr>
        <w:t xml:space="preserve"> </w:t>
      </w:r>
      <w:proofErr w:type="spellStart"/>
      <w:r w:rsidRPr="002C545A">
        <w:rPr>
          <w:lang w:val="en-US"/>
        </w:rPr>
        <w:t>s’appuyant</w:t>
      </w:r>
      <w:proofErr w:type="spellEnd"/>
      <w:r w:rsidRPr="002C545A">
        <w:rPr>
          <w:lang w:val="en-US"/>
        </w:rPr>
        <w:t xml:space="preserve"> sur des </w:t>
      </w:r>
      <w:proofErr w:type="spellStart"/>
      <w:r w:rsidRPr="002C545A">
        <w:rPr>
          <w:lang w:val="en-US"/>
        </w:rPr>
        <w:t>distributeurs</w:t>
      </w:r>
      <w:proofErr w:type="spellEnd"/>
      <w:r w:rsidRPr="002C545A">
        <w:rPr>
          <w:lang w:val="en-US"/>
        </w:rPr>
        <w:t xml:space="preserve"> et des </w:t>
      </w:r>
      <w:proofErr w:type="spellStart"/>
      <w:r w:rsidRPr="002C545A">
        <w:rPr>
          <w:lang w:val="en-US"/>
        </w:rPr>
        <w:t>partenaires</w:t>
      </w:r>
      <w:proofErr w:type="spellEnd"/>
      <w:r w:rsidRPr="002C545A">
        <w:rPr>
          <w:lang w:val="en-US"/>
        </w:rPr>
        <w:t xml:space="preserve"> </w:t>
      </w:r>
      <w:proofErr w:type="spellStart"/>
      <w:r w:rsidRPr="002C545A">
        <w:rPr>
          <w:lang w:val="en-US"/>
        </w:rPr>
        <w:t>indépendants</w:t>
      </w:r>
      <w:proofErr w:type="spellEnd"/>
      <w:r w:rsidRPr="002C545A">
        <w:rPr>
          <w:lang w:val="en-US"/>
        </w:rPr>
        <w:t xml:space="preserve"> </w:t>
      </w:r>
      <w:proofErr w:type="spellStart"/>
      <w:r w:rsidRPr="002C545A">
        <w:rPr>
          <w:lang w:val="en-US"/>
        </w:rPr>
        <w:t>couvrant</w:t>
      </w:r>
      <w:proofErr w:type="spellEnd"/>
      <w:r w:rsidRPr="002C545A">
        <w:rPr>
          <w:lang w:val="en-US"/>
        </w:rPr>
        <w:t xml:space="preserve"> 55 pays.</w:t>
      </w:r>
    </w:p>
    <w:p w14:paraId="3C9E54CD" w14:textId="77777777" w:rsidR="00483F9A" w:rsidRPr="002C545A" w:rsidRDefault="00483F9A" w:rsidP="00483F9A">
      <w:pPr>
        <w:pStyle w:val="ERCOText"/>
        <w:rPr>
          <w:lang w:val="en-US"/>
        </w:rPr>
      </w:pPr>
      <w:r w:rsidRPr="002C545A">
        <w:rPr>
          <w:lang w:val="en-US"/>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w:t>
      </w:r>
      <w:proofErr w:type="spellStart"/>
      <w:r w:rsidRPr="00483F9A">
        <w:rPr>
          <w:lang w:val="en-US"/>
        </w:rPr>
        <w:t>et 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1"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055D" w14:textId="77777777" w:rsidR="000B7899" w:rsidRDefault="000B7899" w:rsidP="00AD04EA">
      <w:r>
        <w:separator/>
      </w:r>
    </w:p>
  </w:endnote>
  <w:endnote w:type="continuationSeparator" w:id="0">
    <w:p w14:paraId="48F9FB24" w14:textId="77777777" w:rsidR="000B7899" w:rsidRDefault="000B789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ECB33" w14:textId="77777777" w:rsidR="000B7899" w:rsidRDefault="000B7899" w:rsidP="00AD04EA">
      <w:r>
        <w:separator/>
      </w:r>
    </w:p>
  </w:footnote>
  <w:footnote w:type="continuationSeparator" w:id="0">
    <w:p w14:paraId="35C4F7FE" w14:textId="77777777" w:rsidR="000B7899" w:rsidRDefault="000B789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48BA9D0"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8F008B">
      <w:rPr>
        <w:rFonts w:ascii="Arial" w:hAnsi="Arial" w:cs="Arial"/>
        <w:bCs/>
        <w:sz w:val="44"/>
        <w:szCs w:val="44"/>
        <w:lang w:val="en-US"/>
      </w:rPr>
      <w:t>01</w:t>
    </w:r>
    <w:r w:rsidRPr="000C0EAA">
      <w:rPr>
        <w:rFonts w:ascii="Arial" w:hAnsi="Arial" w:cs="Arial"/>
        <w:bCs/>
        <w:sz w:val="44"/>
        <w:szCs w:val="44"/>
        <w:lang w:val="en-US"/>
      </w:rPr>
      <w:t>.202</w:t>
    </w:r>
    <w:r w:rsidR="008F008B">
      <w:rPr>
        <w:rFonts w:ascii="Arial" w:hAnsi="Arial" w:cs="Arial"/>
        <w:bCs/>
        <w:sz w:val="44"/>
        <w:szCs w:val="44"/>
        <w:lang w:val="en-US"/>
      </w:rPr>
      <w:t>3</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8F008B" w:rsidRDefault="008353E5" w:rsidP="008353E5">
    <w:pPr>
      <w:pStyle w:val="ERCOAdresse"/>
      <w:framePr w:wrap="around" w:y="11341"/>
      <w:rPr>
        <w:lang w:val="de-DE"/>
      </w:rPr>
    </w:pPr>
    <w:r w:rsidRPr="008F008B">
      <w:rPr>
        <w:lang w:val="de-DE"/>
      </w:rPr>
      <w:t>www.erco.com</w:t>
    </w:r>
  </w:p>
  <w:p w14:paraId="4BD1403A" w14:textId="77777777" w:rsidR="008353E5" w:rsidRPr="008F008B" w:rsidRDefault="008353E5" w:rsidP="008353E5">
    <w:pPr>
      <w:pStyle w:val="ERCOAdresse"/>
      <w:framePr w:wrap="around" w:y="11341"/>
      <w:rPr>
        <w:lang w:val="de-DE"/>
      </w:rPr>
    </w:pPr>
  </w:p>
  <w:p w14:paraId="3599BBB3" w14:textId="77777777" w:rsidR="008353E5" w:rsidRPr="008F008B" w:rsidRDefault="008353E5" w:rsidP="008353E5">
    <w:pPr>
      <w:pStyle w:val="ERCOAdresse"/>
      <w:framePr w:wrap="around" w:y="11341"/>
      <w:rPr>
        <w:lang w:val="de-DE"/>
      </w:rPr>
    </w:pPr>
  </w:p>
  <w:p w14:paraId="65C29891" w14:textId="77777777" w:rsidR="008353E5" w:rsidRPr="008F008B" w:rsidRDefault="008353E5" w:rsidP="008353E5">
    <w:pPr>
      <w:pStyle w:val="ERCOAdresse"/>
      <w:framePr w:wrap="around" w:y="11341"/>
      <w:rPr>
        <w:b/>
        <w:lang w:val="de-DE"/>
      </w:rPr>
    </w:pPr>
    <w:r w:rsidRPr="008F008B">
      <w:rPr>
        <w:b/>
        <w:lang w:val="de-DE"/>
      </w:rPr>
      <w:t xml:space="preserve">mai public relations GmbH </w:t>
    </w:r>
  </w:p>
  <w:p w14:paraId="7563EB02" w14:textId="77777777" w:rsidR="008353E5" w:rsidRPr="008F008B" w:rsidRDefault="008353E5" w:rsidP="008353E5">
    <w:pPr>
      <w:pStyle w:val="ERCOAdresse"/>
      <w:framePr w:wrap="around" w:y="11341"/>
      <w:rPr>
        <w:lang w:val="de-DE"/>
      </w:rPr>
    </w:pPr>
    <w:r w:rsidRPr="008F008B">
      <w:rPr>
        <w:lang w:val="de-DE"/>
      </w:rPr>
      <w:t>Arno Heitland</w:t>
    </w:r>
  </w:p>
  <w:p w14:paraId="153BA0FE" w14:textId="07CE4CAB" w:rsidR="008353E5" w:rsidRPr="008F008B" w:rsidRDefault="008353E5" w:rsidP="008353E5">
    <w:pPr>
      <w:pStyle w:val="ERCOAdresse"/>
      <w:framePr w:wrap="around" w:y="11341"/>
      <w:rPr>
        <w:lang w:val="de-DE"/>
      </w:rPr>
    </w:pPr>
    <w:r w:rsidRPr="008F008B">
      <w:rPr>
        <w:lang w:val="de-DE"/>
      </w:rPr>
      <w:t xml:space="preserve">Consultant </w:t>
    </w:r>
    <w:r w:rsidR="003E075D" w:rsidRPr="008F008B">
      <w:rPr>
        <w:lang w:val="de-DE"/>
      </w:rPr>
      <w:t xml:space="preserve">senior en </w:t>
    </w:r>
    <w:r w:rsidRPr="008F008B">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8F008B" w:rsidRDefault="008353E5" w:rsidP="008353E5">
    <w:pPr>
      <w:pStyle w:val="ERCOAdresse"/>
      <w:framePr w:wrap="around" w:y="11341"/>
    </w:pPr>
    <w:proofErr w:type="gramStart"/>
    <w:r w:rsidRPr="008F008B">
      <w:t>Tél :</w:t>
    </w:r>
    <w:proofErr w:type="gramEnd"/>
    <w:r w:rsidRPr="008F008B">
      <w:t xml:space="preserve"> +49 30 66 40 40 553</w:t>
    </w:r>
  </w:p>
  <w:p w14:paraId="5DEF975E" w14:textId="77777777" w:rsidR="008353E5" w:rsidRPr="008F008B" w:rsidRDefault="00000000" w:rsidP="008353E5">
    <w:pPr>
      <w:pStyle w:val="ERCOAdresse"/>
      <w:framePr w:wrap="around" w:y="11341"/>
    </w:pPr>
    <w:hyperlink r:id="rId1" w:history="1">
      <w:r w:rsidR="008353E5" w:rsidRPr="008F008B">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B7899"/>
    <w:rsid w:val="000C0EAA"/>
    <w:rsid w:val="00181770"/>
    <w:rsid w:val="001A36DB"/>
    <w:rsid w:val="0020679B"/>
    <w:rsid w:val="00213084"/>
    <w:rsid w:val="00213345"/>
    <w:rsid w:val="00235C8B"/>
    <w:rsid w:val="00286807"/>
    <w:rsid w:val="002C545A"/>
    <w:rsid w:val="002D4468"/>
    <w:rsid w:val="002D5010"/>
    <w:rsid w:val="002F7A91"/>
    <w:rsid w:val="00364306"/>
    <w:rsid w:val="003B4519"/>
    <w:rsid w:val="003C4DB0"/>
    <w:rsid w:val="003D0510"/>
    <w:rsid w:val="003E075D"/>
    <w:rsid w:val="0041375C"/>
    <w:rsid w:val="0045034D"/>
    <w:rsid w:val="00483F9A"/>
    <w:rsid w:val="004B4DB6"/>
    <w:rsid w:val="004C2994"/>
    <w:rsid w:val="004C6F52"/>
    <w:rsid w:val="0051513A"/>
    <w:rsid w:val="00541602"/>
    <w:rsid w:val="0057397A"/>
    <w:rsid w:val="005D1E71"/>
    <w:rsid w:val="005E7CA7"/>
    <w:rsid w:val="006B6EE1"/>
    <w:rsid w:val="006D1CB8"/>
    <w:rsid w:val="006E7D03"/>
    <w:rsid w:val="00701D42"/>
    <w:rsid w:val="00723B17"/>
    <w:rsid w:val="007C02E4"/>
    <w:rsid w:val="007E658E"/>
    <w:rsid w:val="007E6824"/>
    <w:rsid w:val="008154D6"/>
    <w:rsid w:val="008353E5"/>
    <w:rsid w:val="00856DAC"/>
    <w:rsid w:val="00864A35"/>
    <w:rsid w:val="008F008B"/>
    <w:rsid w:val="00950958"/>
    <w:rsid w:val="00975C96"/>
    <w:rsid w:val="00981EBE"/>
    <w:rsid w:val="009A579D"/>
    <w:rsid w:val="009A5E07"/>
    <w:rsid w:val="009F427E"/>
    <w:rsid w:val="00A22310"/>
    <w:rsid w:val="00AC3F30"/>
    <w:rsid w:val="00AD04EA"/>
    <w:rsid w:val="00B13D3D"/>
    <w:rsid w:val="00BA4DCC"/>
    <w:rsid w:val="00BC0C03"/>
    <w:rsid w:val="00C1350E"/>
    <w:rsid w:val="00C8215C"/>
    <w:rsid w:val="00C86B87"/>
    <w:rsid w:val="00CA229A"/>
    <w:rsid w:val="00CB0E5C"/>
    <w:rsid w:val="00CB6F97"/>
    <w:rsid w:val="00CC44BA"/>
    <w:rsid w:val="00CD6163"/>
    <w:rsid w:val="00CE34E1"/>
    <w:rsid w:val="00CF179C"/>
    <w:rsid w:val="00D54984"/>
    <w:rsid w:val="00D90289"/>
    <w:rsid w:val="00DF3C04"/>
    <w:rsid w:val="00E34DA5"/>
    <w:rsid w:val="00E538B9"/>
    <w:rsid w:val="00E6557C"/>
    <w:rsid w:val="00F029C0"/>
    <w:rsid w:val="00F425F7"/>
    <w:rsid w:val="00F72144"/>
    <w:rsid w:val="00F725B1"/>
    <w:rsid w:val="00FA58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f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915/fr"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9/fr" TargetMode="External"/><Relationship Id="rId11" Type="http://schemas.openxmlformats.org/officeDocument/2006/relationships/hyperlink" Target="https://press.erco.com/f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fr" TargetMode="External"/><Relationship Id="rId4" Type="http://schemas.openxmlformats.org/officeDocument/2006/relationships/footnotes" Target="footnotes.xml"/><Relationship Id="rId9" Type="http://schemas.openxmlformats.org/officeDocument/2006/relationships/hyperlink" Target="https://www.erco.com/press/1473/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5763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27</cp:revision>
  <dcterms:created xsi:type="dcterms:W3CDTF">2022-04-01T12:50:00Z</dcterms:created>
  <dcterms:modified xsi:type="dcterms:W3CDTF">2023-01-23T17:26:00Z</dcterms:modified>
</cp:coreProperties>
</file>