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944017" w14:textId="77777777" w:rsidR="00925AF9" w:rsidRPr="00925AF9" w:rsidRDefault="00925AF9" w:rsidP="00925AF9">
      <w:pPr>
        <w:spacing w:line="360" w:lineRule="auto"/>
        <w:rPr>
          <w:rFonts w:ascii="Arial" w:hAnsi="Arial" w:cs="Arial"/>
          <w:b/>
          <w:bCs/>
          <w:sz w:val="22"/>
          <w:szCs w:val="22"/>
        </w:rPr>
      </w:pPr>
      <w:r w:rsidRPr="00925AF9">
        <w:rPr>
          <w:rFonts w:ascii="Arial" w:hAnsi="Arial" w:cs="Arial"/>
          <w:b/>
          <w:bCs/>
          <w:sz w:val="22"/>
          <w:szCs w:val="22"/>
        </w:rPr>
        <w:t>Statig en spaarzaam: nieuw licht in de Dom van Milaan</w:t>
      </w:r>
    </w:p>
    <w:p w14:paraId="28E5481D" w14:textId="77777777" w:rsidR="00296099" w:rsidRPr="009B724A" w:rsidRDefault="00296099" w:rsidP="007A456C">
      <w:pPr>
        <w:pStyle w:val="prtext"/>
        <w:spacing w:line="360" w:lineRule="auto"/>
        <w:rPr>
          <w:rFonts w:ascii="Arial" w:hAnsi="Arial" w:cs="Arial"/>
          <w:b/>
          <w:bCs/>
          <w:sz w:val="22"/>
          <w:szCs w:val="22"/>
        </w:rPr>
      </w:pPr>
    </w:p>
    <w:p w14:paraId="528FD308" w14:textId="2C1B642C" w:rsidR="007A456C" w:rsidRDefault="00925AF9" w:rsidP="00925AF9">
      <w:pPr>
        <w:spacing w:line="360" w:lineRule="auto"/>
        <w:rPr>
          <w:rFonts w:ascii="Arial" w:hAnsi="Arial" w:cs="Arial"/>
          <w:b/>
          <w:bCs/>
          <w:sz w:val="22"/>
          <w:szCs w:val="22"/>
        </w:rPr>
      </w:pPr>
      <w:r w:rsidRPr="00925AF9">
        <w:rPr>
          <w:rFonts w:ascii="Arial" w:hAnsi="Arial" w:cs="Arial"/>
          <w:b/>
          <w:bCs/>
          <w:sz w:val="22"/>
          <w:szCs w:val="22"/>
        </w:rPr>
        <w:t>Al ruim 600 jaar zorgt de bouwdirectie van de Dom voor de voltooiing en het behoud van de Dom van Milaan. Des te opmerkelijker is hun beslissing om voor de EXPO 2015 de kerkruimte opnieuw te verlichten: met een op de waarneming gericht verlichtingsconcept van lichtplanner Ferrara Palladino e Associati – en de uiterst efficiënte LED-lichttechniek van ERCO</w:t>
      </w:r>
    </w:p>
    <w:p w14:paraId="58A3BA56" w14:textId="77777777" w:rsidR="00925AF9" w:rsidRPr="00925AF9" w:rsidRDefault="00925AF9" w:rsidP="00925AF9">
      <w:pPr>
        <w:spacing w:line="360" w:lineRule="auto"/>
        <w:rPr>
          <w:rFonts w:ascii="Arial" w:hAnsi="Arial" w:cs="Arial"/>
          <w:b/>
          <w:bCs/>
          <w:sz w:val="22"/>
          <w:szCs w:val="22"/>
        </w:rPr>
      </w:pPr>
    </w:p>
    <w:p w14:paraId="39221E3C" w14:textId="77777777" w:rsidR="00925AF9" w:rsidRPr="00925AF9" w:rsidRDefault="00925AF9" w:rsidP="00925AF9">
      <w:pPr>
        <w:spacing w:line="360" w:lineRule="auto"/>
        <w:rPr>
          <w:rFonts w:ascii="Arial" w:hAnsi="Arial"/>
          <w:sz w:val="22"/>
          <w:szCs w:val="22"/>
        </w:rPr>
      </w:pPr>
      <w:r w:rsidRPr="00925AF9">
        <w:rPr>
          <w:rFonts w:ascii="Arial" w:hAnsi="Arial"/>
          <w:sz w:val="22"/>
          <w:szCs w:val="22"/>
        </w:rPr>
        <w:t xml:space="preserve">Ook wanneer de Dom van Milaan sinds 1858 na bijna vijf eeuwen </w:t>
      </w:r>
      <w:bookmarkStart w:id="0" w:name="_GoBack"/>
      <w:r w:rsidRPr="009B6B95">
        <w:rPr>
          <w:rFonts w:ascii="Arial" w:hAnsi="Arial"/>
          <w:sz w:val="22"/>
          <w:szCs w:val="22"/>
        </w:rPr>
        <w:t>bouwtijd als gereed wordt aangemerkt: de restauratie en instandhouding van deze op drie na grootste gotische kerk ter wereld blijft een continue taak voor de „Veneranda Fabbrica del Duomo di Milano“, de bouwdirectie van de Dom van Milaan. Voor de storm bezoekers naar Milaan ter gelegenheid van de EXPO 2015 presenteert de monumentale kerkruimte zich vanaf mei verhevener dan ooit – nieuw verlicht door de plaatselijk gevestigde lichtplanners Ferrara Palladino e Associati. Naast de esthetiek stonden voor de opdrachtgever zeer pragmatische argumenten op de voorgrond: de ingezette LED-lichtwerktuigen van ERCO maken</w:t>
      </w:r>
      <w:r w:rsidRPr="00925AF9">
        <w:rPr>
          <w:rFonts w:ascii="Arial" w:hAnsi="Arial"/>
          <w:sz w:val="22"/>
          <w:szCs w:val="22"/>
        </w:rPr>
        <w:t xml:space="preserve"> </w:t>
      </w:r>
      <w:bookmarkEnd w:id="0"/>
      <w:r w:rsidRPr="00925AF9">
        <w:rPr>
          <w:rFonts w:ascii="Arial" w:hAnsi="Arial"/>
          <w:sz w:val="22"/>
          <w:szCs w:val="22"/>
        </w:rPr>
        <w:t>niet alleen een gedifferentieerde vormgeving met licht mogelijk, maar ontlasten bovendien de bouwdirectie van de Dom permanent bij de exploitatiekosten voor onderhoud en energie.</w:t>
      </w:r>
    </w:p>
    <w:p w14:paraId="6CEEBD09" w14:textId="77777777" w:rsidR="00925AF9" w:rsidRPr="00925AF9" w:rsidRDefault="00925AF9" w:rsidP="00925AF9">
      <w:pPr>
        <w:spacing w:line="360" w:lineRule="auto"/>
        <w:rPr>
          <w:rFonts w:ascii="Arial" w:hAnsi="Arial"/>
          <w:sz w:val="22"/>
          <w:szCs w:val="22"/>
        </w:rPr>
      </w:pPr>
    </w:p>
    <w:p w14:paraId="1DD6E8EC" w14:textId="77777777" w:rsidR="00925AF9" w:rsidRPr="00925AF9" w:rsidRDefault="00925AF9" w:rsidP="00925AF9">
      <w:pPr>
        <w:spacing w:line="360" w:lineRule="auto"/>
        <w:rPr>
          <w:rFonts w:ascii="Arial" w:hAnsi="Arial"/>
          <w:sz w:val="22"/>
          <w:szCs w:val="22"/>
        </w:rPr>
      </w:pPr>
      <w:r w:rsidRPr="00925AF9">
        <w:rPr>
          <w:rFonts w:ascii="Arial" w:hAnsi="Arial"/>
          <w:sz w:val="22"/>
          <w:szCs w:val="22"/>
        </w:rPr>
        <w:t xml:space="preserve">Een aspect dat voor de „Veneranda Fabbrica“, gezien hun enorme verplichtingen bij beperkte ressources, van groot belang is. Voor de oude verlichtingsinstallatie waren 175 breedstralers met elk 400W halogeen-metaaldamplampen aan de rand van het gewelf tot en met 33 meter hoogte voor een uniforme, zenitale belichting van de kerkruimte gemonteerd – op dat moment weliswaar de meest energiezuinige oplossing, maar vanuit het huidige oogpunt echter technisch achterhaald en esthetisch onbevredigend. De onderhoudsvrijheid en het geringe stroomverbruik van actuele LED's, gecombineerd met de precisie en lichtkwaliteit van de innovatieve </w:t>
      </w:r>
      <w:r w:rsidRPr="00925AF9">
        <w:rPr>
          <w:rFonts w:ascii="Arial" w:hAnsi="Arial"/>
          <w:sz w:val="22"/>
          <w:szCs w:val="22"/>
        </w:rPr>
        <w:lastRenderedPageBreak/>
        <w:t>optische LED-systemen van ERCO, bieden lichtplanners volledig nieuwe vormgevingsspeelruimten.</w:t>
      </w:r>
    </w:p>
    <w:p w14:paraId="58B279E1" w14:textId="77777777" w:rsidR="00925AF9" w:rsidRPr="00925AF9" w:rsidRDefault="00925AF9" w:rsidP="00925AF9">
      <w:pPr>
        <w:spacing w:line="360" w:lineRule="auto"/>
        <w:rPr>
          <w:rFonts w:ascii="Arial" w:hAnsi="Arial"/>
          <w:sz w:val="22"/>
          <w:szCs w:val="22"/>
        </w:rPr>
      </w:pPr>
    </w:p>
    <w:p w14:paraId="51FA85E7" w14:textId="77777777" w:rsidR="00925AF9" w:rsidRPr="00925AF9" w:rsidRDefault="00925AF9" w:rsidP="00925AF9">
      <w:pPr>
        <w:spacing w:line="360" w:lineRule="auto"/>
        <w:rPr>
          <w:rFonts w:ascii="Arial" w:hAnsi="Arial"/>
          <w:sz w:val="22"/>
          <w:szCs w:val="22"/>
        </w:rPr>
      </w:pPr>
      <w:r w:rsidRPr="00925AF9">
        <w:rPr>
          <w:rFonts w:ascii="Arial" w:hAnsi="Arial"/>
          <w:sz w:val="22"/>
          <w:szCs w:val="22"/>
        </w:rPr>
        <w:t>In het nieuwe lichtconcept nemen LED-armaturen uit de Parscan familie met overeenkomstig gedifferentieerde prestaties en lichtsterkteverdelingen zeer verschillende verlichtingstaken over. Een investering in lichtkwaliteit die ten aanzien van de tegelijkertijd bereikte energiebesparing langdurig rendeert. Terwijl de oude installatie gebruikmaakte van een koele, daglichtachtige lichtkleur, maakt de nieuwe verlichting met neutraalwitte LED's in 4000K een prettigere indruk. Bovendien geeft deze de kleuren van de oppervlakken op zeer natuurlijke wijze weer. Het lichtconcept bouwt een consequente waarnemingshiërarchie op door de contrasten in de ruimte: voor elegante, horizontale basisverlichting wordt het plafond van het gewelf opgelicht dat het streven van de gotische architectuur naar hoogte en luchtigheid benadrukt. Gedefinieerde lichtaccenten leiden de aandacht van de bezoekers naar de buitengewoon rijke sculpturenversiering van de altaren, preekstoelen en zuilenkapitelen. Op die wijze raken geloven en toeristen meteen doordrongen van de overweldigende afmetingen en de kunstzinnige kwaliteit van de sacrale ruimte.</w:t>
      </w:r>
    </w:p>
    <w:p w14:paraId="12EFCE9B" w14:textId="77777777" w:rsidR="00925AF9" w:rsidRPr="00925AF9" w:rsidRDefault="00925AF9" w:rsidP="00925AF9">
      <w:pPr>
        <w:spacing w:line="360" w:lineRule="auto"/>
        <w:rPr>
          <w:rFonts w:ascii="Arial" w:hAnsi="Arial"/>
          <w:sz w:val="22"/>
          <w:szCs w:val="22"/>
        </w:rPr>
      </w:pPr>
    </w:p>
    <w:p w14:paraId="14D5C210" w14:textId="77777777" w:rsidR="00925AF9" w:rsidRPr="00925AF9" w:rsidRDefault="00925AF9" w:rsidP="00925AF9">
      <w:pPr>
        <w:spacing w:line="360" w:lineRule="auto"/>
        <w:rPr>
          <w:rFonts w:ascii="Arial" w:hAnsi="Arial"/>
          <w:sz w:val="22"/>
          <w:szCs w:val="22"/>
        </w:rPr>
      </w:pPr>
      <w:r w:rsidRPr="00925AF9">
        <w:rPr>
          <w:rFonts w:ascii="Arial" w:hAnsi="Arial"/>
          <w:sz w:val="22"/>
          <w:szCs w:val="22"/>
        </w:rPr>
        <w:t xml:space="preserve">De Parscan spots gebruiken weer de montageposities van de oude installatie aan de rand van het gewelf van de kerkschepen. Samen met de optische LED-systemen, die vrij zijn van strooilicht, levert de grote lichtpunthoogte een bijdrage aan het visual comfort. Uiteindelijk overtuigde de ontwerpers echter de kunst van de ERCO LED-spots om met smal gebundelde Spherolit-lenzen spot en narrow spot, alsmede met vermogens tot en met 42W ook de enorme belichtingsafstanden in de Dom precies te beheersen. Spanningsrailsegmenten dragen de om veiligheidsredenen aanvullend met staalkabels beveiligde armaturen. Bij de installatie werden de spots en breedstralers uitgelijnd, met klemschroeven gefixeerd en met de geïntegreerde potentiometer tot de gewenste lichtsterkte gedimd: daardoor is de visie van de lichtplanners werkelijkheid geworden: een dankzij de lange levensduur van de LED-lichtbronnen gedurende de </w:t>
      </w:r>
      <w:r w:rsidRPr="00925AF9">
        <w:rPr>
          <w:rFonts w:ascii="Arial" w:hAnsi="Arial"/>
          <w:sz w:val="22"/>
          <w:szCs w:val="22"/>
        </w:rPr>
        <w:lastRenderedPageBreak/>
        <w:t xml:space="preserve">komende jaren onderhoudsvrije verlichtingsinstallatie. Per saldo resulteert hieruit, ondanks het grotere aantal armaturen van 784 stuks, een reductie van het aansluitvermogen met circa tweederde van 70kW naar 23,7kW. Een resultaat dat met Energielabel A+ en een onderscheiding van het project bij de Eco-innovatieprijs 2015 van de Italiaanse milieuorganisatie Legambiente werd geëerd – en voor de nieuwe belichting van historische en sacrale gebouwen baanbrekend kan zijn. </w:t>
      </w:r>
    </w:p>
    <w:p w14:paraId="2EF7274B" w14:textId="77777777" w:rsidR="00782CED" w:rsidRPr="009B724A" w:rsidRDefault="00782CED" w:rsidP="001D7A8E">
      <w:pPr>
        <w:autoSpaceDE w:val="0"/>
        <w:autoSpaceDN w:val="0"/>
        <w:adjustRightInd w:val="0"/>
        <w:rPr>
          <w:rFonts w:ascii="Arial" w:hAnsi="Arial" w:cs="Arial"/>
          <w:b/>
          <w:bCs/>
          <w:sz w:val="22"/>
        </w:rPr>
      </w:pPr>
    </w:p>
    <w:p w14:paraId="5AAB375E" w14:textId="77777777" w:rsidR="00782CED" w:rsidRPr="009B724A" w:rsidRDefault="00782CED" w:rsidP="001D7A8E">
      <w:pPr>
        <w:autoSpaceDE w:val="0"/>
        <w:autoSpaceDN w:val="0"/>
        <w:adjustRightInd w:val="0"/>
        <w:rPr>
          <w:rFonts w:ascii="Arial" w:hAnsi="Arial" w:cs="Arial"/>
          <w:b/>
          <w:bCs/>
          <w:sz w:val="22"/>
        </w:rPr>
      </w:pPr>
    </w:p>
    <w:p w14:paraId="2FD373CD" w14:textId="77777777" w:rsidR="000D1497" w:rsidRPr="009B724A" w:rsidRDefault="000D1497" w:rsidP="001D7A8E">
      <w:pPr>
        <w:autoSpaceDE w:val="0"/>
        <w:autoSpaceDN w:val="0"/>
        <w:adjustRightInd w:val="0"/>
        <w:rPr>
          <w:rFonts w:ascii="Arial" w:hAnsi="Arial" w:cs="Arial"/>
          <w:b/>
          <w:bCs/>
          <w:sz w:val="22"/>
        </w:rPr>
      </w:pPr>
      <w:r w:rsidRPr="009B724A">
        <w:rPr>
          <w:rFonts w:ascii="Arial" w:hAnsi="Arial" w:cs="Arial"/>
          <w:b/>
          <w:bCs/>
          <w:sz w:val="22"/>
        </w:rPr>
        <w:t>Projectgegevens</w:t>
      </w:r>
    </w:p>
    <w:p w14:paraId="577B4446" w14:textId="77777777" w:rsidR="00782CED" w:rsidRPr="009B724A" w:rsidRDefault="00782CED" w:rsidP="001D7A8E">
      <w:pPr>
        <w:autoSpaceDE w:val="0"/>
        <w:autoSpaceDN w:val="0"/>
        <w:adjustRightInd w:val="0"/>
        <w:rPr>
          <w:rFonts w:ascii="Arial" w:hAnsi="Arial" w:cs="Arial"/>
          <w:b/>
          <w:sz w:val="22"/>
        </w:rPr>
      </w:pPr>
    </w:p>
    <w:p w14:paraId="30D20759" w14:textId="0290ACF8" w:rsidR="00D026B7" w:rsidRDefault="00925AF9" w:rsidP="00296099">
      <w:pPr>
        <w:autoSpaceDE w:val="0"/>
        <w:autoSpaceDN w:val="0"/>
        <w:adjustRightInd w:val="0"/>
        <w:spacing w:line="360" w:lineRule="auto"/>
        <w:rPr>
          <w:rFonts w:ascii="Arial" w:hAnsi="Arial" w:cs="Arial"/>
          <w:sz w:val="20"/>
        </w:rPr>
      </w:pPr>
      <w:r w:rsidRPr="00925AF9">
        <w:rPr>
          <w:rFonts w:ascii="Arial" w:hAnsi="Arial" w:cs="Arial"/>
          <w:sz w:val="20"/>
        </w:rPr>
        <w:t>Opdrachtgever:</w:t>
      </w:r>
      <w:r w:rsidR="007A456C" w:rsidRPr="009B724A">
        <w:rPr>
          <w:rFonts w:ascii="Arial" w:hAnsi="Arial" w:cs="Arial"/>
          <w:sz w:val="20"/>
        </w:rPr>
        <w:t xml:space="preserve"> </w:t>
      </w:r>
      <w:r w:rsidR="00296099" w:rsidRPr="009B724A">
        <w:rPr>
          <w:rFonts w:ascii="Arial" w:hAnsi="Arial" w:cs="Arial"/>
          <w:sz w:val="20"/>
        </w:rPr>
        <w:tab/>
      </w:r>
      <w:r w:rsidRPr="00925AF9">
        <w:rPr>
          <w:rFonts w:ascii="Arial" w:hAnsi="Arial" w:cs="Arial"/>
          <w:sz w:val="20"/>
        </w:rPr>
        <w:t xml:space="preserve">Bouwdirectie van de Dom van Milaan „La Veneranda </w:t>
      </w:r>
      <w:r>
        <w:rPr>
          <w:rFonts w:ascii="Arial" w:hAnsi="Arial" w:cs="Arial"/>
          <w:sz w:val="20"/>
        </w:rPr>
        <w:tab/>
      </w:r>
      <w:r>
        <w:rPr>
          <w:rFonts w:ascii="Arial" w:hAnsi="Arial" w:cs="Arial"/>
          <w:sz w:val="20"/>
        </w:rPr>
        <w:tab/>
      </w:r>
      <w:r>
        <w:rPr>
          <w:rFonts w:ascii="Arial" w:hAnsi="Arial" w:cs="Arial"/>
          <w:sz w:val="20"/>
        </w:rPr>
        <w:tab/>
      </w:r>
      <w:r w:rsidRPr="00925AF9">
        <w:rPr>
          <w:rFonts w:ascii="Arial" w:hAnsi="Arial" w:cs="Arial"/>
          <w:sz w:val="20"/>
        </w:rPr>
        <w:t>Fabbrica del Duomo di Milano“, Milaan / Italië</w:t>
      </w:r>
      <w:r w:rsidRPr="009B724A">
        <w:rPr>
          <w:rFonts w:ascii="Arial" w:hAnsi="Arial" w:cs="Arial"/>
          <w:sz w:val="20"/>
        </w:rPr>
        <w:t xml:space="preserve"> </w:t>
      </w:r>
      <w:r w:rsidR="007A456C" w:rsidRPr="009B724A">
        <w:rPr>
          <w:rFonts w:ascii="Arial" w:hAnsi="Arial" w:cs="Arial"/>
          <w:sz w:val="20"/>
        </w:rPr>
        <w:t xml:space="preserve">Lichtplanners: </w:t>
      </w:r>
      <w:r w:rsidR="007A456C" w:rsidRPr="009B724A">
        <w:rPr>
          <w:rFonts w:ascii="Arial" w:hAnsi="Arial" w:cs="Arial"/>
          <w:sz w:val="20"/>
        </w:rPr>
        <w:tab/>
      </w:r>
      <w:r w:rsidR="007A456C" w:rsidRPr="009B724A">
        <w:rPr>
          <w:rFonts w:ascii="Arial" w:hAnsi="Arial" w:cs="Arial"/>
          <w:sz w:val="20"/>
        </w:rPr>
        <w:tab/>
      </w:r>
      <w:r w:rsidRPr="00925AF9">
        <w:rPr>
          <w:rFonts w:ascii="Arial" w:hAnsi="Arial" w:cs="Arial"/>
          <w:sz w:val="20"/>
        </w:rPr>
        <w:t>Ferrara Palladino e Associati, Milaan / Italië</w:t>
      </w:r>
      <w:r w:rsidRPr="009B724A">
        <w:rPr>
          <w:rFonts w:ascii="Arial" w:hAnsi="Arial" w:cs="Arial"/>
          <w:sz w:val="20"/>
        </w:rPr>
        <w:t xml:space="preserve"> </w:t>
      </w:r>
      <w:r w:rsidR="007A456C" w:rsidRPr="009B724A">
        <w:rPr>
          <w:rFonts w:ascii="Arial" w:hAnsi="Arial" w:cs="Arial"/>
          <w:sz w:val="20"/>
        </w:rPr>
        <w:t xml:space="preserve">Fotograaf: </w:t>
      </w:r>
      <w:r w:rsidR="007A456C" w:rsidRPr="009B724A">
        <w:rPr>
          <w:rFonts w:ascii="Arial" w:hAnsi="Arial" w:cs="Arial"/>
          <w:sz w:val="20"/>
        </w:rPr>
        <w:tab/>
      </w:r>
      <w:r w:rsidR="007A456C" w:rsidRPr="009B724A">
        <w:rPr>
          <w:rFonts w:ascii="Arial" w:hAnsi="Arial" w:cs="Arial"/>
          <w:sz w:val="20"/>
        </w:rPr>
        <w:tab/>
      </w:r>
      <w:r w:rsidRPr="00925AF9">
        <w:rPr>
          <w:rFonts w:ascii="Arial" w:hAnsi="Arial" w:cs="Arial"/>
          <w:sz w:val="20"/>
        </w:rPr>
        <w:t>Dirk Vogel, Dortmund / Duitsland</w:t>
      </w:r>
    </w:p>
    <w:p w14:paraId="08E1403C" w14:textId="4469E642" w:rsidR="00925AF9" w:rsidRPr="00925AF9" w:rsidRDefault="00925AF9" w:rsidP="00925AF9">
      <w:pPr>
        <w:spacing w:line="360" w:lineRule="auto"/>
        <w:rPr>
          <w:rFonts w:ascii="Arial" w:hAnsi="Arial" w:cs="Arial"/>
          <w:sz w:val="20"/>
        </w:rPr>
      </w:pPr>
      <w:r w:rsidRPr="00925AF9">
        <w:rPr>
          <w:rFonts w:ascii="Arial" w:hAnsi="Arial" w:cs="Arial"/>
          <w:sz w:val="20"/>
        </w:rPr>
        <w:t xml:space="preserve">Oplevering: </w:t>
      </w:r>
      <w:r w:rsidRPr="00925AF9">
        <w:rPr>
          <w:rFonts w:ascii="Arial" w:hAnsi="Arial" w:cs="Arial"/>
          <w:sz w:val="20"/>
        </w:rPr>
        <w:tab/>
      </w:r>
      <w:r w:rsidRPr="00925AF9">
        <w:rPr>
          <w:rFonts w:ascii="Arial" w:hAnsi="Arial" w:cs="Arial"/>
          <w:sz w:val="20"/>
        </w:rPr>
        <w:tab/>
        <w:t>Mei 2015</w:t>
      </w:r>
    </w:p>
    <w:p w14:paraId="2A548E3B" w14:textId="77777777" w:rsidR="00925AF9" w:rsidRPr="009B724A" w:rsidRDefault="00925AF9" w:rsidP="00296099">
      <w:pPr>
        <w:autoSpaceDE w:val="0"/>
        <w:autoSpaceDN w:val="0"/>
        <w:adjustRightInd w:val="0"/>
        <w:spacing w:line="360" w:lineRule="auto"/>
        <w:rPr>
          <w:rFonts w:ascii="Arial" w:hAnsi="Arial" w:cs="Arial"/>
          <w:sz w:val="20"/>
        </w:rPr>
      </w:pPr>
    </w:p>
    <w:sectPr w:rsidR="00925AF9" w:rsidRPr="009B724A">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CABFD7" w14:textId="77777777" w:rsidR="007A456C" w:rsidRDefault="007A456C">
      <w:r>
        <w:separator/>
      </w:r>
    </w:p>
  </w:endnote>
  <w:endnote w:type="continuationSeparator" w:id="0">
    <w:p w14:paraId="4CEA3258" w14:textId="77777777" w:rsidR="007A456C" w:rsidRDefault="007A4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Times New Roman"/>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Rotis SemiSans">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宋体">
    <w:charset w:val="50"/>
    <w:family w:val="auto"/>
    <w:pitch w:val="variable"/>
    <w:sig w:usb0="00000001" w:usb1="080E0000" w:usb2="00000010" w:usb3="00000000" w:csb0="0004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DD8DFD" w14:textId="77777777" w:rsidR="007A456C" w:rsidRDefault="007A456C">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509D35" w14:textId="77777777" w:rsidR="007A456C" w:rsidRDefault="007A456C">
      <w:r>
        <w:separator/>
      </w:r>
    </w:p>
  </w:footnote>
  <w:footnote w:type="continuationSeparator" w:id="0">
    <w:p w14:paraId="3F7D6333" w14:textId="77777777" w:rsidR="007A456C" w:rsidRDefault="007A456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9FDF6C" w14:textId="75F6FC04" w:rsidR="007A456C" w:rsidRDefault="007A456C" w:rsidP="00430CDF">
    <w:pPr>
      <w:framePr w:w="8842" w:h="905" w:hRule="exact" w:hSpace="142" w:wrap="around" w:vAnchor="page" w:hAnchor="page" w:x="1156" w:y="725"/>
      <w:tabs>
        <w:tab w:val="left" w:pos="2892"/>
        <w:tab w:val="left" w:pos="2977"/>
        <w:tab w:val="left" w:pos="7655"/>
      </w:tabs>
      <w:rPr>
        <w:rFonts w:ascii="Arial" w:hAnsi="Arial" w:cs="Arial"/>
        <w:sz w:val="44"/>
      </w:rPr>
    </w:pPr>
    <w:r>
      <w:tab/>
    </w:r>
    <w:r w:rsidR="00925AF9">
      <w:rPr>
        <w:rFonts w:ascii="Arial" w:hAnsi="Arial" w:cs="Arial"/>
        <w:sz w:val="44"/>
      </w:rPr>
      <w:t>Project Review 06</w:t>
    </w:r>
    <w:r>
      <w:rPr>
        <w:rFonts w:ascii="Arial" w:hAnsi="Arial" w:cs="Arial"/>
        <w:sz w:val="44"/>
      </w:rPr>
      <w:t>.2015</w:t>
    </w:r>
  </w:p>
  <w:p w14:paraId="360EBD6A" w14:textId="2902E7FE" w:rsidR="007A456C" w:rsidRPr="00850FA0" w:rsidRDefault="007A456C" w:rsidP="00430CDF">
    <w:pPr>
      <w:framePr w:w="8842" w:h="905" w:hRule="exact" w:hSpace="142" w:wrap="around" w:vAnchor="page" w:hAnchor="page" w:x="1156" w:y="725"/>
      <w:tabs>
        <w:tab w:val="left" w:pos="2892"/>
        <w:tab w:val="left" w:pos="2977"/>
        <w:tab w:val="left" w:pos="7655"/>
      </w:tabs>
      <w:rPr>
        <w:rFonts w:ascii="Arial" w:hAnsi="Arial" w:cs="Arial"/>
        <w:sz w:val="22"/>
        <w:szCs w:val="22"/>
      </w:rPr>
    </w:pPr>
    <w:r>
      <w:rPr>
        <w:rFonts w:ascii="Arial" w:hAnsi="Arial" w:cs="Arial"/>
        <w:sz w:val="44"/>
      </w:rPr>
      <w:tab/>
    </w:r>
    <w:r w:rsidRPr="00850FA0">
      <w:rPr>
        <w:rFonts w:ascii="Arial" w:hAnsi="Arial" w:cs="Arial"/>
        <w:sz w:val="22"/>
        <w:szCs w:val="22"/>
      </w:rPr>
      <w:t>text version</w:t>
    </w:r>
  </w:p>
  <w:p w14:paraId="3F3D4AD3" w14:textId="204D4A55" w:rsidR="007A456C" w:rsidRPr="00430CDF" w:rsidRDefault="007A456C" w:rsidP="00430CDF">
    <w:pPr>
      <w:framePr w:w="8842" w:h="905" w:hRule="exact" w:hSpace="142" w:wrap="around" w:vAnchor="page" w:hAnchor="page" w:x="1156" w:y="725"/>
      <w:tabs>
        <w:tab w:val="left" w:pos="2892"/>
        <w:tab w:val="left" w:pos="2977"/>
        <w:tab w:val="left" w:pos="7655"/>
      </w:tabs>
      <w:rPr>
        <w:rFonts w:ascii="Arial" w:hAnsi="Arial" w:cs="Arial"/>
        <w:sz w:val="28"/>
        <w:szCs w:val="28"/>
      </w:rPr>
    </w:pPr>
    <w:r>
      <w:tab/>
    </w:r>
  </w:p>
  <w:p w14:paraId="354B16B7" w14:textId="77777777" w:rsidR="007A456C" w:rsidRDefault="007A456C">
    <w:pPr>
      <w:framePr w:w="374" w:h="14254" w:wrap="around" w:vAnchor="page" w:hAnchor="page" w:x="3601" w:y="2445" w:anchorLock="1"/>
      <w:rPr>
        <w:rFonts w:ascii="Rotis SemiSans" w:hAnsi="Rotis SemiSans"/>
      </w:rPr>
    </w:pPr>
    <w:r>
      <w:rPr>
        <w:rFonts w:ascii="Rotis SemiSans" w:hAnsi="Rotis SemiSans"/>
        <w:noProof/>
        <w:sz w:val="20"/>
        <w:lang w:val="de-DE" w:eastAsia="de-DE" w:bidi="ar-SA"/>
      </w:rPr>
      <mc:AlternateContent>
        <mc:Choice Requires="wps">
          <w:drawing>
            <wp:anchor distT="0" distB="0" distL="114300" distR="114300" simplePos="0" relativeHeight="251657728" behindDoc="0" locked="0" layoutInCell="0" allowOverlap="1" wp14:anchorId="45536445" wp14:editId="2B3A76AC">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lang w:val="de-DE" w:eastAsia="de-DE" w:bidi="ar-SA"/>
      </w:rPr>
      <mc:AlternateContent>
        <mc:Choice Requires="wps">
          <w:drawing>
            <wp:anchor distT="0" distB="0" distL="114300" distR="114300" simplePos="0" relativeHeight="251656704" behindDoc="0" locked="0" layoutInCell="0" allowOverlap="1" wp14:anchorId="7CE76286" wp14:editId="53BB97C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1CB33436" w14:textId="77777777" w:rsidR="007A456C" w:rsidRPr="00FE69CD" w:rsidRDefault="007A456C"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FE69CD">
      <w:rPr>
        <w:rFonts w:ascii="Arial" w:hAnsi="Arial" w:cs="Arial"/>
        <w:sz w:val="18"/>
        <w:szCs w:val="18"/>
      </w:rPr>
      <w:t>ERCO GmbH</w:t>
    </w:r>
  </w:p>
  <w:p w14:paraId="21E6CB45" w14:textId="527F7CC8" w:rsidR="007A456C" w:rsidRPr="00FE69CD" w:rsidRDefault="007A456C"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FE69CD">
      <w:rPr>
        <w:rFonts w:ascii="Arial" w:hAnsi="Arial" w:cs="Arial"/>
        <w:sz w:val="18"/>
        <w:szCs w:val="18"/>
      </w:rPr>
      <w:t xml:space="preserve">Nina Reetzke </w:t>
    </w:r>
  </w:p>
  <w:p w14:paraId="37252B3C" w14:textId="77777777" w:rsidR="007A456C" w:rsidRPr="00FE69CD" w:rsidRDefault="007A456C"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de-DE"/>
      </w:rPr>
    </w:pPr>
    <w:r w:rsidRPr="00FE69CD">
      <w:rPr>
        <w:rFonts w:ascii="Arial" w:hAnsi="Arial" w:cs="Arial"/>
        <w:sz w:val="18"/>
        <w:szCs w:val="18"/>
      </w:rPr>
      <w:t>Persreferent</w:t>
    </w:r>
    <w:r w:rsidRPr="00FE69CD">
      <w:rPr>
        <w:rFonts w:ascii="Arial" w:hAnsi="Arial" w:cs="Arial"/>
        <w:sz w:val="18"/>
        <w:szCs w:val="18"/>
        <w:lang w:val="de-DE"/>
      </w:rPr>
      <w:t xml:space="preserve"> </w:t>
    </w:r>
  </w:p>
  <w:p w14:paraId="558C459B" w14:textId="27F87E5B" w:rsidR="007A456C" w:rsidRPr="00FE69CD" w:rsidRDefault="007A456C"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de-DE"/>
      </w:rPr>
    </w:pPr>
    <w:r w:rsidRPr="00FE69CD">
      <w:rPr>
        <w:rFonts w:ascii="Arial" w:hAnsi="Arial" w:cs="Arial"/>
        <w:sz w:val="18"/>
        <w:szCs w:val="18"/>
        <w:lang w:val="de-DE"/>
      </w:rPr>
      <w:t>Postfach 2460</w:t>
    </w:r>
  </w:p>
  <w:p w14:paraId="01573350" w14:textId="77777777" w:rsidR="007A456C" w:rsidRPr="00FE69CD" w:rsidRDefault="007A456C"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de-DE"/>
      </w:rPr>
    </w:pPr>
    <w:r w:rsidRPr="00FE69CD">
      <w:rPr>
        <w:rFonts w:ascii="Arial" w:hAnsi="Arial" w:cs="Arial"/>
        <w:sz w:val="18"/>
        <w:szCs w:val="18"/>
        <w:lang w:val="de-DE"/>
      </w:rPr>
      <w:t>D-58505 Lüdenscheid</w:t>
    </w:r>
  </w:p>
  <w:p w14:paraId="09583C0A" w14:textId="77777777" w:rsidR="007A456C" w:rsidRPr="00FE69CD" w:rsidRDefault="007A456C"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de-DE"/>
      </w:rPr>
    </w:pPr>
  </w:p>
  <w:p w14:paraId="1903F30D" w14:textId="77777777" w:rsidR="007A456C" w:rsidRPr="00FE69CD" w:rsidRDefault="007A456C"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de-DE"/>
      </w:rPr>
    </w:pPr>
    <w:r w:rsidRPr="00FE69CD">
      <w:rPr>
        <w:rFonts w:ascii="Arial" w:hAnsi="Arial" w:cs="Arial"/>
        <w:sz w:val="18"/>
        <w:szCs w:val="18"/>
        <w:lang w:val="de-DE"/>
      </w:rPr>
      <w:t>Brockhauser Weg 80-82</w:t>
    </w:r>
  </w:p>
  <w:p w14:paraId="478FE72B" w14:textId="77777777" w:rsidR="007A456C" w:rsidRPr="00FE69CD" w:rsidRDefault="007A456C"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de-DE"/>
      </w:rPr>
    </w:pPr>
    <w:r w:rsidRPr="00FE69CD">
      <w:rPr>
        <w:rFonts w:ascii="Arial" w:hAnsi="Arial" w:cs="Arial"/>
        <w:sz w:val="18"/>
        <w:szCs w:val="18"/>
        <w:lang w:val="de-DE"/>
      </w:rPr>
      <w:t>58507 Lüdenscheid</w:t>
    </w:r>
  </w:p>
  <w:p w14:paraId="76A4299B" w14:textId="77777777" w:rsidR="007A456C" w:rsidRPr="00FE69CD" w:rsidRDefault="007A456C" w:rsidP="00647E0A">
    <w:pPr>
      <w:framePr w:w="2609" w:h="5480" w:hSpace="227" w:wrap="around" w:vAnchor="page" w:hAnchor="page" w:x="1162" w:y="10625" w:anchorLock="1"/>
      <w:tabs>
        <w:tab w:val="left" w:pos="5103"/>
        <w:tab w:val="left" w:pos="7655"/>
      </w:tabs>
      <w:spacing w:line="200" w:lineRule="exact"/>
      <w:rPr>
        <w:rFonts w:ascii="Arial" w:hAnsi="Arial" w:cs="Arial"/>
        <w:sz w:val="18"/>
        <w:szCs w:val="18"/>
        <w:lang w:val="de-DE"/>
      </w:rPr>
    </w:pPr>
  </w:p>
  <w:p w14:paraId="12DD24AF" w14:textId="508760FF" w:rsidR="007A456C" w:rsidRPr="00FE69CD" w:rsidRDefault="007A456C" w:rsidP="00647E0A">
    <w:pPr>
      <w:framePr w:w="2609" w:h="5480" w:hSpace="227" w:wrap="around" w:vAnchor="page" w:hAnchor="page" w:x="1162" w:y="10625" w:anchorLock="1"/>
      <w:tabs>
        <w:tab w:val="left" w:pos="340"/>
        <w:tab w:val="left" w:pos="426"/>
        <w:tab w:val="left" w:pos="709"/>
        <w:tab w:val="left" w:pos="5103"/>
        <w:tab w:val="left" w:pos="7655"/>
      </w:tabs>
      <w:spacing w:line="200" w:lineRule="exact"/>
      <w:ind w:left="295" w:hanging="295"/>
      <w:rPr>
        <w:rFonts w:ascii="Arial" w:hAnsi="Arial" w:cs="Arial"/>
        <w:sz w:val="18"/>
        <w:szCs w:val="18"/>
        <w:lang w:val="de-DE"/>
      </w:rPr>
    </w:pPr>
    <w:r w:rsidRPr="00FE69CD">
      <w:rPr>
        <w:rFonts w:ascii="Arial" w:hAnsi="Arial" w:cs="Arial"/>
        <w:sz w:val="18"/>
        <w:szCs w:val="18"/>
        <w:lang w:val="de-DE"/>
      </w:rPr>
      <w:t>Tel.: +49 (0) 2351 551 690</w:t>
    </w:r>
  </w:p>
  <w:p w14:paraId="48D50D57" w14:textId="77777777" w:rsidR="007A456C" w:rsidRPr="00FE69CD" w:rsidRDefault="007A456C" w:rsidP="00647E0A">
    <w:pPr>
      <w:framePr w:w="2609" w:h="5480" w:hSpace="227" w:wrap="around" w:vAnchor="page" w:hAnchor="page" w:x="1162" w:y="10625" w:anchorLock="1"/>
      <w:tabs>
        <w:tab w:val="left" w:pos="340"/>
        <w:tab w:val="left" w:pos="426"/>
        <w:tab w:val="left" w:pos="709"/>
        <w:tab w:val="left" w:pos="5103"/>
        <w:tab w:val="left" w:pos="7655"/>
      </w:tabs>
      <w:spacing w:line="180" w:lineRule="exact"/>
      <w:rPr>
        <w:rFonts w:ascii="Arial" w:hAnsi="Arial" w:cs="Arial"/>
        <w:sz w:val="18"/>
        <w:szCs w:val="18"/>
        <w:lang w:val="de-DE"/>
      </w:rPr>
    </w:pPr>
    <w:r w:rsidRPr="00FE69CD">
      <w:rPr>
        <w:rFonts w:ascii="Arial" w:hAnsi="Arial" w:cs="Arial"/>
        <w:sz w:val="18"/>
        <w:szCs w:val="18"/>
        <w:lang w:val="de-DE"/>
      </w:rPr>
      <w:t>Fax:</w:t>
    </w:r>
    <w:r w:rsidRPr="00FE69CD">
      <w:rPr>
        <w:rFonts w:ascii="Arial" w:hAnsi="Arial" w:cs="Arial"/>
        <w:sz w:val="18"/>
        <w:szCs w:val="18"/>
        <w:lang w:val="de-DE"/>
      </w:rPr>
      <w:tab/>
      <w:t>+49 (0) 2351 551 340</w:t>
    </w:r>
  </w:p>
  <w:p w14:paraId="306D8C30" w14:textId="7B275901" w:rsidR="007A456C" w:rsidRPr="00FE69CD" w:rsidRDefault="007A456C"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de-DE"/>
      </w:rPr>
    </w:pPr>
    <w:r w:rsidRPr="00FE69CD">
      <w:rPr>
        <w:rFonts w:ascii="Arial" w:hAnsi="Arial" w:cs="Arial"/>
        <w:sz w:val="18"/>
        <w:szCs w:val="18"/>
        <w:lang w:val="de-DE"/>
      </w:rPr>
      <w:t>n.reetzke@erco.com</w:t>
    </w:r>
  </w:p>
  <w:p w14:paraId="75A7CF26" w14:textId="77777777" w:rsidR="007A456C" w:rsidRPr="00FE69CD" w:rsidRDefault="009B6B95"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de-DE"/>
      </w:rPr>
    </w:pPr>
    <w:hyperlink r:id="rId1">
      <w:r w:rsidR="007A456C" w:rsidRPr="00FE69CD">
        <w:rPr>
          <w:rFonts w:ascii="Arial" w:hAnsi="Arial" w:cs="Arial"/>
          <w:sz w:val="18"/>
          <w:szCs w:val="18"/>
          <w:lang w:val="de-DE"/>
        </w:rPr>
        <w:t>www.erco.com</w:t>
      </w:r>
    </w:hyperlink>
  </w:p>
  <w:p w14:paraId="41C2CA1C" w14:textId="77777777" w:rsidR="007A456C" w:rsidRPr="00FE69CD" w:rsidRDefault="007A456C" w:rsidP="00647E0A">
    <w:pPr>
      <w:framePr w:w="2609" w:h="5480" w:hSpace="227" w:wrap="around" w:vAnchor="page" w:hAnchor="page" w:x="1162" w:y="10625" w:anchorLock="1"/>
      <w:spacing w:line="220" w:lineRule="exact"/>
      <w:rPr>
        <w:rFonts w:ascii="Arial" w:hAnsi="Arial" w:cs="Arial"/>
        <w:sz w:val="18"/>
        <w:szCs w:val="18"/>
        <w:lang w:val="de-DE"/>
      </w:rPr>
    </w:pPr>
  </w:p>
  <w:p w14:paraId="68D05DD3" w14:textId="77777777" w:rsidR="007A456C" w:rsidRPr="00FE69CD" w:rsidRDefault="007A456C" w:rsidP="00647E0A">
    <w:pPr>
      <w:framePr w:w="2609" w:h="5480" w:hSpace="227" w:wrap="around" w:vAnchor="page" w:hAnchor="page" w:x="1162" w:y="10625" w:anchorLock="1"/>
      <w:spacing w:line="220" w:lineRule="exact"/>
      <w:rPr>
        <w:rFonts w:ascii="Arial" w:hAnsi="Arial" w:cs="Arial"/>
        <w:sz w:val="18"/>
        <w:szCs w:val="18"/>
        <w:lang w:val="de-DE"/>
      </w:rPr>
    </w:pPr>
  </w:p>
  <w:p w14:paraId="1CAC56B3" w14:textId="77777777" w:rsidR="007A456C" w:rsidRPr="00FE69CD" w:rsidRDefault="007A456C"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FE69CD">
      <w:rPr>
        <w:rFonts w:ascii="Arial" w:hAnsi="Arial" w:cs="Arial"/>
        <w:sz w:val="18"/>
        <w:szCs w:val="18"/>
        <w:lang w:val="de-DE"/>
      </w:rPr>
      <w:t xml:space="preserve">mai public relations GmbH </w:t>
    </w:r>
    <w:r w:rsidRPr="00FE69CD">
      <w:rPr>
        <w:rFonts w:ascii="Arial" w:hAnsi="Arial" w:cs="Arial"/>
        <w:sz w:val="18"/>
        <w:szCs w:val="18"/>
        <w:lang w:val="de-DE"/>
      </w:rPr>
      <w:br/>
      <w:t>Arno Heitland</w:t>
    </w:r>
    <w:r w:rsidRPr="00FE69CD">
      <w:rPr>
        <w:rFonts w:ascii="Arial" w:hAnsi="Arial" w:cs="Arial"/>
        <w:sz w:val="18"/>
        <w:szCs w:val="18"/>
        <w:lang w:val="de-DE"/>
      </w:rPr>
      <w:br/>
      <w:t>Leuschnerdamm 13</w:t>
    </w:r>
    <w:r w:rsidRPr="00FE69CD">
      <w:rPr>
        <w:rFonts w:ascii="Arial" w:hAnsi="Arial" w:cs="Arial"/>
        <w:sz w:val="18"/>
        <w:szCs w:val="18"/>
        <w:lang w:val="de-DE"/>
      </w:rPr>
      <w:br/>
      <w:t>D-10999 Berlijn</w:t>
    </w:r>
    <w:r w:rsidRPr="00FE69CD">
      <w:rPr>
        <w:rFonts w:ascii="Arial" w:hAnsi="Arial" w:cs="Arial"/>
        <w:sz w:val="18"/>
        <w:szCs w:val="18"/>
        <w:lang w:val="de-DE"/>
      </w:rPr>
      <w:br/>
      <w:t xml:space="preserve">Tel. </w:t>
    </w:r>
    <w:r w:rsidRPr="00FE69CD">
      <w:rPr>
        <w:rFonts w:ascii="Arial" w:hAnsi="Arial" w:cs="Arial"/>
        <w:sz w:val="18"/>
        <w:szCs w:val="18"/>
      </w:rPr>
      <w:t>+49 (0) 30 66 40 40-553</w:t>
    </w:r>
    <w:r w:rsidRPr="00FE69CD">
      <w:rPr>
        <w:rFonts w:ascii="Arial" w:hAnsi="Arial" w:cs="Arial"/>
        <w:sz w:val="18"/>
        <w:szCs w:val="18"/>
      </w:rPr>
      <w:br/>
    </w:r>
    <w:hyperlink r:id="rId2">
      <w:r w:rsidRPr="00FE69CD">
        <w:rPr>
          <w:rFonts w:ascii="Arial" w:hAnsi="Arial" w:cs="Arial"/>
          <w:sz w:val="18"/>
          <w:szCs w:val="18"/>
        </w:rPr>
        <w:t>erco@maipr.com</w:t>
      </w:r>
    </w:hyperlink>
  </w:p>
  <w:p w14:paraId="1A86CBD9" w14:textId="77777777" w:rsidR="007A456C" w:rsidRPr="00FE69CD" w:rsidRDefault="007A456C"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FE69CD">
      <w:rPr>
        <w:rFonts w:ascii="Arial" w:hAnsi="Arial" w:cs="Arial"/>
        <w:sz w:val="18"/>
        <w:szCs w:val="18"/>
      </w:rPr>
      <w:t>www.maipr.com</w:t>
    </w:r>
  </w:p>
  <w:p w14:paraId="40470DDD" w14:textId="77777777" w:rsidR="007A456C" w:rsidRDefault="007A456C">
    <w:pPr>
      <w:pStyle w:val="Kopfzeile"/>
    </w:pPr>
    <w:r>
      <w:rPr>
        <w:noProof/>
        <w:lang w:val="de-DE" w:eastAsia="de-DE" w:bidi="ar-SA"/>
      </w:rPr>
      <w:drawing>
        <wp:anchor distT="0" distB="0" distL="114300" distR="114300" simplePos="0" relativeHeight="251658752" behindDoc="0" locked="0" layoutInCell="1" allowOverlap="1" wp14:anchorId="5EBB8DAE" wp14:editId="5C372FDD">
          <wp:simplePos x="0" y="0"/>
          <wp:positionH relativeFrom="column">
            <wp:posOffset>-1776730</wp:posOffset>
          </wp:positionH>
          <wp:positionV relativeFrom="paragraph">
            <wp:posOffset>2540</wp:posOffset>
          </wp:positionV>
          <wp:extent cx="808355" cy="250190"/>
          <wp:effectExtent l="0" t="0" r="0" b="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EC0EDF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00D6"/>
    <w:rsid w:val="000010B0"/>
    <w:rsid w:val="000034A2"/>
    <w:rsid w:val="000045F6"/>
    <w:rsid w:val="0000504A"/>
    <w:rsid w:val="000114A8"/>
    <w:rsid w:val="000127D3"/>
    <w:rsid w:val="00015D89"/>
    <w:rsid w:val="0003225B"/>
    <w:rsid w:val="000463F1"/>
    <w:rsid w:val="00046943"/>
    <w:rsid w:val="000502FE"/>
    <w:rsid w:val="000525B2"/>
    <w:rsid w:val="00052738"/>
    <w:rsid w:val="00055C5C"/>
    <w:rsid w:val="00056217"/>
    <w:rsid w:val="00060B15"/>
    <w:rsid w:val="000663EF"/>
    <w:rsid w:val="000678AA"/>
    <w:rsid w:val="00067B22"/>
    <w:rsid w:val="00070448"/>
    <w:rsid w:val="00076861"/>
    <w:rsid w:val="00077BDC"/>
    <w:rsid w:val="000810B6"/>
    <w:rsid w:val="0008744D"/>
    <w:rsid w:val="000A288C"/>
    <w:rsid w:val="000A3F5A"/>
    <w:rsid w:val="000B71BD"/>
    <w:rsid w:val="000D1497"/>
    <w:rsid w:val="000D357F"/>
    <w:rsid w:val="000D3E21"/>
    <w:rsid w:val="000D5052"/>
    <w:rsid w:val="000D6992"/>
    <w:rsid w:val="000D7C16"/>
    <w:rsid w:val="000F7E23"/>
    <w:rsid w:val="001005E1"/>
    <w:rsid w:val="00111A8D"/>
    <w:rsid w:val="00113AA5"/>
    <w:rsid w:val="00115E49"/>
    <w:rsid w:val="001174DF"/>
    <w:rsid w:val="00122287"/>
    <w:rsid w:val="00132C16"/>
    <w:rsid w:val="00141966"/>
    <w:rsid w:val="00147C4A"/>
    <w:rsid w:val="00151D7F"/>
    <w:rsid w:val="00163AC0"/>
    <w:rsid w:val="00165E99"/>
    <w:rsid w:val="0016676F"/>
    <w:rsid w:val="00166E3B"/>
    <w:rsid w:val="001720E5"/>
    <w:rsid w:val="00175434"/>
    <w:rsid w:val="001814F1"/>
    <w:rsid w:val="00183568"/>
    <w:rsid w:val="001837A7"/>
    <w:rsid w:val="00187045"/>
    <w:rsid w:val="00191021"/>
    <w:rsid w:val="001915D3"/>
    <w:rsid w:val="001971D5"/>
    <w:rsid w:val="001B2881"/>
    <w:rsid w:val="001B3312"/>
    <w:rsid w:val="001B34CA"/>
    <w:rsid w:val="001B3A34"/>
    <w:rsid w:val="001B3AAF"/>
    <w:rsid w:val="001B4C89"/>
    <w:rsid w:val="001B6E0B"/>
    <w:rsid w:val="001B7F03"/>
    <w:rsid w:val="001C5077"/>
    <w:rsid w:val="001C6A91"/>
    <w:rsid w:val="001D6F7A"/>
    <w:rsid w:val="001D7A8E"/>
    <w:rsid w:val="001E25BC"/>
    <w:rsid w:val="001E4FF2"/>
    <w:rsid w:val="001E7D98"/>
    <w:rsid w:val="001F0B45"/>
    <w:rsid w:val="002018C5"/>
    <w:rsid w:val="00203ECD"/>
    <w:rsid w:val="00207E6D"/>
    <w:rsid w:val="002163F7"/>
    <w:rsid w:val="00217853"/>
    <w:rsid w:val="00220F70"/>
    <w:rsid w:val="002240F3"/>
    <w:rsid w:val="00230A94"/>
    <w:rsid w:val="00233956"/>
    <w:rsid w:val="00234D03"/>
    <w:rsid w:val="002355A6"/>
    <w:rsid w:val="002355E2"/>
    <w:rsid w:val="00235DD0"/>
    <w:rsid w:val="002362A8"/>
    <w:rsid w:val="00236472"/>
    <w:rsid w:val="0023723B"/>
    <w:rsid w:val="00242ECD"/>
    <w:rsid w:val="00242F2A"/>
    <w:rsid w:val="002448E9"/>
    <w:rsid w:val="00250541"/>
    <w:rsid w:val="00251E23"/>
    <w:rsid w:val="00253C1A"/>
    <w:rsid w:val="002566D3"/>
    <w:rsid w:val="00260B15"/>
    <w:rsid w:val="00267E7A"/>
    <w:rsid w:val="00275E62"/>
    <w:rsid w:val="002828EC"/>
    <w:rsid w:val="00283D76"/>
    <w:rsid w:val="0028447E"/>
    <w:rsid w:val="00285BB1"/>
    <w:rsid w:val="002943E7"/>
    <w:rsid w:val="00294B71"/>
    <w:rsid w:val="00296099"/>
    <w:rsid w:val="002A1093"/>
    <w:rsid w:val="002B1311"/>
    <w:rsid w:val="002B1B32"/>
    <w:rsid w:val="002C36AB"/>
    <w:rsid w:val="002C7B2E"/>
    <w:rsid w:val="002D24BE"/>
    <w:rsid w:val="002E00D7"/>
    <w:rsid w:val="003037E2"/>
    <w:rsid w:val="003044C8"/>
    <w:rsid w:val="003120D1"/>
    <w:rsid w:val="00314A00"/>
    <w:rsid w:val="0032098B"/>
    <w:rsid w:val="00320E03"/>
    <w:rsid w:val="00333D02"/>
    <w:rsid w:val="003374B0"/>
    <w:rsid w:val="003438E2"/>
    <w:rsid w:val="00352D05"/>
    <w:rsid w:val="00353C18"/>
    <w:rsid w:val="00354F28"/>
    <w:rsid w:val="0035758F"/>
    <w:rsid w:val="0036189F"/>
    <w:rsid w:val="00362FA8"/>
    <w:rsid w:val="003729CD"/>
    <w:rsid w:val="00380423"/>
    <w:rsid w:val="00386087"/>
    <w:rsid w:val="003916E3"/>
    <w:rsid w:val="00391C3D"/>
    <w:rsid w:val="003B259D"/>
    <w:rsid w:val="003B47C3"/>
    <w:rsid w:val="003C53E8"/>
    <w:rsid w:val="003E0C2C"/>
    <w:rsid w:val="003E2CF9"/>
    <w:rsid w:val="003F1265"/>
    <w:rsid w:val="003F1BCA"/>
    <w:rsid w:val="003F2E12"/>
    <w:rsid w:val="003F5E02"/>
    <w:rsid w:val="00400F71"/>
    <w:rsid w:val="004107B5"/>
    <w:rsid w:val="004121E6"/>
    <w:rsid w:val="00414579"/>
    <w:rsid w:val="0041571F"/>
    <w:rsid w:val="00415A29"/>
    <w:rsid w:val="0041638E"/>
    <w:rsid w:val="00421C4B"/>
    <w:rsid w:val="004236AE"/>
    <w:rsid w:val="00430CDF"/>
    <w:rsid w:val="004313BE"/>
    <w:rsid w:val="00434E82"/>
    <w:rsid w:val="004416A7"/>
    <w:rsid w:val="004438D8"/>
    <w:rsid w:val="004466BF"/>
    <w:rsid w:val="0044712D"/>
    <w:rsid w:val="004478B3"/>
    <w:rsid w:val="004523CA"/>
    <w:rsid w:val="00452484"/>
    <w:rsid w:val="004546EF"/>
    <w:rsid w:val="004553B8"/>
    <w:rsid w:val="00456968"/>
    <w:rsid w:val="004656D9"/>
    <w:rsid w:val="00466040"/>
    <w:rsid w:val="004713E8"/>
    <w:rsid w:val="0047222A"/>
    <w:rsid w:val="0047524C"/>
    <w:rsid w:val="0047768D"/>
    <w:rsid w:val="004779D8"/>
    <w:rsid w:val="0048229D"/>
    <w:rsid w:val="00492F95"/>
    <w:rsid w:val="00495D6D"/>
    <w:rsid w:val="004A2F75"/>
    <w:rsid w:val="004B11BB"/>
    <w:rsid w:val="004B28F1"/>
    <w:rsid w:val="004B55AC"/>
    <w:rsid w:val="004B7AF2"/>
    <w:rsid w:val="004C3C96"/>
    <w:rsid w:val="004D18DB"/>
    <w:rsid w:val="004D2B83"/>
    <w:rsid w:val="004E1D77"/>
    <w:rsid w:val="004E7B09"/>
    <w:rsid w:val="004F0629"/>
    <w:rsid w:val="004F3038"/>
    <w:rsid w:val="00520DB9"/>
    <w:rsid w:val="005245BE"/>
    <w:rsid w:val="00541A46"/>
    <w:rsid w:val="00542953"/>
    <w:rsid w:val="00564D8C"/>
    <w:rsid w:val="0056728E"/>
    <w:rsid w:val="00574753"/>
    <w:rsid w:val="00575BE9"/>
    <w:rsid w:val="00576461"/>
    <w:rsid w:val="00581EF5"/>
    <w:rsid w:val="005874F9"/>
    <w:rsid w:val="00587892"/>
    <w:rsid w:val="00591089"/>
    <w:rsid w:val="005910E6"/>
    <w:rsid w:val="005917C8"/>
    <w:rsid w:val="005970B7"/>
    <w:rsid w:val="005A1EB6"/>
    <w:rsid w:val="005A2857"/>
    <w:rsid w:val="005B3922"/>
    <w:rsid w:val="005B641F"/>
    <w:rsid w:val="005C2E9B"/>
    <w:rsid w:val="005C4F93"/>
    <w:rsid w:val="005C5544"/>
    <w:rsid w:val="005C6039"/>
    <w:rsid w:val="005D201A"/>
    <w:rsid w:val="005D5630"/>
    <w:rsid w:val="005D5CD0"/>
    <w:rsid w:val="005D634F"/>
    <w:rsid w:val="005E3373"/>
    <w:rsid w:val="005E4099"/>
    <w:rsid w:val="00603300"/>
    <w:rsid w:val="006062F3"/>
    <w:rsid w:val="006126E5"/>
    <w:rsid w:val="006127F0"/>
    <w:rsid w:val="00613A03"/>
    <w:rsid w:val="006155A2"/>
    <w:rsid w:val="00623D39"/>
    <w:rsid w:val="00627727"/>
    <w:rsid w:val="00633803"/>
    <w:rsid w:val="006378A7"/>
    <w:rsid w:val="00647E0A"/>
    <w:rsid w:val="0065374E"/>
    <w:rsid w:val="0065429C"/>
    <w:rsid w:val="00655688"/>
    <w:rsid w:val="00655FF9"/>
    <w:rsid w:val="00663167"/>
    <w:rsid w:val="00665D99"/>
    <w:rsid w:val="00667C76"/>
    <w:rsid w:val="00672535"/>
    <w:rsid w:val="00677FDB"/>
    <w:rsid w:val="00696290"/>
    <w:rsid w:val="006A4ED9"/>
    <w:rsid w:val="006A6820"/>
    <w:rsid w:val="006B23D8"/>
    <w:rsid w:val="006B5902"/>
    <w:rsid w:val="006B6D06"/>
    <w:rsid w:val="006B6D9B"/>
    <w:rsid w:val="006C3AEC"/>
    <w:rsid w:val="006C5DB8"/>
    <w:rsid w:val="006D0B6E"/>
    <w:rsid w:val="006E1D69"/>
    <w:rsid w:val="006E2491"/>
    <w:rsid w:val="006F38DD"/>
    <w:rsid w:val="007024CC"/>
    <w:rsid w:val="007046F6"/>
    <w:rsid w:val="00707D53"/>
    <w:rsid w:val="007101C6"/>
    <w:rsid w:val="00712DDE"/>
    <w:rsid w:val="00722A74"/>
    <w:rsid w:val="007239CF"/>
    <w:rsid w:val="00733CFC"/>
    <w:rsid w:val="0074582B"/>
    <w:rsid w:val="00747360"/>
    <w:rsid w:val="007478D4"/>
    <w:rsid w:val="007501F5"/>
    <w:rsid w:val="00750685"/>
    <w:rsid w:val="00751F16"/>
    <w:rsid w:val="00763586"/>
    <w:rsid w:val="00764892"/>
    <w:rsid w:val="00765969"/>
    <w:rsid w:val="00772C08"/>
    <w:rsid w:val="00782CED"/>
    <w:rsid w:val="00785972"/>
    <w:rsid w:val="00785A07"/>
    <w:rsid w:val="00787BDC"/>
    <w:rsid w:val="00795D66"/>
    <w:rsid w:val="0079777B"/>
    <w:rsid w:val="007A08D2"/>
    <w:rsid w:val="007A456C"/>
    <w:rsid w:val="007B1BDB"/>
    <w:rsid w:val="007C64D8"/>
    <w:rsid w:val="007C6C2A"/>
    <w:rsid w:val="007C71DA"/>
    <w:rsid w:val="007D0A57"/>
    <w:rsid w:val="007D500F"/>
    <w:rsid w:val="007E0958"/>
    <w:rsid w:val="007E5224"/>
    <w:rsid w:val="007E63D2"/>
    <w:rsid w:val="007E6F59"/>
    <w:rsid w:val="007F041C"/>
    <w:rsid w:val="007F4384"/>
    <w:rsid w:val="00812D2D"/>
    <w:rsid w:val="008146E0"/>
    <w:rsid w:val="00825BB0"/>
    <w:rsid w:val="0082635B"/>
    <w:rsid w:val="00827D70"/>
    <w:rsid w:val="00831118"/>
    <w:rsid w:val="008372C9"/>
    <w:rsid w:val="008508AC"/>
    <w:rsid w:val="00850FA0"/>
    <w:rsid w:val="0086271D"/>
    <w:rsid w:val="00864DE9"/>
    <w:rsid w:val="00865DEE"/>
    <w:rsid w:val="00877C6A"/>
    <w:rsid w:val="00881775"/>
    <w:rsid w:val="00887AA0"/>
    <w:rsid w:val="00893EAC"/>
    <w:rsid w:val="008967DA"/>
    <w:rsid w:val="00897E4A"/>
    <w:rsid w:val="00897FF6"/>
    <w:rsid w:val="008A40F8"/>
    <w:rsid w:val="008B24EF"/>
    <w:rsid w:val="008C14AE"/>
    <w:rsid w:val="008C32AD"/>
    <w:rsid w:val="008D30E4"/>
    <w:rsid w:val="008D5A5C"/>
    <w:rsid w:val="008D77BD"/>
    <w:rsid w:val="008E124A"/>
    <w:rsid w:val="008E6CFE"/>
    <w:rsid w:val="008F28F9"/>
    <w:rsid w:val="008F33E3"/>
    <w:rsid w:val="008F385A"/>
    <w:rsid w:val="008F6DF0"/>
    <w:rsid w:val="0090050B"/>
    <w:rsid w:val="00900E05"/>
    <w:rsid w:val="00911E27"/>
    <w:rsid w:val="0091284C"/>
    <w:rsid w:val="00913A24"/>
    <w:rsid w:val="00913CF1"/>
    <w:rsid w:val="009205EA"/>
    <w:rsid w:val="00923127"/>
    <w:rsid w:val="00925AF9"/>
    <w:rsid w:val="009343A3"/>
    <w:rsid w:val="00941DA5"/>
    <w:rsid w:val="00941EA2"/>
    <w:rsid w:val="009442C7"/>
    <w:rsid w:val="009522B5"/>
    <w:rsid w:val="00961F55"/>
    <w:rsid w:val="009766D5"/>
    <w:rsid w:val="00982510"/>
    <w:rsid w:val="00985723"/>
    <w:rsid w:val="00985770"/>
    <w:rsid w:val="00990E4B"/>
    <w:rsid w:val="00991DC4"/>
    <w:rsid w:val="009957AE"/>
    <w:rsid w:val="00997941"/>
    <w:rsid w:val="009A52BF"/>
    <w:rsid w:val="009B0DF2"/>
    <w:rsid w:val="009B0F92"/>
    <w:rsid w:val="009B3925"/>
    <w:rsid w:val="009B6B95"/>
    <w:rsid w:val="009B724A"/>
    <w:rsid w:val="009C11F4"/>
    <w:rsid w:val="009C1275"/>
    <w:rsid w:val="009C2C4F"/>
    <w:rsid w:val="009C38E1"/>
    <w:rsid w:val="009C4190"/>
    <w:rsid w:val="009D2184"/>
    <w:rsid w:val="009E47E7"/>
    <w:rsid w:val="009E535B"/>
    <w:rsid w:val="009E584D"/>
    <w:rsid w:val="009E6FAF"/>
    <w:rsid w:val="009F1AB1"/>
    <w:rsid w:val="00A00524"/>
    <w:rsid w:val="00A0249F"/>
    <w:rsid w:val="00A17CE2"/>
    <w:rsid w:val="00A25EB1"/>
    <w:rsid w:val="00A27D90"/>
    <w:rsid w:val="00A41C62"/>
    <w:rsid w:val="00A50005"/>
    <w:rsid w:val="00A53621"/>
    <w:rsid w:val="00A538B2"/>
    <w:rsid w:val="00A60552"/>
    <w:rsid w:val="00A670D5"/>
    <w:rsid w:val="00A71E18"/>
    <w:rsid w:val="00A8215A"/>
    <w:rsid w:val="00A8463F"/>
    <w:rsid w:val="00A8608B"/>
    <w:rsid w:val="00A87C98"/>
    <w:rsid w:val="00AA22A5"/>
    <w:rsid w:val="00AA2EAD"/>
    <w:rsid w:val="00AA6FA7"/>
    <w:rsid w:val="00AB072D"/>
    <w:rsid w:val="00AB4A9C"/>
    <w:rsid w:val="00AC5E5F"/>
    <w:rsid w:val="00AC5EF3"/>
    <w:rsid w:val="00AC75E2"/>
    <w:rsid w:val="00AD1602"/>
    <w:rsid w:val="00AD16E6"/>
    <w:rsid w:val="00AD4A37"/>
    <w:rsid w:val="00AD7C70"/>
    <w:rsid w:val="00AE39A0"/>
    <w:rsid w:val="00AE3A4C"/>
    <w:rsid w:val="00AE3DD0"/>
    <w:rsid w:val="00AE5731"/>
    <w:rsid w:val="00AF4604"/>
    <w:rsid w:val="00AF7F1C"/>
    <w:rsid w:val="00B00E43"/>
    <w:rsid w:val="00B02919"/>
    <w:rsid w:val="00B13718"/>
    <w:rsid w:val="00B15052"/>
    <w:rsid w:val="00B205CC"/>
    <w:rsid w:val="00B22E1F"/>
    <w:rsid w:val="00B23926"/>
    <w:rsid w:val="00B24100"/>
    <w:rsid w:val="00B256C0"/>
    <w:rsid w:val="00B33734"/>
    <w:rsid w:val="00B54CAD"/>
    <w:rsid w:val="00B56BDD"/>
    <w:rsid w:val="00B609EC"/>
    <w:rsid w:val="00B61598"/>
    <w:rsid w:val="00B661AE"/>
    <w:rsid w:val="00B66DD4"/>
    <w:rsid w:val="00B677F3"/>
    <w:rsid w:val="00B72915"/>
    <w:rsid w:val="00B72D6A"/>
    <w:rsid w:val="00B74430"/>
    <w:rsid w:val="00B74F15"/>
    <w:rsid w:val="00BA2F5A"/>
    <w:rsid w:val="00BA3BE2"/>
    <w:rsid w:val="00BA3ECC"/>
    <w:rsid w:val="00BB09FF"/>
    <w:rsid w:val="00BC36EA"/>
    <w:rsid w:val="00BC4604"/>
    <w:rsid w:val="00BE0D59"/>
    <w:rsid w:val="00BE1B7B"/>
    <w:rsid w:val="00BE5D93"/>
    <w:rsid w:val="00C0306E"/>
    <w:rsid w:val="00C03DFD"/>
    <w:rsid w:val="00C041E4"/>
    <w:rsid w:val="00C07A2D"/>
    <w:rsid w:val="00C101E3"/>
    <w:rsid w:val="00C16F64"/>
    <w:rsid w:val="00C212E6"/>
    <w:rsid w:val="00C232E3"/>
    <w:rsid w:val="00C27CA8"/>
    <w:rsid w:val="00C32210"/>
    <w:rsid w:val="00C44DB4"/>
    <w:rsid w:val="00C454E5"/>
    <w:rsid w:val="00C5005A"/>
    <w:rsid w:val="00C50930"/>
    <w:rsid w:val="00C51726"/>
    <w:rsid w:val="00C52521"/>
    <w:rsid w:val="00C61752"/>
    <w:rsid w:val="00C634A8"/>
    <w:rsid w:val="00C63FC7"/>
    <w:rsid w:val="00C75EC7"/>
    <w:rsid w:val="00C83C11"/>
    <w:rsid w:val="00C90C02"/>
    <w:rsid w:val="00C916EE"/>
    <w:rsid w:val="00C96A7E"/>
    <w:rsid w:val="00CA05AF"/>
    <w:rsid w:val="00CA066C"/>
    <w:rsid w:val="00CA323E"/>
    <w:rsid w:val="00CB264E"/>
    <w:rsid w:val="00CB7E92"/>
    <w:rsid w:val="00CC080D"/>
    <w:rsid w:val="00CC1181"/>
    <w:rsid w:val="00CC2D80"/>
    <w:rsid w:val="00CC5035"/>
    <w:rsid w:val="00CD22ED"/>
    <w:rsid w:val="00CD3266"/>
    <w:rsid w:val="00CE73AD"/>
    <w:rsid w:val="00CF349B"/>
    <w:rsid w:val="00CF62B6"/>
    <w:rsid w:val="00CF67F1"/>
    <w:rsid w:val="00D002AA"/>
    <w:rsid w:val="00D026B7"/>
    <w:rsid w:val="00D06469"/>
    <w:rsid w:val="00D06474"/>
    <w:rsid w:val="00D1190C"/>
    <w:rsid w:val="00D142C8"/>
    <w:rsid w:val="00D22445"/>
    <w:rsid w:val="00D25B7D"/>
    <w:rsid w:val="00D34A48"/>
    <w:rsid w:val="00D4214C"/>
    <w:rsid w:val="00D42960"/>
    <w:rsid w:val="00D436BC"/>
    <w:rsid w:val="00D437EE"/>
    <w:rsid w:val="00D4401D"/>
    <w:rsid w:val="00D45D04"/>
    <w:rsid w:val="00D4714F"/>
    <w:rsid w:val="00D51B99"/>
    <w:rsid w:val="00D5244F"/>
    <w:rsid w:val="00D56353"/>
    <w:rsid w:val="00D71FFC"/>
    <w:rsid w:val="00D74215"/>
    <w:rsid w:val="00D743F0"/>
    <w:rsid w:val="00D7607F"/>
    <w:rsid w:val="00D77B66"/>
    <w:rsid w:val="00D77D03"/>
    <w:rsid w:val="00D80D67"/>
    <w:rsid w:val="00D811CB"/>
    <w:rsid w:val="00D9006B"/>
    <w:rsid w:val="00D90C1C"/>
    <w:rsid w:val="00D9328E"/>
    <w:rsid w:val="00D94B00"/>
    <w:rsid w:val="00DA17E3"/>
    <w:rsid w:val="00DA390B"/>
    <w:rsid w:val="00DA6269"/>
    <w:rsid w:val="00DB1056"/>
    <w:rsid w:val="00DB500E"/>
    <w:rsid w:val="00DB607D"/>
    <w:rsid w:val="00DC4553"/>
    <w:rsid w:val="00DC49E2"/>
    <w:rsid w:val="00DC4C5D"/>
    <w:rsid w:val="00DC57E2"/>
    <w:rsid w:val="00DC6514"/>
    <w:rsid w:val="00DC725A"/>
    <w:rsid w:val="00DD0AE9"/>
    <w:rsid w:val="00DD2149"/>
    <w:rsid w:val="00DD6C76"/>
    <w:rsid w:val="00DE5A25"/>
    <w:rsid w:val="00DF2777"/>
    <w:rsid w:val="00DF2EDA"/>
    <w:rsid w:val="00DF44F7"/>
    <w:rsid w:val="00E00C73"/>
    <w:rsid w:val="00E22C93"/>
    <w:rsid w:val="00E24E02"/>
    <w:rsid w:val="00E253EF"/>
    <w:rsid w:val="00E316A2"/>
    <w:rsid w:val="00E316F9"/>
    <w:rsid w:val="00E326D9"/>
    <w:rsid w:val="00E33347"/>
    <w:rsid w:val="00E41250"/>
    <w:rsid w:val="00E46F3B"/>
    <w:rsid w:val="00E5556A"/>
    <w:rsid w:val="00E62CB4"/>
    <w:rsid w:val="00E63501"/>
    <w:rsid w:val="00E65FF5"/>
    <w:rsid w:val="00E66700"/>
    <w:rsid w:val="00E6696D"/>
    <w:rsid w:val="00E7374A"/>
    <w:rsid w:val="00E813AA"/>
    <w:rsid w:val="00E86819"/>
    <w:rsid w:val="00E93975"/>
    <w:rsid w:val="00E9397F"/>
    <w:rsid w:val="00E948EA"/>
    <w:rsid w:val="00E954B0"/>
    <w:rsid w:val="00E961EC"/>
    <w:rsid w:val="00EA17A9"/>
    <w:rsid w:val="00EA2C22"/>
    <w:rsid w:val="00EA4372"/>
    <w:rsid w:val="00EA766D"/>
    <w:rsid w:val="00EB2BB3"/>
    <w:rsid w:val="00EB4230"/>
    <w:rsid w:val="00EC2FAF"/>
    <w:rsid w:val="00EC519D"/>
    <w:rsid w:val="00EC60AD"/>
    <w:rsid w:val="00EC6397"/>
    <w:rsid w:val="00EC67E5"/>
    <w:rsid w:val="00EE0C28"/>
    <w:rsid w:val="00EE220B"/>
    <w:rsid w:val="00EE3419"/>
    <w:rsid w:val="00EE639A"/>
    <w:rsid w:val="00EE6783"/>
    <w:rsid w:val="00EE755C"/>
    <w:rsid w:val="00EF2761"/>
    <w:rsid w:val="00EF575F"/>
    <w:rsid w:val="00F05E95"/>
    <w:rsid w:val="00F10995"/>
    <w:rsid w:val="00F10A93"/>
    <w:rsid w:val="00F160CF"/>
    <w:rsid w:val="00F16823"/>
    <w:rsid w:val="00F16E02"/>
    <w:rsid w:val="00F17C5C"/>
    <w:rsid w:val="00F17E31"/>
    <w:rsid w:val="00F326CB"/>
    <w:rsid w:val="00F33700"/>
    <w:rsid w:val="00F342C2"/>
    <w:rsid w:val="00F43BCC"/>
    <w:rsid w:val="00F453D7"/>
    <w:rsid w:val="00F52E3F"/>
    <w:rsid w:val="00F54688"/>
    <w:rsid w:val="00F57BBD"/>
    <w:rsid w:val="00F60CE6"/>
    <w:rsid w:val="00F616D0"/>
    <w:rsid w:val="00F625AA"/>
    <w:rsid w:val="00F62A70"/>
    <w:rsid w:val="00F63439"/>
    <w:rsid w:val="00F6510C"/>
    <w:rsid w:val="00F752CF"/>
    <w:rsid w:val="00F75722"/>
    <w:rsid w:val="00F767B7"/>
    <w:rsid w:val="00F76DCC"/>
    <w:rsid w:val="00F82755"/>
    <w:rsid w:val="00F85257"/>
    <w:rsid w:val="00F906B3"/>
    <w:rsid w:val="00F92BEF"/>
    <w:rsid w:val="00FA6BC9"/>
    <w:rsid w:val="00FB23B7"/>
    <w:rsid w:val="00FB481E"/>
    <w:rsid w:val="00FE32E7"/>
    <w:rsid w:val="00FE69CD"/>
    <w:rsid w:val="00FE6BAC"/>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82C8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nl-NL" w:eastAsia="nl-NL" w:bidi="nl-NL"/>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rPr>
  </w:style>
  <w:style w:type="paragraph" w:styleId="Bearbeitung">
    <w:name w:val="Revision"/>
    <w:hidden/>
    <w:uiPriority w:val="99"/>
    <w:semiHidden/>
    <w:rsid w:val="00887AA0"/>
    <w:rPr>
      <w:rFonts w:ascii="Rotis Light" w:hAnsi="Rotis Light"/>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nl-NL" w:eastAsia="nl-NL" w:bidi="nl-NL"/>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rPr>
  </w:style>
  <w:style w:type="paragraph" w:styleId="Bearbeitung">
    <w:name w:val="Revision"/>
    <w:hidden/>
    <w:uiPriority w:val="99"/>
    <w:semiHidden/>
    <w:rsid w:val="00887AA0"/>
    <w:rPr>
      <w:rFonts w:ascii="Rotis Light" w:hAnsi="Rotis Light"/>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m.krautter\Anwendungsdaten\Microsoft\Vorlagen\pr_deut.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95F08-A82A-6B49-BD8F-07583CD11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\Dokumente und Einstellungen\m.krautter\Anwendungsdaten\Microsoft\Vorlagen\pr_deut.dot</Template>
  <TotalTime>0</TotalTime>
  <Pages>3</Pages>
  <Words>654</Words>
  <Characters>4126</Characters>
  <Application>Microsoft Macintosh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Presseinformation</vt:lpstr>
    </vt:vector>
  </TitlesOfParts>
  <Company>ERCO Leuchten GmbH</Company>
  <LinksUpToDate>false</LinksUpToDate>
  <CharactersWithSpaces>4771</CharactersWithSpaces>
  <SharedDoc>false</SharedDoc>
  <HLinks>
    <vt:vector size="18" baseType="variant">
      <vt:variant>
        <vt:i4>2555941</vt:i4>
      </vt:variant>
      <vt:variant>
        <vt:i4>0</vt:i4>
      </vt:variant>
      <vt:variant>
        <vt:i4>0</vt:i4>
      </vt:variant>
      <vt:variant>
        <vt:i4>5</vt:i4>
      </vt:variant>
      <vt:variant>
        <vt:lpwstr>http://www.erco.com/presse</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David</dc:creator>
  <cp:lastModifiedBy>Ein Microsoft Office-Anwender</cp:lastModifiedBy>
  <cp:revision>8</cp:revision>
  <cp:lastPrinted>2015-02-10T12:17:00Z</cp:lastPrinted>
  <dcterms:created xsi:type="dcterms:W3CDTF">2015-05-15T12:21:00Z</dcterms:created>
  <dcterms:modified xsi:type="dcterms:W3CDTF">2015-06-08T15:21:00Z</dcterms:modified>
</cp:coreProperties>
</file>