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4E5D05" w14:textId="77777777" w:rsidR="00B019B5" w:rsidRPr="00B019B5" w:rsidRDefault="00B019B5" w:rsidP="00B019B5">
      <w:pPr>
        <w:spacing w:line="360" w:lineRule="auto"/>
        <w:rPr>
          <w:rFonts w:ascii="Arial" w:hAnsi="Arial"/>
          <w:b/>
          <w:bCs/>
          <w:sz w:val="22"/>
          <w:szCs w:val="22"/>
        </w:rPr>
      </w:pPr>
      <w:r w:rsidRPr="00B019B5">
        <w:rPr>
          <w:rFonts w:ascii="Arial" w:hAnsi="Arial"/>
          <w:b/>
          <w:bCs/>
          <w:sz w:val="22"/>
          <w:szCs w:val="22"/>
        </w:rPr>
        <w:t>Gravité et modestie : nouvelle lumière au Dôme de Milan</w:t>
      </w:r>
    </w:p>
    <w:p w14:paraId="56398F2C" w14:textId="77777777" w:rsidR="00AF2478" w:rsidRPr="00D811D0" w:rsidRDefault="00AF2478" w:rsidP="00D03CD9">
      <w:pPr>
        <w:pStyle w:val="prtext"/>
        <w:rPr>
          <w:rFonts w:ascii="Arial" w:hAnsi="Arial"/>
          <w:b/>
          <w:bCs/>
          <w:sz w:val="22"/>
          <w:szCs w:val="22"/>
        </w:rPr>
      </w:pPr>
    </w:p>
    <w:p w14:paraId="591ABCC4" w14:textId="5211BABA" w:rsidR="00D03CD9" w:rsidRDefault="00B019B5" w:rsidP="00B019B5">
      <w:pPr>
        <w:spacing w:line="360" w:lineRule="auto"/>
        <w:rPr>
          <w:rFonts w:ascii="Arial" w:hAnsi="Arial"/>
          <w:b/>
          <w:bCs/>
          <w:sz w:val="22"/>
          <w:szCs w:val="22"/>
        </w:rPr>
      </w:pPr>
      <w:r w:rsidRPr="00B019B5">
        <w:rPr>
          <w:rFonts w:ascii="Arial" w:hAnsi="Arial"/>
          <w:b/>
          <w:bCs/>
          <w:sz w:val="22"/>
          <w:szCs w:val="22"/>
        </w:rPr>
        <w:t>La vénérable Fabrique du Dôme est chargée de la conservation et de la valorisation de la cathédrale depuis plus de 600 ans. Sa décision, dans le cadre de l’EXPO 2015, de revoir la mise en lumière de l’église en est d’autant plus remarquable. Signé des concepteurs lumière Ferrara Palladino e Associati, le concept d’éclairage choisi est axé sur la perception – et s’appuie sur la technologie LED ultra-performante d’ERCO</w:t>
      </w:r>
      <w:r w:rsidR="00713F35">
        <w:rPr>
          <w:rFonts w:ascii="Arial" w:hAnsi="Arial"/>
          <w:b/>
          <w:bCs/>
          <w:sz w:val="22"/>
          <w:szCs w:val="22"/>
        </w:rPr>
        <w:t>.</w:t>
      </w:r>
      <w:bookmarkStart w:id="0" w:name="_GoBack"/>
      <w:bookmarkEnd w:id="0"/>
    </w:p>
    <w:p w14:paraId="1AFE1665" w14:textId="77777777" w:rsidR="00B019B5" w:rsidRPr="00D811D0" w:rsidRDefault="00B019B5" w:rsidP="00B019B5">
      <w:pPr>
        <w:spacing w:line="360" w:lineRule="auto"/>
        <w:rPr>
          <w:rFonts w:ascii="Arial" w:hAnsi="Arial"/>
          <w:b/>
          <w:bCs/>
          <w:sz w:val="22"/>
          <w:szCs w:val="22"/>
        </w:rPr>
      </w:pPr>
    </w:p>
    <w:p w14:paraId="659D5CCB" w14:textId="77777777" w:rsidR="00B019B5" w:rsidRPr="00B019B5" w:rsidRDefault="00B019B5" w:rsidP="00B019B5">
      <w:pPr>
        <w:spacing w:line="360" w:lineRule="auto"/>
        <w:rPr>
          <w:rFonts w:ascii="Arial" w:hAnsi="Arial"/>
          <w:sz w:val="22"/>
          <w:szCs w:val="22"/>
        </w:rPr>
      </w:pPr>
      <w:r w:rsidRPr="00B019B5">
        <w:rPr>
          <w:rFonts w:ascii="Arial" w:hAnsi="Arial"/>
          <w:sz w:val="22"/>
          <w:szCs w:val="22"/>
        </w:rPr>
        <w:t>La construction du Dôme de Milan est officiellement achevée depuis 1858, soit après presque cinq siècles de travaux. Pourtant, la restauration et la conservation de la troisième plus grande église gothique du monde restent un ouvrage continu pour la « </w:t>
      </w:r>
      <w:r w:rsidRPr="00F26EC1">
        <w:rPr>
          <w:rFonts w:ascii="Arial" w:hAnsi="Arial"/>
          <w:iCs/>
          <w:sz w:val="22"/>
          <w:szCs w:val="22"/>
        </w:rPr>
        <w:t>Veneranda Fabbrica del Duomo di Milano</w:t>
      </w:r>
      <w:r w:rsidRPr="00B019B5">
        <w:rPr>
          <w:rFonts w:ascii="Arial" w:hAnsi="Arial"/>
          <w:iCs/>
          <w:sz w:val="22"/>
          <w:szCs w:val="22"/>
        </w:rPr>
        <w:t> »</w:t>
      </w:r>
      <w:r w:rsidRPr="00B019B5">
        <w:rPr>
          <w:rFonts w:ascii="Arial" w:hAnsi="Arial"/>
          <w:i/>
          <w:iCs/>
          <w:sz w:val="22"/>
          <w:szCs w:val="22"/>
        </w:rPr>
        <w:t xml:space="preserve">, </w:t>
      </w:r>
      <w:r w:rsidRPr="00B019B5">
        <w:rPr>
          <w:rFonts w:ascii="Arial" w:hAnsi="Arial"/>
          <w:sz w:val="22"/>
          <w:szCs w:val="22"/>
        </w:rPr>
        <w:t>la Fabrique du Dôme de Milan. Ainsi, à l’occasion de l’EXPO 2015 qui s’ouvre début mai, ce monument se présente sous un jour inédit. La foule attendue en masse pourra s’extasier devant la nouvelle mise en lumière réalisée par le bureau de concepteurs milanais Ferrara Palladino e Associati. Au-delà de l’esthétique, les donneurs d’ordre tenaient à plusieurs arguments d’ordre tout à fait pratique : les outils à LED d’ERCO utilisés permettent en cela non seulement l’articulation d’un concept lumière différencié, mais aussi la réduction sensible et à long terme des frais d’exploitation pour l’entretien et la consommation d’énergie.</w:t>
      </w:r>
    </w:p>
    <w:p w14:paraId="60FDB8B4" w14:textId="77777777" w:rsidR="00B019B5" w:rsidRPr="00B019B5" w:rsidRDefault="00B019B5" w:rsidP="00B019B5">
      <w:pPr>
        <w:spacing w:line="360" w:lineRule="auto"/>
        <w:rPr>
          <w:rFonts w:ascii="Arial" w:hAnsi="Arial"/>
          <w:sz w:val="22"/>
          <w:szCs w:val="22"/>
        </w:rPr>
      </w:pPr>
    </w:p>
    <w:p w14:paraId="00A3ACE2" w14:textId="77777777" w:rsidR="00B019B5" w:rsidRPr="00B019B5" w:rsidRDefault="00B019B5" w:rsidP="00B019B5">
      <w:pPr>
        <w:spacing w:line="360" w:lineRule="auto"/>
        <w:rPr>
          <w:rFonts w:ascii="Arial" w:hAnsi="Arial"/>
          <w:sz w:val="22"/>
          <w:szCs w:val="22"/>
        </w:rPr>
      </w:pPr>
      <w:r w:rsidRPr="00B019B5">
        <w:rPr>
          <w:rFonts w:ascii="Arial" w:hAnsi="Arial"/>
          <w:sz w:val="22"/>
          <w:szCs w:val="22"/>
        </w:rPr>
        <w:t xml:space="preserve">Au vu des contraintes énormes de la « Veneranda Fabbrica », et ce malgré des ressources limitées, cet aspect relève d’une importance majeure. L’ancienne installation d’éclairage comprenait 175 projecteurs Flood équipés chacun de lampes à halogénures métalliques de 400 W, depuis les chapiteaux jusqu’à 33 mètres de haut. Solution économique en son temps, l’éclairage zénithal et uniforme de la nef se trouvait dépassé sur le plan technique et finalement peu satisfaisante sur le plan esthétique. Alliant un entretien nul et une grande efficacité énergétique, les LED modernes se combinent à merveille à la précision et à la qualité de lumière des </w:t>
      </w:r>
      <w:r w:rsidRPr="00B019B5">
        <w:rPr>
          <w:rFonts w:ascii="Arial" w:hAnsi="Arial"/>
          <w:sz w:val="22"/>
          <w:szCs w:val="22"/>
        </w:rPr>
        <w:lastRenderedPageBreak/>
        <w:t>systèmes optiques novateurs d’ERCO pour ouvrir aux concepteurs lumière des perspectives entièrement nouvelles.</w:t>
      </w:r>
    </w:p>
    <w:p w14:paraId="222C0543" w14:textId="77777777" w:rsidR="00B019B5" w:rsidRPr="00B019B5" w:rsidRDefault="00B019B5" w:rsidP="00B019B5">
      <w:pPr>
        <w:spacing w:line="360" w:lineRule="auto"/>
        <w:rPr>
          <w:rFonts w:ascii="Arial" w:hAnsi="Arial"/>
          <w:sz w:val="22"/>
          <w:szCs w:val="22"/>
        </w:rPr>
      </w:pPr>
    </w:p>
    <w:p w14:paraId="0DD2A6CC" w14:textId="77777777" w:rsidR="00B019B5" w:rsidRPr="00B019B5" w:rsidRDefault="00B019B5" w:rsidP="00B019B5">
      <w:pPr>
        <w:spacing w:line="360" w:lineRule="auto"/>
        <w:rPr>
          <w:rFonts w:ascii="Arial" w:hAnsi="Arial"/>
          <w:sz w:val="22"/>
          <w:szCs w:val="22"/>
        </w:rPr>
      </w:pPr>
      <w:r w:rsidRPr="00B019B5">
        <w:rPr>
          <w:rFonts w:ascii="Arial" w:hAnsi="Arial"/>
          <w:sz w:val="22"/>
          <w:szCs w:val="22"/>
        </w:rPr>
        <w:t>Suivant le nouveau concept d’éclairage, les appareils à LED de la gamme Parscan interviennent avec des puissances et des répartitions de lumière différentes, de façon à assurer des rôles multiples. Cet investissement dans la qualité de lumière se révèlera d’autant plus concluant à long terme, en permettant de réduire notablement la consommation d’énergie. Alors que l’ancienne installation diffusait une lumière froide, semblable à la lumière du jour, le nouvel éclairage se montre plus agréable, avec le concours de LED en blanc neutre de 4 000 K. Il en résulte un rendu très naturel des couleurs. Le concept lumière instaure une nette hiérarchie de perception par de fins contrastes de luminosité : l’éclairage de la voûte assure l’éclairage horizontal et discret de l’ensemble tout en soulignant la quête de hauteur et de légèreté de l’architecture gothique. Des accents lumineux bien définis attirent l’attention du visiteur vers les œuvres sculptées, d’une richesse exceptionnelle, qui ornent l’autel, la chaire et les colonnades. Croyants et touristes ressentent ainsi toute la puissance et la qualité artistique de ce lieu sacré.</w:t>
      </w:r>
    </w:p>
    <w:p w14:paraId="65559BB6" w14:textId="77777777" w:rsidR="00B019B5" w:rsidRPr="00B019B5" w:rsidRDefault="00B019B5" w:rsidP="00B019B5">
      <w:pPr>
        <w:spacing w:line="360" w:lineRule="auto"/>
        <w:rPr>
          <w:rFonts w:ascii="Arial" w:hAnsi="Arial"/>
          <w:sz w:val="22"/>
          <w:szCs w:val="22"/>
        </w:rPr>
      </w:pPr>
    </w:p>
    <w:p w14:paraId="20439522" w14:textId="77777777" w:rsidR="00B019B5" w:rsidRPr="00B019B5" w:rsidRDefault="00B019B5" w:rsidP="00B019B5">
      <w:pPr>
        <w:spacing w:line="360" w:lineRule="auto"/>
        <w:rPr>
          <w:rFonts w:ascii="Arial" w:hAnsi="Arial"/>
          <w:sz w:val="22"/>
          <w:szCs w:val="22"/>
        </w:rPr>
      </w:pPr>
      <w:r w:rsidRPr="00B019B5">
        <w:rPr>
          <w:rFonts w:ascii="Arial" w:hAnsi="Arial"/>
          <w:sz w:val="22"/>
          <w:szCs w:val="22"/>
        </w:rPr>
        <w:t xml:space="preserve">Les projecteurs Parscan exploitent les points de montage de l’ancienne installation sur les chapiteaux de la nef. Associée aux optiques LED qui ne diffusent aucune lumière diffuse, la grande hauteur des points lumineux contribue au confort visuel. Enfin, une autre caractéristique à convaincu les concepteurs lumière : la capacité des projecteurs à LED d’ERCO de couvrir des distances très élevées avec une précision rare, notamment grâce aux lentilles Spherolit Spot et Narrow spot, pour des faisceaux étroits, et aux puissances atteignant 42 W. Ce sont des rails lumière qui portent les appareils d’éclairage, aussi arrimés, pour des raisons de sécurité, par des filins d’acier. Au moment du montage, les projecteurs et les projecteurs Flood ont été orientés tout de suite dans la bonne direction, puis bloqués par des vis de blocage, et leurs potentiomètres ont été réglés au niveau de luminosité souhaité. Et la vision des concepteurs lumière </w:t>
      </w:r>
      <w:r w:rsidRPr="00B019B5">
        <w:rPr>
          <w:rFonts w:ascii="Arial" w:hAnsi="Arial"/>
          <w:sz w:val="22"/>
          <w:szCs w:val="22"/>
        </w:rPr>
        <w:lastRenderedPageBreak/>
        <w:t xml:space="preserve">est devenue réalité, avec une installation qui ne nécessitera aucune maintenance pendant plusieurs années grâce à la longue durée de vie des LED. Malgré un nombre de luminaires supérieur, de 784, la consommation électrique se trouve réduite d’environ deux tiers, passant de 70 kW à 23,7 kW. Cette réussite, dont l’étiquette-énergie affiche A+, a été saluée d’un prix de l’innovation écologique 2015 par l’association italienne pour l’environnement Legambiente – et peut servir de référence aux mises en lumière des monuments historiques et des édifices sacrés. </w:t>
      </w:r>
    </w:p>
    <w:p w14:paraId="1E5ADEA8" w14:textId="77777777" w:rsidR="0004090E" w:rsidRPr="00D811D0" w:rsidRDefault="0004090E" w:rsidP="0004090E">
      <w:pPr>
        <w:autoSpaceDE w:val="0"/>
        <w:autoSpaceDN w:val="0"/>
        <w:adjustRightInd w:val="0"/>
        <w:spacing w:line="360" w:lineRule="exact"/>
        <w:rPr>
          <w:rFonts w:ascii="Arial" w:hAnsi="Arial" w:cs="Arial"/>
          <w:sz w:val="22"/>
          <w:szCs w:val="22"/>
        </w:rPr>
      </w:pPr>
    </w:p>
    <w:p w14:paraId="39C47F06" w14:textId="5B31BE35" w:rsidR="005E4870" w:rsidRPr="00D811D0" w:rsidRDefault="005E4870" w:rsidP="0004090E">
      <w:pPr>
        <w:autoSpaceDE w:val="0"/>
        <w:autoSpaceDN w:val="0"/>
        <w:adjustRightInd w:val="0"/>
        <w:spacing w:line="360" w:lineRule="exact"/>
        <w:rPr>
          <w:rFonts w:ascii="Arial" w:hAnsi="Arial" w:cs="Arial"/>
          <w:sz w:val="22"/>
          <w:szCs w:val="22"/>
        </w:rPr>
      </w:pPr>
      <w:r w:rsidRPr="00D811D0">
        <w:rPr>
          <w:rFonts w:ascii="Arial" w:hAnsi="Arial" w:cs="Arial"/>
          <w:b/>
          <w:bCs/>
          <w:sz w:val="22"/>
          <w:szCs w:val="22"/>
        </w:rPr>
        <w:t>Données du projet</w:t>
      </w:r>
    </w:p>
    <w:p w14:paraId="4249CE6A" w14:textId="77777777" w:rsidR="005E4870" w:rsidRPr="00D811D0" w:rsidRDefault="005E4870" w:rsidP="005E4870">
      <w:pPr>
        <w:autoSpaceDE w:val="0"/>
        <w:autoSpaceDN w:val="0"/>
        <w:adjustRightInd w:val="0"/>
        <w:rPr>
          <w:rFonts w:ascii="Arial" w:hAnsi="Arial" w:cs="Arial"/>
          <w:b/>
          <w:sz w:val="22"/>
          <w:szCs w:val="22"/>
        </w:rPr>
      </w:pPr>
    </w:p>
    <w:p w14:paraId="17D87E53" w14:textId="3EAD54D5" w:rsidR="00B019B5" w:rsidRDefault="00B019B5" w:rsidP="00B019B5">
      <w:pPr>
        <w:autoSpaceDE w:val="0"/>
        <w:autoSpaceDN w:val="0"/>
        <w:adjustRightInd w:val="0"/>
        <w:spacing w:line="360" w:lineRule="auto"/>
        <w:ind w:left="2836" w:hanging="2836"/>
        <w:rPr>
          <w:rFonts w:ascii="Arial" w:hAnsi="Arial" w:cs="Arial"/>
          <w:sz w:val="20"/>
        </w:rPr>
      </w:pPr>
      <w:r w:rsidRPr="00B019B5">
        <w:rPr>
          <w:rFonts w:ascii="Arial" w:hAnsi="Arial" w:cs="Arial"/>
          <w:sz w:val="20"/>
        </w:rPr>
        <w:t xml:space="preserve">Maîtrise d’ouvrage : </w:t>
      </w:r>
      <w:r>
        <w:rPr>
          <w:rFonts w:ascii="Arial" w:hAnsi="Arial" w:cs="Arial"/>
          <w:sz w:val="20"/>
        </w:rPr>
        <w:tab/>
      </w:r>
      <w:r w:rsidRPr="00B019B5">
        <w:rPr>
          <w:rFonts w:ascii="Arial" w:hAnsi="Arial" w:cs="Arial"/>
          <w:sz w:val="20"/>
        </w:rPr>
        <w:t>La Veneranda Fabbrica del Duomo di Milano, Milan / Italie</w:t>
      </w:r>
      <w:r w:rsidRPr="00D811D0">
        <w:rPr>
          <w:rFonts w:ascii="Arial" w:hAnsi="Arial" w:cs="Arial"/>
          <w:sz w:val="20"/>
        </w:rPr>
        <w:t xml:space="preserve"> </w:t>
      </w:r>
    </w:p>
    <w:p w14:paraId="79B55175" w14:textId="1B56991F" w:rsidR="0004090E" w:rsidRPr="00D811D0" w:rsidRDefault="0004090E" w:rsidP="00B019B5">
      <w:pPr>
        <w:autoSpaceDE w:val="0"/>
        <w:autoSpaceDN w:val="0"/>
        <w:adjustRightInd w:val="0"/>
        <w:spacing w:line="360" w:lineRule="auto"/>
        <w:ind w:left="2836" w:hanging="2836"/>
        <w:rPr>
          <w:rFonts w:ascii="Arial" w:hAnsi="Arial" w:cs="Arial"/>
          <w:sz w:val="20"/>
        </w:rPr>
      </w:pPr>
      <w:r w:rsidRPr="00D811D0">
        <w:rPr>
          <w:rFonts w:ascii="Arial" w:hAnsi="Arial" w:cs="Arial"/>
          <w:sz w:val="20"/>
        </w:rPr>
        <w:t xml:space="preserve">Conception lumière : </w:t>
      </w:r>
      <w:r w:rsidRPr="00D811D0">
        <w:rPr>
          <w:rFonts w:ascii="Arial" w:hAnsi="Arial" w:cs="Arial"/>
          <w:sz w:val="20"/>
        </w:rPr>
        <w:tab/>
      </w:r>
      <w:r w:rsidR="00B019B5" w:rsidRPr="00B019B5">
        <w:rPr>
          <w:rFonts w:ascii="Arial" w:hAnsi="Arial" w:cs="Arial"/>
          <w:sz w:val="20"/>
        </w:rPr>
        <w:t>Ferrara Palladino e Associati, Milan / Italie</w:t>
      </w:r>
    </w:p>
    <w:p w14:paraId="041A387F" w14:textId="6FB5C343" w:rsidR="00A90536" w:rsidRDefault="0004090E" w:rsidP="00B019B5">
      <w:pPr>
        <w:autoSpaceDE w:val="0"/>
        <w:autoSpaceDN w:val="0"/>
        <w:adjustRightInd w:val="0"/>
        <w:spacing w:line="360" w:lineRule="auto"/>
        <w:rPr>
          <w:rFonts w:ascii="Arial" w:hAnsi="Arial" w:cs="Arial"/>
          <w:sz w:val="20"/>
        </w:rPr>
      </w:pPr>
      <w:r w:rsidRPr="00D811D0">
        <w:rPr>
          <w:rFonts w:ascii="Arial" w:hAnsi="Arial" w:cs="Arial"/>
          <w:sz w:val="20"/>
        </w:rPr>
        <w:t xml:space="preserve">Photographie : </w:t>
      </w:r>
      <w:r w:rsidRPr="00D811D0">
        <w:rPr>
          <w:rFonts w:ascii="Arial" w:hAnsi="Arial" w:cs="Arial"/>
          <w:sz w:val="20"/>
        </w:rPr>
        <w:tab/>
      </w:r>
      <w:r w:rsidRPr="00D811D0">
        <w:rPr>
          <w:rFonts w:ascii="Arial" w:hAnsi="Arial" w:cs="Arial"/>
          <w:sz w:val="20"/>
        </w:rPr>
        <w:tab/>
      </w:r>
      <w:r w:rsidRPr="00D811D0">
        <w:rPr>
          <w:rFonts w:ascii="Arial" w:hAnsi="Arial" w:cs="Arial"/>
          <w:sz w:val="20"/>
        </w:rPr>
        <w:tab/>
      </w:r>
      <w:r w:rsidR="00B019B5" w:rsidRPr="00B019B5">
        <w:rPr>
          <w:rFonts w:ascii="Arial" w:hAnsi="Arial" w:cs="Arial"/>
          <w:sz w:val="20"/>
        </w:rPr>
        <w:t xml:space="preserve">Dirk Vogel, Dortmund / </w:t>
      </w:r>
      <w:r w:rsidR="00B019B5">
        <w:rPr>
          <w:rFonts w:ascii="Arial" w:hAnsi="Arial" w:cs="Arial"/>
          <w:sz w:val="20"/>
        </w:rPr>
        <w:t>Allemagne</w:t>
      </w:r>
    </w:p>
    <w:p w14:paraId="2B10E48A" w14:textId="421C5E12" w:rsidR="00B019B5" w:rsidRPr="00B019B5" w:rsidRDefault="00B019B5" w:rsidP="00B019B5">
      <w:pPr>
        <w:autoSpaceDE w:val="0"/>
        <w:autoSpaceDN w:val="0"/>
        <w:adjustRightInd w:val="0"/>
        <w:spacing w:line="360" w:lineRule="auto"/>
        <w:rPr>
          <w:rFonts w:ascii="Arial" w:hAnsi="Arial" w:cs="Arial"/>
          <w:sz w:val="20"/>
        </w:rPr>
      </w:pPr>
      <w:r w:rsidRPr="00B019B5">
        <w:rPr>
          <w:rFonts w:ascii="Arial" w:hAnsi="Arial" w:cs="Arial"/>
          <w:sz w:val="20"/>
        </w:rPr>
        <w:t xml:space="preserve">Achèvement : </w:t>
      </w:r>
      <w:r w:rsidRPr="00B019B5">
        <w:rPr>
          <w:rFonts w:ascii="Arial" w:hAnsi="Arial" w:cs="Arial"/>
          <w:sz w:val="20"/>
        </w:rPr>
        <w:tab/>
      </w:r>
      <w:r w:rsidRPr="00B019B5">
        <w:rPr>
          <w:rFonts w:ascii="Arial" w:hAnsi="Arial" w:cs="Arial"/>
          <w:sz w:val="20"/>
        </w:rPr>
        <w:tab/>
      </w:r>
      <w:r w:rsidRPr="00B019B5">
        <w:rPr>
          <w:rFonts w:ascii="Arial" w:hAnsi="Arial" w:cs="Arial"/>
          <w:sz w:val="20"/>
        </w:rPr>
        <w:tab/>
        <w:t>mai 2015</w:t>
      </w:r>
    </w:p>
    <w:p w14:paraId="2F93A654" w14:textId="77777777" w:rsidR="00B019B5" w:rsidRPr="00D811D0" w:rsidRDefault="00B019B5" w:rsidP="00AF2478">
      <w:pPr>
        <w:autoSpaceDE w:val="0"/>
        <w:autoSpaceDN w:val="0"/>
        <w:adjustRightInd w:val="0"/>
        <w:spacing w:line="360" w:lineRule="auto"/>
        <w:rPr>
          <w:rFonts w:ascii="Arial" w:hAnsi="Arial" w:cs="Arial"/>
          <w:sz w:val="20"/>
        </w:rPr>
      </w:pPr>
    </w:p>
    <w:sectPr w:rsidR="00B019B5" w:rsidRPr="00D811D0">
      <w:headerReference w:type="default" r:id="rId10"/>
      <w:footerReference w:type="default" r:id="rId11"/>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807847" w14:textId="77777777" w:rsidR="00D03CD9" w:rsidRDefault="00D03CD9">
      <w:r>
        <w:separator/>
      </w:r>
    </w:p>
  </w:endnote>
  <w:endnote w:type="continuationSeparator" w:id="0">
    <w:p w14:paraId="1B72FEE7" w14:textId="77777777" w:rsidR="00D03CD9" w:rsidRDefault="00D03CD9">
      <w:r>
        <w:continuationSeparator/>
      </w:r>
    </w:p>
  </w:endnote>
  <w:endnote w:type="continuationNotice" w:id="1">
    <w:p w14:paraId="7652AD29" w14:textId="77777777" w:rsidR="00D03CD9" w:rsidRDefault="00D03CD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Rotis Light">
    <w:altName w:val="Times New Roman"/>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Rotis SemiSans">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6125E506" w14:textId="77777777" w:rsidR="00D03CD9" w:rsidRDefault="00D03CD9">
    <w:pPr>
      <w:pStyle w:val="Fuzeile"/>
      <w:tabs>
        <w:tab w:val="clear" w:pos="4536"/>
        <w:tab w:val="right" w:pos="6663"/>
      </w:tabs>
      <w:rPr>
        <w:rStyle w:val="Seitenzahl"/>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0D819B" w14:textId="77777777" w:rsidR="00D03CD9" w:rsidRDefault="00D03CD9">
      <w:r>
        <w:separator/>
      </w:r>
    </w:p>
  </w:footnote>
  <w:footnote w:type="continuationSeparator" w:id="0">
    <w:p w14:paraId="58231CD6" w14:textId="77777777" w:rsidR="00D03CD9" w:rsidRDefault="00D03CD9">
      <w:r>
        <w:continuationSeparator/>
      </w:r>
    </w:p>
  </w:footnote>
  <w:footnote w:type="continuationNotice" w:id="1">
    <w:p w14:paraId="279F2BCC" w14:textId="77777777" w:rsidR="00D03CD9" w:rsidRDefault="00D03CD9"/>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4D146C2B" w14:textId="5E8DEDAC" w:rsidR="00D03CD9" w:rsidRDefault="00D03CD9" w:rsidP="001B1909">
    <w:pPr>
      <w:framePr w:w="10258" w:h="981" w:hRule="exact" w:hSpace="142" w:wrap="around" w:vAnchor="page" w:hAnchor="page" w:x="1085" w:y="721"/>
      <w:tabs>
        <w:tab w:val="left" w:pos="2892"/>
        <w:tab w:val="left" w:pos="2977"/>
        <w:tab w:val="left" w:pos="7655"/>
      </w:tabs>
      <w:rPr>
        <w:rFonts w:ascii="Arial" w:hAnsi="Arial" w:cs="Arial"/>
        <w:sz w:val="44"/>
        <w:szCs w:val="44"/>
      </w:rPr>
    </w:pPr>
    <w:r>
      <w:rPr>
        <w:rFonts w:ascii="Rotis SemiSans" w:hAnsi="Rotis SemiSans"/>
      </w:rPr>
      <w:tab/>
    </w:r>
    <w:r>
      <w:rPr>
        <w:rFonts w:ascii="Arial" w:hAnsi="Arial" w:cs="Arial"/>
        <w:b/>
        <w:sz w:val="44"/>
        <w:szCs w:val="44"/>
      </w:rPr>
      <w:t xml:space="preserve">Project Review </w:t>
    </w:r>
    <w:r w:rsidR="00B019B5">
      <w:rPr>
        <w:rFonts w:ascii="Arial" w:hAnsi="Arial" w:cs="Arial"/>
        <w:sz w:val="44"/>
        <w:szCs w:val="44"/>
      </w:rPr>
      <w:t>06</w:t>
    </w:r>
    <w:r w:rsidRPr="001B1909">
      <w:rPr>
        <w:rFonts w:ascii="Arial" w:hAnsi="Arial" w:cs="Arial"/>
        <w:sz w:val="44"/>
        <w:szCs w:val="44"/>
      </w:rPr>
      <w:t>.2015</w:t>
    </w:r>
  </w:p>
  <w:p w14:paraId="6F0FD1C0" w14:textId="3EA816D4" w:rsidR="00D03CD9" w:rsidRPr="00795A2B" w:rsidRDefault="00D03CD9" w:rsidP="001B1909">
    <w:pPr>
      <w:framePr w:w="10258" w:h="981" w:hRule="exact" w:hSpace="142" w:wrap="around" w:vAnchor="page" w:hAnchor="page" w:x="1085" w:y="721"/>
      <w:tabs>
        <w:tab w:val="left" w:pos="2892"/>
        <w:tab w:val="left" w:pos="2977"/>
        <w:tab w:val="left" w:pos="7655"/>
      </w:tabs>
      <w:rPr>
        <w:rFonts w:ascii="Arial" w:hAnsi="Arial" w:cs="Arial"/>
        <w:b/>
        <w:sz w:val="22"/>
        <w:szCs w:val="22"/>
      </w:rPr>
    </w:pPr>
    <w:r>
      <w:rPr>
        <w:rFonts w:ascii="Arial" w:hAnsi="Arial" w:cs="Arial"/>
        <w:sz w:val="44"/>
        <w:szCs w:val="44"/>
      </w:rPr>
      <w:tab/>
    </w:r>
    <w:r>
      <w:rPr>
        <w:rFonts w:ascii="Arial" w:hAnsi="Arial" w:cs="Arial"/>
        <w:sz w:val="22"/>
        <w:szCs w:val="22"/>
      </w:rPr>
      <w:t>version</w:t>
    </w:r>
    <w:r w:rsidRPr="00795A2B">
      <w:rPr>
        <w:rFonts w:ascii="Arial" w:hAnsi="Arial" w:cs="Arial"/>
        <w:sz w:val="22"/>
        <w:szCs w:val="22"/>
      </w:rPr>
      <w:t xml:space="preserve"> texte</w:t>
    </w:r>
  </w:p>
  <w:p w14:paraId="2386982C" w14:textId="77777777" w:rsidR="00D03CD9" w:rsidRPr="00935A7C" w:rsidRDefault="00D03CD9" w:rsidP="001B1909">
    <w:pPr>
      <w:framePr w:w="10258" w:h="981" w:hRule="exact" w:hSpace="142" w:wrap="around" w:vAnchor="page" w:hAnchor="page" w:x="1085" w:y="721"/>
      <w:tabs>
        <w:tab w:val="left" w:pos="2892"/>
        <w:tab w:val="left" w:pos="2977"/>
        <w:tab w:val="left" w:pos="7655"/>
      </w:tabs>
      <w:rPr>
        <w:rFonts w:ascii="Arial" w:hAnsi="Arial" w:cs="Arial"/>
        <w:sz w:val="28"/>
        <w:szCs w:val="28"/>
      </w:rPr>
    </w:pPr>
    <w:r w:rsidRPr="00935A7C">
      <w:rPr>
        <w:rFonts w:ascii="Arial" w:hAnsi="Arial" w:cs="Arial"/>
        <w:b/>
        <w:sz w:val="44"/>
        <w:szCs w:val="44"/>
      </w:rPr>
      <w:tab/>
    </w:r>
  </w:p>
  <w:p w14:paraId="7D888EB2" w14:textId="77777777" w:rsidR="00D03CD9" w:rsidRPr="00935A7C" w:rsidRDefault="00713F35">
    <w:pPr>
      <w:framePr w:w="374" w:h="14254" w:wrap="around" w:vAnchor="page" w:hAnchor="page" w:x="3601" w:y="2445" w:anchorLock="1"/>
      <w:rPr>
        <w:rFonts w:ascii="Rotis SemiSans" w:hAnsi="Rotis SemiSans"/>
      </w:rPr>
    </w:pPr>
    <w:r>
      <w:rPr>
        <w:rFonts w:ascii="Rotis SemiSans" w:hAnsi="Rotis SemiSans"/>
        <w:noProof/>
        <w:sz w:val="20"/>
      </w:rPr>
      <w:pict w14:anchorId="56C47ACC">
        <v:line id="Line 2" o:spid="_x0000_s2049" style="position:absolute;flip:x;z-index:251657728;visibility:visible" from="0,16.9pt" to="14.45pt,16.95pt" o:allowincell="f" strokeweight=".25pt">
          <v:stroke startarrowwidth="narrow" startarrowlength="short" endarrowwidth="narrow" endarrowlength="short"/>
        </v:line>
      </w:pict>
    </w:r>
    <w:r>
      <w:rPr>
        <w:rFonts w:ascii="Rotis SemiSans" w:hAnsi="Rotis SemiSans"/>
        <w:noProof/>
        <w:sz w:val="20"/>
      </w:rPr>
      <w:pict w14:anchorId="4AA7D8B3">
        <v:line id="Line 1" o:spid="_x0000_s2050" style="position:absolute;z-index:251656704;visibility:visible" from="14.4pt,.25pt" to="14.45pt,698.7pt" o:allowincell="f" strokeweight=".25pt">
          <v:stroke startarrowwidth="narrow" startarrowlength="short" endarrowwidth="narrow" endarrowlength="short"/>
        </v:line>
      </w:pict>
    </w:r>
  </w:p>
  <w:p w14:paraId="7AD74423" w14:textId="77777777" w:rsidR="00D03CD9" w:rsidRPr="00CE74A1" w:rsidRDefault="00D03CD9" w:rsidP="00A90536">
    <w:pPr>
      <w:framePr w:w="2609" w:h="5480" w:hSpace="227" w:wrap="around" w:vAnchor="page" w:hAnchor="page" w:x="1162" w:y="10625" w:anchorLock="1"/>
      <w:tabs>
        <w:tab w:val="left" w:pos="5103"/>
        <w:tab w:val="left" w:pos="7655"/>
      </w:tabs>
      <w:spacing w:line="220" w:lineRule="exact"/>
      <w:rPr>
        <w:rFonts w:ascii="Arial" w:hAnsi="Arial" w:cs="Arial"/>
        <w:sz w:val="18"/>
        <w:szCs w:val="18"/>
      </w:rPr>
    </w:pPr>
    <w:r w:rsidRPr="00CE74A1">
      <w:rPr>
        <w:rFonts w:ascii="Arial" w:hAnsi="Arial" w:cs="Arial"/>
        <w:sz w:val="18"/>
        <w:szCs w:val="18"/>
      </w:rPr>
      <w:t>ERCO GmbH</w:t>
    </w:r>
  </w:p>
  <w:p w14:paraId="2F5DEE20" w14:textId="311E79A0" w:rsidR="00D03CD9" w:rsidRPr="00CE74A1" w:rsidRDefault="00D03CD9" w:rsidP="00A90536">
    <w:pPr>
      <w:framePr w:w="2609" w:h="5480" w:hSpace="227" w:wrap="around" w:vAnchor="page" w:hAnchor="page" w:x="1162" w:y="10625" w:anchorLock="1"/>
      <w:tabs>
        <w:tab w:val="left" w:pos="5103"/>
        <w:tab w:val="left" w:pos="7655"/>
      </w:tabs>
      <w:spacing w:line="220" w:lineRule="exact"/>
      <w:rPr>
        <w:rFonts w:ascii="Arial" w:hAnsi="Arial" w:cs="Arial"/>
        <w:sz w:val="18"/>
        <w:szCs w:val="18"/>
      </w:rPr>
    </w:pPr>
    <w:r>
      <w:rPr>
        <w:rFonts w:ascii="Arial" w:hAnsi="Arial" w:cs="Arial"/>
        <w:sz w:val="18"/>
        <w:szCs w:val="18"/>
      </w:rPr>
      <w:t>Nina Reetzke</w:t>
    </w:r>
  </w:p>
  <w:p w14:paraId="4184FB65" w14:textId="008A8229" w:rsidR="00D03CD9" w:rsidRPr="00CE74A1" w:rsidRDefault="00D03CD9" w:rsidP="00A90536">
    <w:pPr>
      <w:framePr w:w="2609" w:h="5480" w:hSpace="227" w:wrap="around" w:vAnchor="page" w:hAnchor="page" w:x="1162" w:y="10625" w:anchorLock="1"/>
      <w:tabs>
        <w:tab w:val="left" w:pos="5103"/>
        <w:tab w:val="left" w:pos="7655"/>
      </w:tabs>
      <w:spacing w:line="220" w:lineRule="exact"/>
      <w:rPr>
        <w:rFonts w:ascii="Arial" w:hAnsi="Arial" w:cs="Arial"/>
        <w:sz w:val="18"/>
        <w:szCs w:val="18"/>
      </w:rPr>
    </w:pPr>
    <w:r>
      <w:rPr>
        <w:rFonts w:ascii="Arial" w:hAnsi="Arial" w:cs="Arial"/>
        <w:sz w:val="18"/>
        <w:szCs w:val="18"/>
      </w:rPr>
      <w:t>Attachée de presse</w:t>
    </w:r>
  </w:p>
  <w:p w14:paraId="25AD2D41" w14:textId="77777777" w:rsidR="00D03CD9" w:rsidRPr="00CE74A1" w:rsidRDefault="00D03CD9" w:rsidP="00A90536">
    <w:pPr>
      <w:framePr w:w="2609" w:h="5480" w:hSpace="227" w:wrap="around" w:vAnchor="page" w:hAnchor="page" w:x="1162" w:y="10625" w:anchorLock="1"/>
      <w:tabs>
        <w:tab w:val="left" w:pos="5103"/>
        <w:tab w:val="left" w:pos="7655"/>
      </w:tabs>
      <w:spacing w:line="220" w:lineRule="exact"/>
      <w:rPr>
        <w:rFonts w:ascii="Arial" w:hAnsi="Arial" w:cs="Arial"/>
        <w:sz w:val="18"/>
        <w:szCs w:val="18"/>
      </w:rPr>
    </w:pPr>
    <w:r w:rsidRPr="00CE74A1">
      <w:rPr>
        <w:rFonts w:ascii="Arial" w:hAnsi="Arial" w:cs="Arial"/>
        <w:sz w:val="18"/>
        <w:szCs w:val="18"/>
      </w:rPr>
      <w:t>Postfach 2460</w:t>
    </w:r>
  </w:p>
  <w:p w14:paraId="7FADEF1A" w14:textId="77777777" w:rsidR="00D03CD9" w:rsidRPr="00935A7C" w:rsidRDefault="00D03CD9" w:rsidP="00A90536">
    <w:pPr>
      <w:framePr w:w="2609" w:h="5480" w:hSpace="227" w:wrap="around" w:vAnchor="page" w:hAnchor="page" w:x="1162" w:y="10625" w:anchorLock="1"/>
      <w:tabs>
        <w:tab w:val="left" w:pos="5103"/>
        <w:tab w:val="left" w:pos="7655"/>
      </w:tabs>
      <w:spacing w:line="220" w:lineRule="exact"/>
      <w:rPr>
        <w:rFonts w:ascii="Arial" w:hAnsi="Arial" w:cs="Arial"/>
        <w:sz w:val="18"/>
        <w:szCs w:val="18"/>
        <w:lang w:val="de-DE"/>
      </w:rPr>
    </w:pPr>
    <w:r w:rsidRPr="00935A7C">
      <w:rPr>
        <w:rFonts w:ascii="Arial" w:hAnsi="Arial" w:cs="Arial"/>
        <w:sz w:val="18"/>
        <w:szCs w:val="18"/>
        <w:lang w:val="de-DE"/>
      </w:rPr>
      <w:t>D-58505 Lüdenscheid</w:t>
    </w:r>
  </w:p>
  <w:p w14:paraId="4EBAA624" w14:textId="77777777" w:rsidR="00D03CD9" w:rsidRPr="00935A7C" w:rsidRDefault="00D03CD9" w:rsidP="00A90536">
    <w:pPr>
      <w:framePr w:w="2609" w:h="5480" w:hSpace="227" w:wrap="around" w:vAnchor="page" w:hAnchor="page" w:x="1162" w:y="10625" w:anchorLock="1"/>
      <w:tabs>
        <w:tab w:val="left" w:pos="5103"/>
        <w:tab w:val="left" w:pos="7655"/>
      </w:tabs>
      <w:spacing w:line="220" w:lineRule="exact"/>
      <w:rPr>
        <w:rFonts w:ascii="Arial" w:hAnsi="Arial" w:cs="Arial"/>
        <w:sz w:val="18"/>
        <w:szCs w:val="18"/>
        <w:lang w:val="de-DE"/>
      </w:rPr>
    </w:pPr>
  </w:p>
  <w:p w14:paraId="698489EB" w14:textId="77777777" w:rsidR="00D03CD9" w:rsidRPr="00935A7C" w:rsidRDefault="00D03CD9" w:rsidP="00A90536">
    <w:pPr>
      <w:framePr w:w="2609" w:h="5480" w:hSpace="227" w:wrap="around" w:vAnchor="page" w:hAnchor="page" w:x="1162" w:y="10625" w:anchorLock="1"/>
      <w:tabs>
        <w:tab w:val="left" w:pos="5103"/>
        <w:tab w:val="left" w:pos="7655"/>
      </w:tabs>
      <w:spacing w:line="220" w:lineRule="exact"/>
      <w:rPr>
        <w:rFonts w:ascii="Arial" w:hAnsi="Arial" w:cs="Arial"/>
        <w:sz w:val="18"/>
        <w:szCs w:val="18"/>
        <w:lang w:val="de-DE"/>
      </w:rPr>
    </w:pPr>
    <w:r w:rsidRPr="00935A7C">
      <w:rPr>
        <w:rFonts w:ascii="Arial" w:hAnsi="Arial" w:cs="Arial"/>
        <w:sz w:val="18"/>
        <w:szCs w:val="18"/>
        <w:lang w:val="de-DE"/>
      </w:rPr>
      <w:t>Brockhauser Weg 80-82</w:t>
    </w:r>
  </w:p>
  <w:p w14:paraId="1CABEA38" w14:textId="77777777" w:rsidR="00D03CD9" w:rsidRPr="00935A7C" w:rsidRDefault="00D03CD9" w:rsidP="00A90536">
    <w:pPr>
      <w:framePr w:w="2609" w:h="5480" w:hSpace="227" w:wrap="around" w:vAnchor="page" w:hAnchor="page" w:x="1162" w:y="10625" w:anchorLock="1"/>
      <w:tabs>
        <w:tab w:val="left" w:pos="5103"/>
        <w:tab w:val="left" w:pos="7655"/>
      </w:tabs>
      <w:spacing w:line="220" w:lineRule="exact"/>
      <w:rPr>
        <w:rFonts w:ascii="Arial" w:hAnsi="Arial" w:cs="Arial"/>
        <w:sz w:val="18"/>
        <w:szCs w:val="18"/>
        <w:lang w:val="de-DE"/>
      </w:rPr>
    </w:pPr>
    <w:r w:rsidRPr="00935A7C">
      <w:rPr>
        <w:rFonts w:ascii="Arial" w:hAnsi="Arial" w:cs="Arial"/>
        <w:sz w:val="18"/>
        <w:szCs w:val="18"/>
        <w:lang w:val="de-DE"/>
      </w:rPr>
      <w:t>58507 Lüdenscheid</w:t>
    </w:r>
  </w:p>
  <w:p w14:paraId="0A4524C3" w14:textId="77777777" w:rsidR="00D03CD9" w:rsidRPr="00935A7C" w:rsidRDefault="00D03CD9" w:rsidP="00A90536">
    <w:pPr>
      <w:framePr w:w="2609" w:h="5480" w:hSpace="227" w:wrap="around" w:vAnchor="page" w:hAnchor="page" w:x="1162" w:y="10625" w:anchorLock="1"/>
      <w:tabs>
        <w:tab w:val="left" w:pos="5103"/>
        <w:tab w:val="left" w:pos="7655"/>
      </w:tabs>
      <w:spacing w:line="200" w:lineRule="exact"/>
      <w:rPr>
        <w:rFonts w:ascii="Arial" w:hAnsi="Arial" w:cs="Arial"/>
        <w:sz w:val="18"/>
        <w:szCs w:val="18"/>
        <w:lang w:val="de-DE"/>
      </w:rPr>
    </w:pPr>
  </w:p>
  <w:p w14:paraId="19A00C15" w14:textId="0610FBB6" w:rsidR="00D03CD9" w:rsidRPr="00935A7C" w:rsidRDefault="00D03CD9" w:rsidP="00A90536">
    <w:pPr>
      <w:framePr w:w="2609" w:h="5480" w:hSpace="227" w:wrap="around" w:vAnchor="page" w:hAnchor="page" w:x="1162" w:y="10625" w:anchorLock="1"/>
      <w:tabs>
        <w:tab w:val="left" w:pos="340"/>
        <w:tab w:val="left" w:pos="426"/>
        <w:tab w:val="left" w:pos="709"/>
        <w:tab w:val="left" w:pos="5103"/>
        <w:tab w:val="left" w:pos="7655"/>
      </w:tabs>
      <w:spacing w:line="200" w:lineRule="exact"/>
      <w:ind w:left="295" w:hanging="295"/>
      <w:rPr>
        <w:rFonts w:ascii="Arial" w:hAnsi="Arial" w:cs="Arial"/>
        <w:sz w:val="18"/>
        <w:szCs w:val="18"/>
        <w:lang w:val="de-DE"/>
      </w:rPr>
    </w:pPr>
    <w:r>
      <w:rPr>
        <w:rFonts w:ascii="Arial" w:hAnsi="Arial" w:cs="Arial"/>
        <w:sz w:val="18"/>
        <w:szCs w:val="18"/>
        <w:lang w:val="de-DE"/>
      </w:rPr>
      <w:t>Tel.: +49 (0) 2351 551 690</w:t>
    </w:r>
  </w:p>
  <w:p w14:paraId="2BFC40CC" w14:textId="77777777" w:rsidR="00D03CD9" w:rsidRPr="00935A7C" w:rsidRDefault="00D03CD9" w:rsidP="00A90536">
    <w:pPr>
      <w:framePr w:w="2609" w:h="5480" w:hSpace="227" w:wrap="around" w:vAnchor="page" w:hAnchor="page" w:x="1162" w:y="10625" w:anchorLock="1"/>
      <w:tabs>
        <w:tab w:val="left" w:pos="340"/>
        <w:tab w:val="left" w:pos="426"/>
        <w:tab w:val="left" w:pos="709"/>
        <w:tab w:val="left" w:pos="5103"/>
        <w:tab w:val="left" w:pos="7655"/>
      </w:tabs>
      <w:spacing w:line="180" w:lineRule="exact"/>
      <w:rPr>
        <w:rFonts w:ascii="Arial" w:hAnsi="Arial" w:cs="Arial"/>
        <w:sz w:val="18"/>
        <w:szCs w:val="18"/>
        <w:lang w:val="de-DE"/>
      </w:rPr>
    </w:pPr>
    <w:r w:rsidRPr="00935A7C">
      <w:rPr>
        <w:rFonts w:ascii="Arial" w:hAnsi="Arial" w:cs="Arial"/>
        <w:sz w:val="18"/>
        <w:szCs w:val="18"/>
        <w:lang w:val="de-DE"/>
      </w:rPr>
      <w:t>Fax:</w:t>
    </w:r>
    <w:r w:rsidRPr="00935A7C">
      <w:rPr>
        <w:rFonts w:ascii="Arial" w:hAnsi="Arial" w:cs="Arial"/>
        <w:sz w:val="18"/>
        <w:szCs w:val="18"/>
        <w:lang w:val="de-DE"/>
      </w:rPr>
      <w:tab/>
      <w:t>+49 (0) 2351 551 340</w:t>
    </w:r>
  </w:p>
  <w:p w14:paraId="074E8A4F" w14:textId="73973B5C" w:rsidR="00D03CD9" w:rsidRPr="00935A7C" w:rsidRDefault="00D03CD9" w:rsidP="00A90536">
    <w:pPr>
      <w:framePr w:w="2609" w:h="5480" w:hSpace="227" w:wrap="around" w:vAnchor="page" w:hAnchor="page" w:x="1162" w:y="10625" w:anchorLock="1"/>
      <w:tabs>
        <w:tab w:val="left" w:pos="5103"/>
        <w:tab w:val="left" w:pos="7655"/>
      </w:tabs>
      <w:spacing w:line="220" w:lineRule="exact"/>
      <w:rPr>
        <w:rFonts w:ascii="Arial" w:hAnsi="Arial" w:cs="Arial"/>
        <w:sz w:val="18"/>
        <w:szCs w:val="18"/>
        <w:lang w:val="de-DE"/>
      </w:rPr>
    </w:pPr>
    <w:r>
      <w:rPr>
        <w:rFonts w:ascii="Arial" w:hAnsi="Arial" w:cs="Arial"/>
        <w:sz w:val="18"/>
        <w:szCs w:val="18"/>
        <w:lang w:val="de-DE"/>
      </w:rPr>
      <w:t>n.reetzke</w:t>
    </w:r>
    <w:r w:rsidRPr="00935A7C">
      <w:rPr>
        <w:rFonts w:ascii="Arial" w:hAnsi="Arial" w:cs="Arial"/>
        <w:sz w:val="18"/>
        <w:szCs w:val="18"/>
        <w:lang w:val="de-DE"/>
      </w:rPr>
      <w:t>@erco.com</w:t>
    </w:r>
  </w:p>
  <w:p w14:paraId="6B1CB504" w14:textId="77777777" w:rsidR="00D03CD9" w:rsidRPr="00935A7C" w:rsidRDefault="00713F35" w:rsidP="00A90536">
    <w:pPr>
      <w:framePr w:w="2609" w:h="5480" w:hSpace="227" w:wrap="around" w:vAnchor="page" w:hAnchor="page" w:x="1162" w:y="10625" w:anchorLock="1"/>
      <w:tabs>
        <w:tab w:val="left" w:pos="5103"/>
        <w:tab w:val="left" w:pos="7655"/>
      </w:tabs>
      <w:spacing w:line="220" w:lineRule="exact"/>
      <w:rPr>
        <w:rFonts w:ascii="Arial" w:hAnsi="Arial" w:cs="Arial"/>
        <w:sz w:val="18"/>
        <w:szCs w:val="18"/>
        <w:lang w:val="de-DE"/>
      </w:rPr>
    </w:pPr>
    <w:hyperlink r:id="rId1" w:history="1">
      <w:r w:rsidR="00D03CD9" w:rsidRPr="00935A7C">
        <w:rPr>
          <w:rFonts w:ascii="Arial" w:hAnsi="Arial" w:cs="Arial"/>
          <w:sz w:val="18"/>
          <w:szCs w:val="18"/>
          <w:lang w:val="de-DE"/>
        </w:rPr>
        <w:t>www.erco.com</w:t>
      </w:r>
    </w:hyperlink>
  </w:p>
  <w:p w14:paraId="47593CC2" w14:textId="77777777" w:rsidR="00D03CD9" w:rsidRPr="00935A7C" w:rsidRDefault="00D03CD9" w:rsidP="00A90536">
    <w:pPr>
      <w:framePr w:w="2609" w:h="5480" w:hSpace="227" w:wrap="around" w:vAnchor="page" w:hAnchor="page" w:x="1162" w:y="10625" w:anchorLock="1"/>
      <w:spacing w:line="220" w:lineRule="exact"/>
      <w:rPr>
        <w:rFonts w:ascii="Arial" w:hAnsi="Arial" w:cs="Arial"/>
        <w:sz w:val="20"/>
        <w:lang w:val="de-DE"/>
      </w:rPr>
    </w:pPr>
  </w:p>
  <w:p w14:paraId="457CC44E" w14:textId="77777777" w:rsidR="00D03CD9" w:rsidRPr="00935A7C" w:rsidRDefault="00D03CD9" w:rsidP="00A90536">
    <w:pPr>
      <w:framePr w:w="2609" w:h="5480" w:hSpace="227" w:wrap="around" w:vAnchor="page" w:hAnchor="page" w:x="1162" w:y="10625" w:anchorLock="1"/>
      <w:spacing w:line="220" w:lineRule="exact"/>
      <w:rPr>
        <w:rFonts w:ascii="Arial" w:hAnsi="Arial" w:cs="Arial"/>
        <w:sz w:val="20"/>
        <w:lang w:val="de-DE"/>
      </w:rPr>
    </w:pPr>
  </w:p>
  <w:p w14:paraId="5E83B867" w14:textId="77777777" w:rsidR="00D03CD9" w:rsidRPr="00935A7C" w:rsidRDefault="00D03CD9" w:rsidP="00A90536">
    <w:pPr>
      <w:framePr w:w="2609" w:h="5480" w:hSpace="227" w:wrap="around" w:vAnchor="page" w:hAnchor="page" w:x="1162" w:y="10625" w:anchorLock="1"/>
      <w:tabs>
        <w:tab w:val="left" w:pos="5103"/>
        <w:tab w:val="left" w:pos="7655"/>
      </w:tabs>
      <w:spacing w:line="220" w:lineRule="exact"/>
      <w:rPr>
        <w:rFonts w:ascii="Arial" w:hAnsi="Arial" w:cs="Arial"/>
        <w:sz w:val="18"/>
        <w:szCs w:val="18"/>
      </w:rPr>
    </w:pPr>
    <w:r w:rsidRPr="00935A7C">
      <w:rPr>
        <w:rFonts w:ascii="Arial" w:hAnsi="Arial" w:cs="Arial"/>
        <w:sz w:val="18"/>
        <w:szCs w:val="18"/>
        <w:lang w:val="de-DE"/>
      </w:rPr>
      <w:t xml:space="preserve">mai public relations GmbH </w:t>
    </w:r>
    <w:r w:rsidRPr="00935A7C">
      <w:rPr>
        <w:rFonts w:ascii="Arial" w:hAnsi="Arial" w:cs="Arial"/>
        <w:sz w:val="18"/>
        <w:szCs w:val="18"/>
        <w:lang w:val="de-DE"/>
      </w:rPr>
      <w:br/>
    </w:r>
    <w:r w:rsidRPr="00935A7C">
      <w:rPr>
        <w:rFonts w:ascii="Arial" w:hAnsi="Arial" w:cs="Arial"/>
        <w:bCs/>
        <w:sz w:val="18"/>
        <w:szCs w:val="18"/>
        <w:lang w:val="de-DE"/>
      </w:rPr>
      <w:t>Arno Heitland</w:t>
    </w:r>
    <w:r w:rsidRPr="00935A7C">
      <w:rPr>
        <w:rFonts w:ascii="Arial" w:hAnsi="Arial" w:cs="Arial"/>
        <w:bCs/>
        <w:sz w:val="18"/>
        <w:szCs w:val="18"/>
        <w:lang w:val="de-DE"/>
      </w:rPr>
      <w:br/>
    </w:r>
    <w:r w:rsidRPr="00935A7C">
      <w:rPr>
        <w:rFonts w:ascii="Arial" w:hAnsi="Arial" w:cs="Arial"/>
        <w:sz w:val="18"/>
        <w:szCs w:val="18"/>
        <w:lang w:val="de-DE"/>
      </w:rPr>
      <w:t>Leuschnerdamm 13</w:t>
    </w:r>
    <w:r w:rsidRPr="00935A7C">
      <w:rPr>
        <w:rFonts w:ascii="Arial" w:hAnsi="Arial" w:cs="Arial"/>
        <w:sz w:val="18"/>
        <w:szCs w:val="18"/>
        <w:lang w:val="de-DE"/>
      </w:rPr>
      <w:br/>
      <w:t>D-10999 Berlin</w:t>
    </w:r>
    <w:r w:rsidRPr="00935A7C">
      <w:rPr>
        <w:rFonts w:ascii="Arial" w:hAnsi="Arial" w:cs="Arial"/>
        <w:sz w:val="18"/>
        <w:szCs w:val="18"/>
        <w:lang w:val="de-DE"/>
      </w:rPr>
      <w:br/>
    </w:r>
    <w:r w:rsidRPr="00935A7C">
      <w:rPr>
        <w:rFonts w:ascii="Arial" w:hAnsi="Arial" w:cs="Arial"/>
        <w:bCs/>
        <w:sz w:val="18"/>
        <w:szCs w:val="18"/>
        <w:lang w:val="de-DE"/>
      </w:rPr>
      <w:t>T</w:t>
    </w:r>
    <w:r w:rsidRPr="00935A7C">
      <w:rPr>
        <w:rFonts w:ascii="Arial" w:hAnsi="Arial" w:cs="Arial"/>
        <w:sz w:val="18"/>
        <w:szCs w:val="18"/>
        <w:lang w:val="de-DE"/>
      </w:rPr>
      <w:t xml:space="preserve">el. </w:t>
    </w:r>
    <w:r w:rsidRPr="00935A7C">
      <w:rPr>
        <w:rFonts w:ascii="Arial" w:hAnsi="Arial" w:cs="Arial"/>
        <w:sz w:val="18"/>
        <w:szCs w:val="18"/>
      </w:rPr>
      <w:t>+49 (0) 30 66 40 40-553</w:t>
    </w:r>
    <w:r w:rsidRPr="00935A7C">
      <w:rPr>
        <w:rFonts w:ascii="Arial" w:hAnsi="Arial" w:cs="Arial"/>
        <w:sz w:val="18"/>
        <w:szCs w:val="18"/>
      </w:rPr>
      <w:br/>
    </w:r>
    <w:hyperlink r:id="rId2" w:history="1">
      <w:r w:rsidRPr="00935A7C">
        <w:rPr>
          <w:rFonts w:ascii="Arial" w:hAnsi="Arial" w:cs="Arial"/>
          <w:sz w:val="18"/>
          <w:szCs w:val="18"/>
        </w:rPr>
        <w:t>erco@maipr.com</w:t>
      </w:r>
    </w:hyperlink>
  </w:p>
  <w:p w14:paraId="7E463FF9" w14:textId="77777777" w:rsidR="00D03CD9" w:rsidRPr="00935A7C" w:rsidRDefault="00D03CD9" w:rsidP="00A90536">
    <w:pPr>
      <w:framePr w:w="2609" w:h="5480" w:hSpace="227" w:wrap="around" w:vAnchor="page" w:hAnchor="page" w:x="1162" w:y="10625" w:anchorLock="1"/>
      <w:tabs>
        <w:tab w:val="left" w:pos="5103"/>
        <w:tab w:val="left" w:pos="7655"/>
      </w:tabs>
      <w:spacing w:line="220" w:lineRule="exact"/>
      <w:rPr>
        <w:rFonts w:ascii="Arial" w:hAnsi="Arial" w:cs="Arial"/>
        <w:sz w:val="18"/>
        <w:szCs w:val="18"/>
      </w:rPr>
    </w:pPr>
    <w:r w:rsidRPr="00935A7C">
      <w:rPr>
        <w:rFonts w:ascii="Arial" w:hAnsi="Arial" w:cs="Arial"/>
        <w:sz w:val="18"/>
        <w:szCs w:val="18"/>
      </w:rPr>
      <w:t>www.maipr.com</w:t>
    </w:r>
  </w:p>
  <w:p w14:paraId="68113D9F" w14:textId="77777777" w:rsidR="00D03CD9" w:rsidRDefault="00713F35">
    <w:pPr>
      <w:pStyle w:val="Kopfzeile"/>
    </w:pPr>
    <w:r>
      <w:rPr>
        <w:noProof/>
      </w:rPr>
      <w:pict w14:anchorId="243116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2051" type="#_x0000_t75" alt="logo" style="position:absolute;margin-left:-139.9pt;margin-top:.2pt;width:63.65pt;height:19.7pt;z-index:251658752">
          <v:imagedata r:id="rId3" o:title="logo"/>
        </v:shape>
      </w:pic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1EC0EDF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displayHorizontalDrawingGridEvery w:val="0"/>
  <w:displayVerticalDrawingGridEvery w:val="0"/>
  <w:doNotUseMarginsForDrawingGridOrigin/>
  <w:drawingGridHorizontalOrigin w:val="1800"/>
  <w:drawingGridVerticalOrigin w:val="1440"/>
  <w:noPunctuationKerning/>
  <w:characterSpacingControl w:val="doNotCompress"/>
  <w:hdrShapeDefaults>
    <o:shapedefaults v:ext="edit" spidmax="2054"/>
    <o:shapelayout v:ext="edit">
      <o:idmap v:ext="edit" data="2"/>
    </o:shapelayout>
  </w:hdrShapeDefaults>
  <w:footnotePr>
    <w:footnote w:id="-1"/>
    <w:footnote w:id="0"/>
    <w:footnote w:id="1"/>
  </w:footnotePr>
  <w:endnotePr>
    <w:endnote w:id="-1"/>
    <w:endnote w:id="0"/>
    <w:endnote w:id="1"/>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44472B"/>
    <w:rsid w:val="0004090E"/>
    <w:rsid w:val="0004298B"/>
    <w:rsid w:val="00044C15"/>
    <w:rsid w:val="00074D92"/>
    <w:rsid w:val="000C65DD"/>
    <w:rsid w:val="00104343"/>
    <w:rsid w:val="001834ED"/>
    <w:rsid w:val="00191481"/>
    <w:rsid w:val="00196F4F"/>
    <w:rsid w:val="001B1909"/>
    <w:rsid w:val="00394A19"/>
    <w:rsid w:val="003B2C1E"/>
    <w:rsid w:val="003F1A56"/>
    <w:rsid w:val="0044472B"/>
    <w:rsid w:val="004539BD"/>
    <w:rsid w:val="004716E3"/>
    <w:rsid w:val="004C7C72"/>
    <w:rsid w:val="004D3E60"/>
    <w:rsid w:val="0050066F"/>
    <w:rsid w:val="005914A0"/>
    <w:rsid w:val="005A185B"/>
    <w:rsid w:val="005B7ED0"/>
    <w:rsid w:val="005C1E51"/>
    <w:rsid w:val="005E4870"/>
    <w:rsid w:val="006201B5"/>
    <w:rsid w:val="00655F20"/>
    <w:rsid w:val="00686E2D"/>
    <w:rsid w:val="006E2A82"/>
    <w:rsid w:val="00713F35"/>
    <w:rsid w:val="00795A2B"/>
    <w:rsid w:val="007E0649"/>
    <w:rsid w:val="00811438"/>
    <w:rsid w:val="008E4511"/>
    <w:rsid w:val="00913F52"/>
    <w:rsid w:val="009246B4"/>
    <w:rsid w:val="00935A7C"/>
    <w:rsid w:val="00966B58"/>
    <w:rsid w:val="00977FCF"/>
    <w:rsid w:val="00996B62"/>
    <w:rsid w:val="009A5BDF"/>
    <w:rsid w:val="009F24D0"/>
    <w:rsid w:val="00A55398"/>
    <w:rsid w:val="00A90536"/>
    <w:rsid w:val="00AD6C3B"/>
    <w:rsid w:val="00AF2478"/>
    <w:rsid w:val="00B019B5"/>
    <w:rsid w:val="00B31475"/>
    <w:rsid w:val="00BF1FC6"/>
    <w:rsid w:val="00C04A89"/>
    <w:rsid w:val="00C57491"/>
    <w:rsid w:val="00CD62D7"/>
    <w:rsid w:val="00CE74A1"/>
    <w:rsid w:val="00D03CD9"/>
    <w:rsid w:val="00D454DC"/>
    <w:rsid w:val="00D811D0"/>
    <w:rsid w:val="00DB7553"/>
    <w:rsid w:val="00E22F27"/>
    <w:rsid w:val="00E461C7"/>
    <w:rsid w:val="00EF7285"/>
    <w:rsid w:val="00F26EC1"/>
    <w:rsid w:val="00F5458E"/>
    <w:rsid w:val="00FE1A3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4"/>
    <o:shapelayout v:ext="edit">
      <o:idmap v:ext="edit" data="1"/>
    </o:shapelayout>
  </w:shapeDefaults>
  <w:decimalSymbol w:val=","/>
  <w:listSeparator w:val=";"/>
  <w14:docId w14:val="53905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de-DE"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Rotis Light" w:hAnsi="Rotis Light"/>
      <w:sz w:val="24"/>
      <w:lang w:val="fr-FR" w:eastAsia="fr-FR"/>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uiPriority w:val="99"/>
    <w:pPr>
      <w:tabs>
        <w:tab w:val="center" w:pos="4536"/>
        <w:tab w:val="right" w:pos="9072"/>
      </w:tabs>
    </w:pPr>
  </w:style>
  <w:style w:type="paragraph" w:customStyle="1" w:styleId="prtext">
    <w:name w:val="pr_text"/>
    <w:basedOn w:val="Standard"/>
    <w:uiPriority w:val="99"/>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rPr>
  </w:style>
  <w:style w:type="paragraph" w:styleId="Bearbeitung">
    <w:name w:val="Revision"/>
    <w:hidden/>
    <w:uiPriority w:val="99"/>
    <w:semiHidden/>
    <w:rsid w:val="00887AA0"/>
    <w:rPr>
      <w:rFonts w:ascii="Rotis Light" w:hAnsi="Rotis Light"/>
      <w:sz w:val="24"/>
      <w:lang w:val="fr-FR" w:eastAsia="fr-FR"/>
    </w:rPr>
  </w:style>
  <w:style w:type="character" w:customStyle="1" w:styleId="KopfzeileZeichen">
    <w:name w:val="Kopfzeile Zeichen"/>
    <w:link w:val="Kopfzeile"/>
    <w:uiPriority w:val="99"/>
    <w:rsid w:val="004D3E60"/>
    <w:rPr>
      <w:rFonts w:ascii="Rotis Light" w:hAnsi="Rotis Light"/>
      <w:sz w:val="24"/>
      <w:lang w:val="fr-FR" w:eastAsia="fr-F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de-DE"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Rotis Light" w:hAnsi="Rotis Light"/>
      <w:sz w:val="24"/>
      <w:lang w:val="fr-FR" w:eastAsia="fr-FR"/>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uiPriority w:val="99"/>
    <w:pPr>
      <w:tabs>
        <w:tab w:val="center" w:pos="4536"/>
        <w:tab w:val="right" w:pos="9072"/>
      </w:tabs>
    </w:pPr>
  </w:style>
  <w:style w:type="paragraph" w:customStyle="1" w:styleId="prtext">
    <w:name w:val="pr_text"/>
    <w:basedOn w:val="Standard"/>
    <w:uiPriority w:val="99"/>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rPr>
  </w:style>
  <w:style w:type="paragraph" w:styleId="Bearbeitung">
    <w:name w:val="Revision"/>
    <w:hidden/>
    <w:uiPriority w:val="99"/>
    <w:semiHidden/>
    <w:rsid w:val="00887AA0"/>
    <w:rPr>
      <w:rFonts w:ascii="Rotis Light" w:hAnsi="Rotis Light"/>
      <w:sz w:val="24"/>
      <w:lang w:val="fr-FR" w:eastAsia="fr-FR"/>
    </w:rPr>
  </w:style>
  <w:style w:type="character" w:customStyle="1" w:styleId="KopfzeileZeichen">
    <w:name w:val="Kopfzeile Zeichen"/>
    <w:link w:val="Kopfzeile"/>
    <w:uiPriority w:val="99"/>
    <w:rsid w:val="004D3E60"/>
    <w:rPr>
      <w:rFonts w:ascii="Rotis Light" w:hAnsi="Rotis Light"/>
      <w:sz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numbering" Target="numbering.xml"/><Relationship Id="rId4" Type="http://schemas.openxmlformats.org/officeDocument/2006/relationships/styles" Target="styles.xml"/><Relationship Id="rId5" Type="http://schemas.microsoft.com/office/2007/relationships/stylesWithEffects" Target="stylesWithEffects.xml"/><Relationship Id="rId6" Type="http://schemas.openxmlformats.org/officeDocument/2006/relationships/settings" Target="settings.xml"/><Relationship Id="rId7" Type="http://schemas.openxmlformats.org/officeDocument/2006/relationships/webSettings" Target="webSettings.xml"/><Relationship Id="rId8" Type="http://schemas.openxmlformats.org/officeDocument/2006/relationships/footnotes" Target="footnotes.xml"/><Relationship Id="rId9" Type="http://schemas.openxmlformats.org/officeDocument/2006/relationships/endnotes" Target="endnotes.xml"/><Relationship Id="rId1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hyperlink" Target="http://www.erco.com" TargetMode="External"/><Relationship Id="rId2" Type="http://schemas.openxmlformats.org/officeDocument/2006/relationships/hyperlink" Target="mailto:erco@maipr.com" TargetMode="External"/><Relationship Id="rId3"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m.krautter\Anwendungsdaten\Microsoft\Vorlagen\pr_deut.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4DB3E3-B8F7-7D43-80DB-FA5BF4724B5E}">
  <ds:schemaRefs>
    <ds:schemaRef ds:uri="http://schemas.openxmlformats.org/officeDocument/2006/bibliography"/>
  </ds:schemaRefs>
</ds:datastoreItem>
</file>

<file path=customXml/itemProps2.xml><?xml version="1.0" encoding="utf-8"?>
<ds:datastoreItem xmlns:ds="http://schemas.openxmlformats.org/officeDocument/2006/customXml" ds:itemID="{69FF6D67-02F1-9346-BDB6-EBF6CD7BCB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\Dokumente und Einstellungen\m.krautter\Anwendungsdaten\Microsoft\Vorlagen\pr_deut.dot</Template>
  <TotalTime>0</TotalTime>
  <Pages>3</Pages>
  <Words>693</Words>
  <Characters>4371</Characters>
  <Application>Microsoft Macintosh Word</Application>
  <DocSecurity>0</DocSecurity>
  <Lines>36</Lines>
  <Paragraphs>10</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Presseinformation</vt:lpstr>
      <vt:lpstr>Presseinformation</vt:lpstr>
    </vt:vector>
  </TitlesOfParts>
  <Company>ERCO Leuchten GmbH</Company>
  <LinksUpToDate>false</LinksUpToDate>
  <CharactersWithSpaces>5054</CharactersWithSpaces>
  <SharedDoc>false</SharedDoc>
  <HLinks>
    <vt:vector size="12" baseType="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David</dc:creator>
  <cp:lastModifiedBy>Laura Dietsch</cp:lastModifiedBy>
  <cp:revision>10</cp:revision>
  <cp:lastPrinted>2014-11-04T15:34:00Z</cp:lastPrinted>
  <dcterms:created xsi:type="dcterms:W3CDTF">2015-05-15T11:36:00Z</dcterms:created>
  <dcterms:modified xsi:type="dcterms:W3CDTF">2015-06-05T11:00:00Z</dcterms:modified>
</cp:coreProperties>
</file>