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AD4AAB" w14:textId="1D36E348" w:rsidR="004A503B" w:rsidRPr="00B959A1" w:rsidRDefault="00B959A1" w:rsidP="00B959A1">
      <w:pPr>
        <w:spacing w:line="360" w:lineRule="auto"/>
        <w:rPr>
          <w:rFonts w:ascii="Arial" w:hAnsi="Arial" w:cs="Arial"/>
          <w:b/>
          <w:bCs/>
          <w:sz w:val="22"/>
          <w:szCs w:val="22"/>
          <w:lang w:val="es-ES_tradnl"/>
        </w:rPr>
      </w:pPr>
      <w:r w:rsidRPr="00B959A1">
        <w:rPr>
          <w:rFonts w:ascii="Arial" w:hAnsi="Arial" w:cs="Arial"/>
          <w:b/>
          <w:bCs/>
          <w:sz w:val="22"/>
          <w:szCs w:val="22"/>
          <w:lang w:val="es-ES_tradnl"/>
        </w:rPr>
        <w:t>Solemne y eficiente: nueva iluminación en el Duomo de Milán</w:t>
      </w:r>
    </w:p>
    <w:p w14:paraId="5DBA0424" w14:textId="77777777" w:rsidR="00B959A1" w:rsidRPr="00B959A1" w:rsidRDefault="00B959A1" w:rsidP="00B959A1">
      <w:pPr>
        <w:spacing w:line="360" w:lineRule="auto"/>
        <w:rPr>
          <w:rFonts w:ascii="SimSun" w:eastAsia="SimSun"/>
          <w:lang w:val="es-ES"/>
        </w:rPr>
      </w:pPr>
    </w:p>
    <w:p w14:paraId="67E05A56" w14:textId="77777777" w:rsidR="00B959A1" w:rsidRPr="00B959A1" w:rsidRDefault="00B959A1" w:rsidP="00B959A1">
      <w:pPr>
        <w:spacing w:line="360" w:lineRule="auto"/>
        <w:rPr>
          <w:rFonts w:ascii="Arial" w:hAnsi="Arial"/>
          <w:b/>
          <w:iCs/>
          <w:sz w:val="22"/>
          <w:szCs w:val="22"/>
        </w:rPr>
      </w:pPr>
      <w:r w:rsidRPr="00B959A1">
        <w:rPr>
          <w:rFonts w:ascii="Arial" w:hAnsi="Arial"/>
          <w:b/>
          <w:iCs/>
          <w:sz w:val="22"/>
          <w:szCs w:val="22"/>
        </w:rPr>
        <w:t>Desde hace más de 600 años, la empresa responsable de la construcción de la catedral se ocupa de la compleción y la conservación del Duomo de Milán. Así que resultó llamativa su decisión de renovar la iluminación de la iglesia con motivo de la EXPO 2015: con un concepto de iluminación orientado a la percepción de los diseñadores de iluminación Ferrara Palladino e Associati, y con la luminotecnia LED altamente eficiente de ERCO.</w:t>
      </w:r>
    </w:p>
    <w:p w14:paraId="1C13FAC5" w14:textId="77777777" w:rsidR="003C4CCE" w:rsidRPr="00A94086" w:rsidRDefault="003C4CCE" w:rsidP="003C4CCE">
      <w:pPr>
        <w:pStyle w:val="prtext"/>
        <w:rPr>
          <w:rFonts w:ascii="Arial" w:hAnsi="Arial" w:cs="Arial"/>
          <w:b/>
          <w:sz w:val="22"/>
          <w:szCs w:val="22"/>
          <w:lang w:val="es-ES_tradnl"/>
        </w:rPr>
      </w:pPr>
    </w:p>
    <w:p w14:paraId="7242D522" w14:textId="77777777" w:rsidR="00B959A1" w:rsidRPr="00B959A1" w:rsidRDefault="00B959A1" w:rsidP="00B959A1">
      <w:pPr>
        <w:spacing w:line="360" w:lineRule="auto"/>
        <w:rPr>
          <w:rFonts w:ascii="Arial" w:eastAsia="SimSun" w:hAnsi="Arial"/>
          <w:sz w:val="22"/>
          <w:szCs w:val="22"/>
          <w:lang w:val="es-ES"/>
        </w:rPr>
      </w:pPr>
      <w:r w:rsidRPr="00B959A1">
        <w:rPr>
          <w:rFonts w:ascii="Arial" w:hAnsi="Arial"/>
          <w:sz w:val="22"/>
          <w:szCs w:val="22"/>
          <w:lang w:val="es-ES_tradnl"/>
        </w:rPr>
        <w:t>Si bien el Duomo de Milán se considera terminado desde 1858, tras casi cinco siglos de construcción, la restauración y el mantenimiento de la tercera mayor iglesia gótica del mundo sigue constituyendo una tarea permanente para la «</w:t>
      </w:r>
      <w:bookmarkStart w:id="0" w:name="_GoBack"/>
      <w:r w:rsidRPr="008A660A">
        <w:rPr>
          <w:rFonts w:ascii="Arial" w:hAnsi="Arial"/>
          <w:sz w:val="22"/>
          <w:szCs w:val="22"/>
          <w:lang w:val="es-ES_tradnl"/>
        </w:rPr>
        <w:t>Veneranda Fabbrica del Duomo di Milano</w:t>
      </w:r>
      <w:bookmarkEnd w:id="0"/>
      <w:r w:rsidRPr="00B959A1">
        <w:rPr>
          <w:rFonts w:ascii="Arial" w:hAnsi="Arial"/>
          <w:i/>
          <w:sz w:val="22"/>
          <w:szCs w:val="22"/>
          <w:lang w:val="es-ES_tradnl"/>
        </w:rPr>
        <w:t>»</w:t>
      </w:r>
      <w:r w:rsidRPr="00B959A1">
        <w:rPr>
          <w:rFonts w:ascii="Arial" w:hAnsi="Arial"/>
          <w:sz w:val="22"/>
          <w:szCs w:val="22"/>
          <w:lang w:val="es-ES_tradnl"/>
        </w:rPr>
        <w:t xml:space="preserve"> la empresa responsable de la construcción del Duomo.</w:t>
      </w:r>
      <w:r w:rsidRPr="00B959A1">
        <w:rPr>
          <w:rFonts w:ascii="Arial" w:hAnsi="Arial"/>
          <w:sz w:val="22"/>
          <w:szCs w:val="22"/>
          <w:lang w:val="es-ES"/>
        </w:rPr>
        <w:t xml:space="preserve"> </w:t>
      </w:r>
      <w:r w:rsidRPr="00B959A1">
        <w:rPr>
          <w:rFonts w:ascii="Arial" w:hAnsi="Arial"/>
          <w:sz w:val="22"/>
          <w:szCs w:val="22"/>
          <w:lang w:val="es-ES_tradnl"/>
        </w:rPr>
        <w:t>Con vistas a la invasión de visitantes en Milán con motivo de la EXPO 2015, el monumental edificio catedralicio se presentará desde finales de mayo más resplandeciente que nunca, reiluminado por los diseñadores de iluminación locales Ferrara Palladino e Associati.</w:t>
      </w:r>
      <w:r w:rsidRPr="00B959A1">
        <w:rPr>
          <w:rFonts w:ascii="Arial" w:hAnsi="Arial"/>
          <w:sz w:val="22"/>
          <w:szCs w:val="22"/>
          <w:lang w:val="es-ES"/>
        </w:rPr>
        <w:t xml:space="preserve"> </w:t>
      </w:r>
      <w:r w:rsidRPr="00B959A1">
        <w:rPr>
          <w:rFonts w:ascii="Arial" w:hAnsi="Arial"/>
          <w:sz w:val="22"/>
          <w:szCs w:val="22"/>
          <w:lang w:val="es-ES_tradnl"/>
        </w:rPr>
        <w:t>Además de a la estética, los propietarios otorgaban prioridad a criterios decididamente pragmáticos:</w:t>
      </w:r>
      <w:r w:rsidRPr="00B959A1">
        <w:rPr>
          <w:rFonts w:ascii="Arial" w:hAnsi="Arial"/>
          <w:sz w:val="22"/>
          <w:szCs w:val="22"/>
          <w:lang w:val="es-ES"/>
        </w:rPr>
        <w:t xml:space="preserve"> </w:t>
      </w:r>
      <w:r w:rsidRPr="00B959A1">
        <w:rPr>
          <w:rFonts w:ascii="Arial" w:eastAsia="SimSun" w:hAnsi="Arial"/>
          <w:sz w:val="22"/>
          <w:szCs w:val="22"/>
          <w:lang w:val="es-ES_tradnl"/>
        </w:rPr>
        <w:t>las herramientas de iluminación LED de ERCO utilizadas no solo permiten un diseño diferenciado mediante luz, sino que suponen un alivio sostenido para la empresa responsable de la construcción del Duomo en cuanto a los costes operativos de mantenimiento y energía.</w:t>
      </w:r>
    </w:p>
    <w:p w14:paraId="08F7657A" w14:textId="77777777" w:rsidR="00B959A1" w:rsidRPr="00B959A1" w:rsidRDefault="00B959A1" w:rsidP="00B959A1">
      <w:pPr>
        <w:spacing w:line="360" w:lineRule="auto"/>
        <w:rPr>
          <w:rFonts w:ascii="Arial" w:hAnsi="Arial"/>
          <w:sz w:val="22"/>
          <w:szCs w:val="22"/>
          <w:lang w:val="es-ES"/>
        </w:rPr>
      </w:pPr>
    </w:p>
    <w:p w14:paraId="15FCB0FF" w14:textId="77777777" w:rsidR="00B959A1" w:rsidRPr="00B959A1" w:rsidRDefault="00B959A1" w:rsidP="00B959A1">
      <w:pPr>
        <w:spacing w:line="360" w:lineRule="auto"/>
        <w:rPr>
          <w:rFonts w:ascii="Arial" w:eastAsia="SimSun" w:hAnsi="Arial"/>
          <w:sz w:val="22"/>
          <w:szCs w:val="22"/>
          <w:lang w:val="es-ES"/>
        </w:rPr>
      </w:pPr>
      <w:r w:rsidRPr="00B959A1">
        <w:rPr>
          <w:rFonts w:ascii="Arial" w:hAnsi="Arial"/>
          <w:sz w:val="22"/>
          <w:szCs w:val="22"/>
          <w:lang w:val="es-ES_tradnl"/>
        </w:rPr>
        <w:t>Un aspecto que reviste gran importancia para la «Veneranda Fabbrica» en vista de sus enormes obligaciones y sus recursos limitados.</w:t>
      </w:r>
      <w:r w:rsidRPr="00B959A1">
        <w:rPr>
          <w:rFonts w:ascii="Arial" w:hAnsi="Arial"/>
          <w:sz w:val="22"/>
          <w:szCs w:val="22"/>
          <w:lang w:val="es-ES"/>
        </w:rPr>
        <w:t xml:space="preserve"> </w:t>
      </w:r>
      <w:r w:rsidRPr="00B959A1">
        <w:rPr>
          <w:rFonts w:ascii="Arial" w:hAnsi="Arial"/>
          <w:sz w:val="22"/>
          <w:szCs w:val="22"/>
          <w:lang w:val="es-ES_tradnl"/>
        </w:rPr>
        <w:t>La antigua instalación de iluminación constaba de 175 bañadores provistos de lámparas de halogenuros metálicos de 400W en el inicio de la bóveda a una altura de hasta 33 metros, para ofrecer una iluminación cenital uniforme de la iglesia: en su momento era la solución más económica, pero actualmente está técnicamente anticuada y es estéticamente insatisfactoria.</w:t>
      </w:r>
      <w:r w:rsidRPr="00B959A1">
        <w:rPr>
          <w:rFonts w:ascii="Arial" w:hAnsi="Arial"/>
          <w:sz w:val="22"/>
          <w:szCs w:val="22"/>
          <w:lang w:val="es-ES"/>
        </w:rPr>
        <w:t xml:space="preserve"> </w:t>
      </w:r>
      <w:r w:rsidRPr="00B959A1">
        <w:rPr>
          <w:rFonts w:ascii="Arial" w:eastAsia="SimSun" w:hAnsi="Arial"/>
          <w:sz w:val="22"/>
          <w:szCs w:val="22"/>
          <w:lang w:val="es-ES_tradnl"/>
        </w:rPr>
        <w:t xml:space="preserve">La ausencia de </w:t>
      </w:r>
      <w:r w:rsidRPr="00B959A1">
        <w:rPr>
          <w:rFonts w:ascii="Arial" w:eastAsia="SimSun" w:hAnsi="Arial"/>
          <w:sz w:val="22"/>
          <w:szCs w:val="22"/>
          <w:lang w:val="es-ES_tradnl"/>
        </w:rPr>
        <w:lastRenderedPageBreak/>
        <w:t>mantenimiento y la eficiencia energética de los LEDs actuales, combinada con la precisión y la calidad de luz de las innovadoras ópticas LED de ERCO, brindan a los diseñadores de iluminación márgenes de maniobra creativos completamente nuevos.</w:t>
      </w:r>
    </w:p>
    <w:p w14:paraId="1A1ED88B" w14:textId="77777777" w:rsidR="00B959A1" w:rsidRPr="00B959A1" w:rsidRDefault="00B959A1" w:rsidP="00B959A1">
      <w:pPr>
        <w:spacing w:line="360" w:lineRule="auto"/>
        <w:rPr>
          <w:rFonts w:ascii="Arial" w:hAnsi="Arial"/>
          <w:sz w:val="22"/>
          <w:szCs w:val="22"/>
          <w:lang w:val="es-ES"/>
        </w:rPr>
      </w:pPr>
    </w:p>
    <w:p w14:paraId="2C65FEED" w14:textId="77777777" w:rsidR="00B959A1" w:rsidRPr="00B959A1" w:rsidRDefault="00B959A1" w:rsidP="00B959A1">
      <w:pPr>
        <w:spacing w:line="360" w:lineRule="auto"/>
        <w:rPr>
          <w:rFonts w:ascii="Arial" w:eastAsia="SimSun" w:hAnsi="Arial"/>
          <w:sz w:val="22"/>
          <w:szCs w:val="22"/>
          <w:lang w:val="es-ES"/>
        </w:rPr>
      </w:pPr>
      <w:r w:rsidRPr="00B959A1">
        <w:rPr>
          <w:rFonts w:ascii="Arial" w:hAnsi="Arial"/>
          <w:sz w:val="22"/>
          <w:szCs w:val="22"/>
          <w:lang w:val="es-ES_tradnl"/>
        </w:rPr>
        <w:t>En el nuevo concepto de iluminación, las luminarias LED de la familia Parscan, con sus diferentes potencias y distribuciones de la intensidad luminosa, asumen tareas de iluminación muy diversas.</w:t>
      </w:r>
      <w:r w:rsidRPr="00B959A1">
        <w:rPr>
          <w:rFonts w:ascii="Arial" w:hAnsi="Arial"/>
          <w:sz w:val="22"/>
          <w:szCs w:val="22"/>
          <w:lang w:val="es-ES"/>
        </w:rPr>
        <w:t xml:space="preserve"> </w:t>
      </w:r>
      <w:r w:rsidRPr="00B959A1">
        <w:rPr>
          <w:rFonts w:ascii="Arial" w:hAnsi="Arial"/>
          <w:sz w:val="22"/>
          <w:szCs w:val="22"/>
          <w:lang w:val="es-ES_tradnl"/>
        </w:rPr>
        <w:t>Una inversión en calidad de iluminación que sale rentable a largo plazo gracias al ahorro energético que comporta.</w:t>
      </w:r>
      <w:r w:rsidRPr="00B959A1">
        <w:rPr>
          <w:rFonts w:ascii="Arial" w:hAnsi="Arial"/>
          <w:sz w:val="22"/>
          <w:szCs w:val="22"/>
          <w:lang w:val="es-ES"/>
        </w:rPr>
        <w:t xml:space="preserve"> </w:t>
      </w:r>
      <w:r w:rsidRPr="00B959A1">
        <w:rPr>
          <w:rFonts w:ascii="Arial" w:hAnsi="Arial"/>
          <w:sz w:val="22"/>
          <w:szCs w:val="22"/>
          <w:lang w:val="es-ES_tradnl"/>
        </w:rPr>
        <w:t>Mientras que la antigua instalación utilizaba un color de luz frío, similar a la luz natural, la nueva iluminación mediante LEDs de color blanco neutro en 4000K resulta más agradable y reproduce con gran naturalidad los colores de las superficies.</w:t>
      </w:r>
      <w:r w:rsidRPr="00B959A1">
        <w:rPr>
          <w:rFonts w:ascii="Arial" w:hAnsi="Arial"/>
          <w:sz w:val="22"/>
          <w:szCs w:val="22"/>
          <w:lang w:val="es-ES"/>
        </w:rPr>
        <w:t xml:space="preserve"> </w:t>
      </w:r>
      <w:r w:rsidRPr="00B959A1">
        <w:rPr>
          <w:rFonts w:ascii="Arial" w:hAnsi="Arial"/>
          <w:sz w:val="22"/>
          <w:szCs w:val="22"/>
          <w:lang w:val="es-ES_tradnl"/>
        </w:rPr>
        <w:t>El concepto de iluminación crea una jerarquía de percepción coherente mediante contrastes de luminosidad en el espacio:</w:t>
      </w:r>
      <w:r w:rsidRPr="00B959A1">
        <w:rPr>
          <w:rFonts w:ascii="Arial" w:hAnsi="Arial"/>
          <w:sz w:val="22"/>
          <w:szCs w:val="22"/>
          <w:lang w:val="es-ES"/>
        </w:rPr>
        <w:t xml:space="preserve"> </w:t>
      </w:r>
      <w:r w:rsidRPr="00B959A1">
        <w:rPr>
          <w:rFonts w:ascii="Arial" w:hAnsi="Arial"/>
          <w:sz w:val="22"/>
          <w:szCs w:val="22"/>
          <w:lang w:val="es-ES_tradnl"/>
        </w:rPr>
        <w:t>a la discreta iluminación básica horizontal se suma una iluminación de los techos abovedados que enfatiza el anhelo de altura y ligereza de la arquitectura gótica.</w:t>
      </w:r>
      <w:r w:rsidRPr="00B959A1">
        <w:rPr>
          <w:rFonts w:ascii="Arial" w:hAnsi="Arial"/>
          <w:sz w:val="22"/>
          <w:szCs w:val="22"/>
          <w:lang w:val="es-ES"/>
        </w:rPr>
        <w:t xml:space="preserve"> </w:t>
      </w:r>
      <w:r w:rsidRPr="00B959A1">
        <w:rPr>
          <w:rFonts w:ascii="Arial" w:hAnsi="Arial"/>
          <w:sz w:val="22"/>
          <w:szCs w:val="22"/>
          <w:lang w:val="es-ES_tradnl"/>
        </w:rPr>
        <w:t>Los acentos luminosos definidos dirigen la atención del visitante hacia la extraordinariamente rica ornamentación escultural de los altares, púlpitos y capiteles de columnas.</w:t>
      </w:r>
      <w:r w:rsidRPr="00B959A1">
        <w:rPr>
          <w:rFonts w:ascii="Arial" w:hAnsi="Arial"/>
          <w:sz w:val="22"/>
          <w:szCs w:val="22"/>
          <w:lang w:val="es-ES"/>
        </w:rPr>
        <w:t xml:space="preserve"> </w:t>
      </w:r>
      <w:r w:rsidRPr="00B959A1">
        <w:rPr>
          <w:rFonts w:ascii="Arial" w:eastAsia="SimSun" w:hAnsi="Arial"/>
          <w:sz w:val="22"/>
          <w:szCs w:val="22"/>
          <w:lang w:val="es-ES_tradnl"/>
        </w:rPr>
        <w:t>Esto permite a fieles y turistas experimentar en toda su extensión las imponentes dimensiones y la calidad artística del recinto sacro.</w:t>
      </w:r>
    </w:p>
    <w:p w14:paraId="5FF186F0" w14:textId="77777777" w:rsidR="00B959A1" w:rsidRPr="00B959A1" w:rsidRDefault="00B959A1" w:rsidP="00B959A1">
      <w:pPr>
        <w:spacing w:line="360" w:lineRule="auto"/>
        <w:rPr>
          <w:rFonts w:ascii="Arial" w:hAnsi="Arial"/>
          <w:sz w:val="22"/>
          <w:szCs w:val="22"/>
          <w:lang w:val="es-ES"/>
        </w:rPr>
      </w:pPr>
    </w:p>
    <w:p w14:paraId="4FD291E8" w14:textId="77777777" w:rsidR="00B959A1" w:rsidRPr="00B959A1" w:rsidRDefault="00B959A1" w:rsidP="00B959A1">
      <w:pPr>
        <w:spacing w:line="360" w:lineRule="auto"/>
        <w:rPr>
          <w:rFonts w:ascii="Arial" w:eastAsia="SimSun" w:hAnsi="Arial"/>
          <w:sz w:val="22"/>
          <w:szCs w:val="22"/>
          <w:lang w:val="es-ES"/>
        </w:rPr>
      </w:pPr>
      <w:r w:rsidRPr="00B959A1">
        <w:rPr>
          <w:rFonts w:ascii="Arial" w:hAnsi="Arial"/>
          <w:sz w:val="22"/>
          <w:szCs w:val="22"/>
          <w:lang w:val="es-ES_tradnl"/>
        </w:rPr>
        <w:t>Los proyectores Parscan continúan utilizando las posiciones de montaje de la antigua instalación en el inicio de la bóveda de las naves.</w:t>
      </w:r>
      <w:r w:rsidRPr="00B959A1">
        <w:rPr>
          <w:rFonts w:ascii="Arial" w:hAnsi="Arial"/>
          <w:sz w:val="22"/>
          <w:szCs w:val="22"/>
          <w:lang w:val="es-ES"/>
        </w:rPr>
        <w:t xml:space="preserve"> </w:t>
      </w:r>
      <w:r w:rsidRPr="00B959A1">
        <w:rPr>
          <w:rFonts w:ascii="Arial" w:hAnsi="Arial"/>
          <w:sz w:val="22"/>
          <w:szCs w:val="22"/>
          <w:lang w:val="es-ES_tradnl"/>
        </w:rPr>
        <w:t>Junto con las ópticas LED libres de luz dispersa, la elevada altura de los puntos de luz contribuye al confort visual.</w:t>
      </w:r>
      <w:r w:rsidRPr="00B959A1">
        <w:rPr>
          <w:rFonts w:ascii="Arial" w:hAnsi="Arial"/>
          <w:sz w:val="22"/>
          <w:szCs w:val="22"/>
          <w:lang w:val="es-ES"/>
        </w:rPr>
        <w:t xml:space="preserve"> </w:t>
      </w:r>
      <w:r w:rsidRPr="00B959A1">
        <w:rPr>
          <w:rFonts w:ascii="Arial" w:hAnsi="Arial"/>
          <w:sz w:val="22"/>
          <w:szCs w:val="22"/>
          <w:lang w:val="es-ES_tradnl"/>
        </w:rPr>
        <w:t>Pero lo que en última instancia convenció a los proyectistas fue la capacidad de los proyectores LED de ERCO de salvar con precisión las enormes distancias de iluminación en el Duomo mediante lentes Spherolit spot y narrow spot de haz concentrados y potencias de hasta 42W.</w:t>
      </w:r>
      <w:r w:rsidRPr="00B959A1">
        <w:rPr>
          <w:rFonts w:ascii="Arial" w:hAnsi="Arial"/>
          <w:sz w:val="22"/>
          <w:szCs w:val="22"/>
          <w:lang w:val="es-ES"/>
        </w:rPr>
        <w:t xml:space="preserve"> </w:t>
      </w:r>
      <w:r w:rsidRPr="00B959A1">
        <w:rPr>
          <w:rFonts w:ascii="Arial" w:hAnsi="Arial"/>
          <w:sz w:val="22"/>
          <w:szCs w:val="22"/>
          <w:lang w:val="es-ES_tradnl"/>
        </w:rPr>
        <w:t>Segmentos de raíles electrificados soportan las luminarias, aseguradas además mediante cables de acero por motivos de seguridad.</w:t>
      </w:r>
      <w:r w:rsidRPr="00B959A1">
        <w:rPr>
          <w:rFonts w:ascii="Arial" w:hAnsi="Arial"/>
          <w:sz w:val="22"/>
          <w:szCs w:val="22"/>
          <w:lang w:val="es-ES"/>
        </w:rPr>
        <w:t xml:space="preserve"> </w:t>
      </w:r>
      <w:r w:rsidRPr="00B959A1">
        <w:rPr>
          <w:rFonts w:ascii="Arial" w:hAnsi="Arial"/>
          <w:sz w:val="22"/>
          <w:szCs w:val="22"/>
          <w:lang w:val="es-ES_tradnl"/>
        </w:rPr>
        <w:t xml:space="preserve">Durante la instalación se orientaron los proyectores y </w:t>
      </w:r>
      <w:r w:rsidRPr="00B959A1">
        <w:rPr>
          <w:rFonts w:ascii="Arial" w:hAnsi="Arial"/>
          <w:sz w:val="22"/>
          <w:szCs w:val="22"/>
          <w:lang w:val="es-ES_tradnl"/>
        </w:rPr>
        <w:lastRenderedPageBreak/>
        <w:t>bañadores, se fijaron mediante tornillo de apriete y se regularon al nivel de luminosidad deseado mediante el potenciómetro integrado.</w:t>
      </w:r>
      <w:r w:rsidRPr="00B959A1">
        <w:rPr>
          <w:rFonts w:ascii="Arial" w:hAnsi="Arial"/>
          <w:sz w:val="22"/>
          <w:szCs w:val="22"/>
          <w:lang w:val="es-ES"/>
        </w:rPr>
        <w:t xml:space="preserve"> </w:t>
      </w:r>
      <w:r w:rsidRPr="00B959A1">
        <w:rPr>
          <w:rFonts w:ascii="Arial" w:hAnsi="Arial"/>
          <w:sz w:val="22"/>
          <w:szCs w:val="22"/>
          <w:lang w:val="es-ES_tradnl"/>
        </w:rPr>
        <w:t>De esta manera se ha hecho realidad de la visión de los diseñadores de iluminación de contar con una instalación de iluminación exenta de mantenimiento durante años gracias a la longevidad de las fuentes de luz LED.</w:t>
      </w:r>
      <w:r w:rsidRPr="00B959A1">
        <w:rPr>
          <w:rFonts w:ascii="Arial" w:hAnsi="Arial"/>
          <w:sz w:val="22"/>
          <w:szCs w:val="22"/>
          <w:lang w:val="es-ES"/>
        </w:rPr>
        <w:t xml:space="preserve"> </w:t>
      </w:r>
      <w:r w:rsidRPr="00B959A1">
        <w:rPr>
          <w:rFonts w:ascii="Arial" w:hAnsi="Arial"/>
          <w:sz w:val="22"/>
          <w:szCs w:val="22"/>
          <w:lang w:val="es-ES_tradnl"/>
        </w:rPr>
        <w:t>En términos totales, pese al mayor número de luminarias, que ahora se sitúa en 784, resulta una reducción de aproximadamente dos tercios en cuanto a la potencia instalada, que pasa de 70kW a 23,7kW.</w:t>
      </w:r>
      <w:r w:rsidRPr="00B959A1">
        <w:rPr>
          <w:rFonts w:ascii="Arial" w:hAnsi="Arial"/>
          <w:sz w:val="22"/>
          <w:szCs w:val="22"/>
          <w:lang w:val="es-ES"/>
        </w:rPr>
        <w:t xml:space="preserve"> </w:t>
      </w:r>
      <w:r w:rsidRPr="00B959A1">
        <w:rPr>
          <w:rFonts w:ascii="Arial" w:eastAsia="SimSun" w:hAnsi="Arial"/>
          <w:sz w:val="22"/>
          <w:szCs w:val="22"/>
          <w:lang w:val="es-ES_tradnl"/>
        </w:rPr>
        <w:t>Un éxito que ha sido distinguido con el sello energético A+ y la distinción del proyecto con el premio a la innovación ecológica 2015 otorgado por la organización medioambiental italiana Legambiente, y que puede marcar el camino para la reiluminación de edificios históricos sacros.</w:t>
      </w:r>
      <w:r w:rsidRPr="00B959A1">
        <w:rPr>
          <w:rFonts w:ascii="Arial" w:hAnsi="Arial"/>
          <w:sz w:val="22"/>
          <w:szCs w:val="22"/>
          <w:lang w:val="es-ES"/>
        </w:rPr>
        <w:t xml:space="preserve"> </w:t>
      </w:r>
    </w:p>
    <w:p w14:paraId="494FF573" w14:textId="77777777" w:rsidR="00B808BE" w:rsidRPr="00A94086" w:rsidRDefault="00B808BE" w:rsidP="00B808BE">
      <w:pPr>
        <w:autoSpaceDE w:val="0"/>
        <w:autoSpaceDN w:val="0"/>
        <w:adjustRightInd w:val="0"/>
        <w:spacing w:line="360" w:lineRule="auto"/>
        <w:rPr>
          <w:rFonts w:ascii="Arial" w:hAnsi="Arial" w:cs="Arial"/>
          <w:b/>
          <w:bCs/>
          <w:sz w:val="22"/>
          <w:szCs w:val="22"/>
          <w:lang w:val="es-ES_tradnl"/>
        </w:rPr>
      </w:pPr>
    </w:p>
    <w:p w14:paraId="61F67A74" w14:textId="3537647A" w:rsidR="00E71B86" w:rsidRDefault="00406CDE" w:rsidP="00E71B86">
      <w:pPr>
        <w:autoSpaceDE w:val="0"/>
        <w:autoSpaceDN w:val="0"/>
        <w:adjustRightInd w:val="0"/>
        <w:spacing w:line="360" w:lineRule="auto"/>
        <w:rPr>
          <w:rFonts w:ascii="Arial" w:hAnsi="Arial" w:cs="Arial"/>
          <w:b/>
          <w:bCs/>
          <w:sz w:val="22"/>
          <w:szCs w:val="22"/>
          <w:lang w:val="es-ES_tradnl"/>
        </w:rPr>
      </w:pPr>
      <w:r w:rsidRPr="00A94086">
        <w:rPr>
          <w:rFonts w:ascii="Arial" w:hAnsi="Arial" w:cs="Arial"/>
          <w:b/>
          <w:bCs/>
          <w:sz w:val="22"/>
          <w:szCs w:val="22"/>
          <w:lang w:val="es-ES_tradnl"/>
        </w:rPr>
        <w:t>Datos del proyecto</w:t>
      </w:r>
    </w:p>
    <w:p w14:paraId="404795BD" w14:textId="77777777" w:rsidR="00FC6555" w:rsidRPr="00A94086" w:rsidRDefault="00FC6555" w:rsidP="00E71B86">
      <w:pPr>
        <w:autoSpaceDE w:val="0"/>
        <w:autoSpaceDN w:val="0"/>
        <w:adjustRightInd w:val="0"/>
        <w:spacing w:line="360" w:lineRule="auto"/>
        <w:rPr>
          <w:rFonts w:ascii="Arial" w:hAnsi="Arial" w:cs="Arial"/>
          <w:b/>
          <w:sz w:val="22"/>
          <w:szCs w:val="22"/>
          <w:lang w:val="es-ES_tradnl"/>
        </w:rPr>
      </w:pPr>
    </w:p>
    <w:p w14:paraId="6155FA9A" w14:textId="5285830C" w:rsidR="00B959A1" w:rsidRDefault="00B959A1" w:rsidP="00FC6555">
      <w:pPr>
        <w:widowControl w:val="0"/>
        <w:autoSpaceDE w:val="0"/>
        <w:autoSpaceDN w:val="0"/>
        <w:adjustRightInd w:val="0"/>
        <w:spacing w:line="360" w:lineRule="auto"/>
        <w:rPr>
          <w:rFonts w:ascii="Arial" w:hAnsi="Arial" w:cs="Arial"/>
          <w:sz w:val="20"/>
          <w:lang w:val="es-ES_tradnl"/>
        </w:rPr>
      </w:pPr>
      <w:r w:rsidRPr="00B959A1">
        <w:rPr>
          <w:rFonts w:ascii="Arial" w:hAnsi="Arial" w:cs="Arial"/>
          <w:sz w:val="20"/>
          <w:lang w:val="es-ES_tradnl"/>
        </w:rPr>
        <w:t xml:space="preserve">Propietario: </w:t>
      </w:r>
      <w:r>
        <w:rPr>
          <w:rFonts w:ascii="Arial" w:hAnsi="Arial" w:cs="Arial"/>
          <w:sz w:val="20"/>
          <w:lang w:val="es-ES_tradnl"/>
        </w:rPr>
        <w:tab/>
      </w:r>
      <w:r>
        <w:rPr>
          <w:rFonts w:ascii="Arial" w:hAnsi="Arial" w:cs="Arial"/>
          <w:sz w:val="20"/>
          <w:lang w:val="es-ES_tradnl"/>
        </w:rPr>
        <w:tab/>
      </w:r>
      <w:r>
        <w:rPr>
          <w:rFonts w:ascii="Arial" w:hAnsi="Arial" w:cs="Arial"/>
          <w:sz w:val="20"/>
          <w:lang w:val="es-ES_tradnl"/>
        </w:rPr>
        <w:tab/>
      </w:r>
      <w:r w:rsidRPr="00B959A1">
        <w:rPr>
          <w:rFonts w:ascii="Arial" w:hAnsi="Arial" w:cs="Arial"/>
          <w:sz w:val="20"/>
          <w:lang w:val="es-ES_tradnl"/>
        </w:rPr>
        <w:t xml:space="preserve">Empresa responsable de la construcción del </w:t>
      </w:r>
      <w:r>
        <w:rPr>
          <w:rFonts w:ascii="Arial" w:hAnsi="Arial" w:cs="Arial"/>
          <w:sz w:val="20"/>
          <w:lang w:val="es-ES_tradnl"/>
        </w:rPr>
        <w:tab/>
      </w:r>
      <w:r>
        <w:rPr>
          <w:rFonts w:ascii="Arial" w:hAnsi="Arial" w:cs="Arial"/>
          <w:sz w:val="20"/>
          <w:lang w:val="es-ES_tradnl"/>
        </w:rPr>
        <w:tab/>
      </w:r>
      <w:r>
        <w:rPr>
          <w:rFonts w:ascii="Arial" w:hAnsi="Arial" w:cs="Arial"/>
          <w:sz w:val="20"/>
          <w:lang w:val="es-ES_tradnl"/>
        </w:rPr>
        <w:tab/>
      </w:r>
      <w:r>
        <w:rPr>
          <w:rFonts w:ascii="Arial" w:hAnsi="Arial" w:cs="Arial"/>
          <w:sz w:val="20"/>
          <w:lang w:val="es-ES_tradnl"/>
        </w:rPr>
        <w:tab/>
      </w:r>
      <w:r w:rsidRPr="00B959A1">
        <w:rPr>
          <w:rFonts w:ascii="Arial" w:hAnsi="Arial" w:cs="Arial"/>
          <w:sz w:val="20"/>
          <w:lang w:val="es-ES_tradnl"/>
        </w:rPr>
        <w:t xml:space="preserve">Duomo </w:t>
      </w:r>
      <w:r>
        <w:rPr>
          <w:rFonts w:ascii="Arial" w:hAnsi="Arial" w:cs="Arial"/>
          <w:sz w:val="20"/>
          <w:lang w:val="es-ES_tradnl"/>
        </w:rPr>
        <w:tab/>
      </w:r>
      <w:r w:rsidRPr="00B959A1">
        <w:rPr>
          <w:rFonts w:ascii="Arial" w:hAnsi="Arial" w:cs="Arial"/>
          <w:sz w:val="20"/>
          <w:lang w:val="es-ES_tradnl"/>
        </w:rPr>
        <w:t xml:space="preserve">de Milán «La </w:t>
      </w:r>
      <w:r>
        <w:rPr>
          <w:rFonts w:ascii="Arial" w:hAnsi="Arial" w:cs="Arial"/>
          <w:sz w:val="20"/>
          <w:lang w:val="es-ES_tradnl"/>
        </w:rPr>
        <w:t xml:space="preserve">Veneranda Fabbrica del </w:t>
      </w:r>
      <w:r>
        <w:rPr>
          <w:rFonts w:ascii="Arial" w:hAnsi="Arial" w:cs="Arial"/>
          <w:sz w:val="20"/>
          <w:lang w:val="es-ES_tradnl"/>
        </w:rPr>
        <w:tab/>
      </w:r>
      <w:r>
        <w:rPr>
          <w:rFonts w:ascii="Arial" w:hAnsi="Arial" w:cs="Arial"/>
          <w:sz w:val="20"/>
          <w:lang w:val="es-ES_tradnl"/>
        </w:rPr>
        <w:tab/>
      </w:r>
      <w:r>
        <w:rPr>
          <w:rFonts w:ascii="Arial" w:hAnsi="Arial" w:cs="Arial"/>
          <w:sz w:val="20"/>
          <w:lang w:val="es-ES_tradnl"/>
        </w:rPr>
        <w:tab/>
      </w:r>
      <w:r>
        <w:rPr>
          <w:rFonts w:ascii="Arial" w:hAnsi="Arial" w:cs="Arial"/>
          <w:sz w:val="20"/>
          <w:lang w:val="es-ES_tradnl"/>
        </w:rPr>
        <w:tab/>
        <w:t xml:space="preserve">Duomo di </w:t>
      </w:r>
      <w:r w:rsidRPr="00B959A1">
        <w:rPr>
          <w:rFonts w:ascii="Arial" w:hAnsi="Arial" w:cs="Arial"/>
          <w:sz w:val="20"/>
          <w:lang w:val="es-ES_tradnl"/>
        </w:rPr>
        <w:t>Milano», Milán / Italia</w:t>
      </w:r>
      <w:r w:rsidRPr="00A94086">
        <w:rPr>
          <w:rFonts w:ascii="Arial" w:hAnsi="Arial" w:cs="Arial"/>
          <w:sz w:val="20"/>
          <w:lang w:val="es-ES_tradnl"/>
        </w:rPr>
        <w:t xml:space="preserve"> </w:t>
      </w:r>
    </w:p>
    <w:p w14:paraId="6012403B" w14:textId="7F7C6779" w:rsidR="00E71B86" w:rsidRPr="00A94086" w:rsidRDefault="00E71B86" w:rsidP="00FC6555">
      <w:pPr>
        <w:widowControl w:val="0"/>
        <w:autoSpaceDE w:val="0"/>
        <w:autoSpaceDN w:val="0"/>
        <w:adjustRightInd w:val="0"/>
        <w:spacing w:line="360" w:lineRule="auto"/>
        <w:rPr>
          <w:rFonts w:ascii="Arial" w:hAnsi="Arial" w:cs="Arial"/>
          <w:sz w:val="20"/>
          <w:lang w:val="es-ES_tradnl"/>
        </w:rPr>
      </w:pPr>
      <w:r w:rsidRPr="00A94086">
        <w:rPr>
          <w:rFonts w:ascii="Arial" w:hAnsi="Arial" w:cs="Arial"/>
          <w:sz w:val="20"/>
          <w:lang w:val="es-ES_tradnl"/>
        </w:rPr>
        <w:t xml:space="preserve">Proyecto de iluminación: </w:t>
      </w:r>
      <w:r w:rsidR="00B959A1">
        <w:rPr>
          <w:rFonts w:ascii="Arial" w:hAnsi="Arial" w:cs="Arial"/>
          <w:sz w:val="20"/>
          <w:lang w:val="es-ES_tradnl"/>
        </w:rPr>
        <w:tab/>
      </w:r>
      <w:r w:rsidR="00B959A1" w:rsidRPr="00B959A1">
        <w:rPr>
          <w:rFonts w:ascii="Arial" w:hAnsi="Arial" w:cs="Arial"/>
          <w:sz w:val="20"/>
          <w:lang w:val="es-ES_tradnl"/>
        </w:rPr>
        <w:t>Ferrara Palladino e Associati, Milán / Italia</w:t>
      </w:r>
    </w:p>
    <w:p w14:paraId="2C75000B" w14:textId="7D21BF33" w:rsidR="00CB663F" w:rsidRDefault="00E71B86" w:rsidP="00FC6555">
      <w:pPr>
        <w:widowControl w:val="0"/>
        <w:autoSpaceDE w:val="0"/>
        <w:autoSpaceDN w:val="0"/>
        <w:adjustRightInd w:val="0"/>
        <w:spacing w:line="360" w:lineRule="auto"/>
        <w:rPr>
          <w:rFonts w:ascii="Arial" w:hAnsi="Arial" w:cs="Arial"/>
          <w:sz w:val="20"/>
          <w:lang w:val="es-ES_tradnl"/>
        </w:rPr>
      </w:pPr>
      <w:r w:rsidRPr="00A94086">
        <w:rPr>
          <w:rFonts w:ascii="Arial" w:hAnsi="Arial" w:cs="Arial"/>
          <w:sz w:val="20"/>
          <w:lang w:val="es-ES_tradnl"/>
        </w:rPr>
        <w:t xml:space="preserve">Fotógrafo: </w:t>
      </w:r>
      <w:r w:rsidRPr="00A94086">
        <w:rPr>
          <w:rFonts w:ascii="Arial" w:hAnsi="Arial" w:cs="Arial"/>
          <w:sz w:val="20"/>
          <w:lang w:val="es-ES_tradnl"/>
        </w:rPr>
        <w:tab/>
      </w:r>
      <w:r w:rsidRPr="00A94086">
        <w:rPr>
          <w:rFonts w:ascii="Arial" w:hAnsi="Arial" w:cs="Arial"/>
          <w:sz w:val="20"/>
          <w:lang w:val="es-ES_tradnl"/>
        </w:rPr>
        <w:tab/>
      </w:r>
      <w:r w:rsidRPr="00A94086">
        <w:rPr>
          <w:rFonts w:ascii="Arial" w:hAnsi="Arial" w:cs="Arial"/>
          <w:sz w:val="20"/>
          <w:lang w:val="es-ES_tradnl"/>
        </w:rPr>
        <w:tab/>
      </w:r>
      <w:r w:rsidR="00B959A1" w:rsidRPr="00B959A1">
        <w:rPr>
          <w:rFonts w:ascii="Arial" w:hAnsi="Arial" w:cs="Arial"/>
          <w:sz w:val="20"/>
          <w:lang w:val="es-ES_tradnl"/>
        </w:rPr>
        <w:t>Dirk Vogel, Dortmund / Alemania</w:t>
      </w:r>
    </w:p>
    <w:p w14:paraId="76F4B785" w14:textId="4988AA68" w:rsidR="00B959A1" w:rsidRPr="00B959A1" w:rsidRDefault="00B959A1" w:rsidP="00FC6555">
      <w:pPr>
        <w:spacing w:line="360" w:lineRule="auto"/>
        <w:rPr>
          <w:rFonts w:ascii="Arial" w:hAnsi="Arial" w:cs="Arial"/>
          <w:sz w:val="20"/>
          <w:lang w:val="es-ES_tradnl"/>
        </w:rPr>
      </w:pPr>
      <w:r w:rsidRPr="00B959A1">
        <w:rPr>
          <w:rFonts w:ascii="Arial" w:hAnsi="Arial" w:cs="Arial"/>
          <w:sz w:val="20"/>
          <w:lang w:val="es-ES_tradnl"/>
        </w:rPr>
        <w:t xml:space="preserve">Compleción: </w:t>
      </w:r>
      <w:r w:rsidRPr="00B959A1">
        <w:rPr>
          <w:rFonts w:ascii="Arial" w:hAnsi="Arial" w:cs="Arial"/>
          <w:sz w:val="20"/>
          <w:lang w:val="es-ES_tradnl"/>
        </w:rPr>
        <w:tab/>
      </w:r>
      <w:r>
        <w:rPr>
          <w:rFonts w:ascii="Arial" w:hAnsi="Arial" w:cs="Arial"/>
          <w:sz w:val="20"/>
          <w:lang w:val="es-ES_tradnl"/>
        </w:rPr>
        <w:tab/>
      </w:r>
      <w:r>
        <w:rPr>
          <w:rFonts w:ascii="Arial" w:hAnsi="Arial" w:cs="Arial"/>
          <w:sz w:val="20"/>
          <w:lang w:val="es-ES_tradnl"/>
        </w:rPr>
        <w:tab/>
      </w:r>
      <w:r w:rsidRPr="00B959A1">
        <w:rPr>
          <w:rFonts w:ascii="Arial" w:hAnsi="Arial" w:cs="Arial"/>
          <w:sz w:val="20"/>
          <w:lang w:val="es-ES_tradnl"/>
        </w:rPr>
        <w:t>mayo de 2015</w:t>
      </w:r>
    </w:p>
    <w:p w14:paraId="46CB0E69" w14:textId="77777777" w:rsidR="00B959A1" w:rsidRPr="00A94086" w:rsidRDefault="00B959A1" w:rsidP="00BE27E8">
      <w:pPr>
        <w:widowControl w:val="0"/>
        <w:autoSpaceDE w:val="0"/>
        <w:autoSpaceDN w:val="0"/>
        <w:adjustRightInd w:val="0"/>
        <w:spacing w:line="360" w:lineRule="auto"/>
        <w:rPr>
          <w:rFonts w:ascii="Arial" w:hAnsi="Arial" w:cs="Arial"/>
          <w:sz w:val="20"/>
          <w:lang w:val="es-ES_tradnl"/>
        </w:rPr>
      </w:pPr>
    </w:p>
    <w:sectPr w:rsidR="00B959A1" w:rsidRPr="00A94086" w:rsidSect="00046DCB">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94310F" w14:textId="77777777" w:rsidR="003C4CCE" w:rsidRDefault="003C4CCE">
      <w:r>
        <w:separator/>
      </w:r>
    </w:p>
  </w:endnote>
  <w:endnote w:type="continuationSeparator" w:id="0">
    <w:p w14:paraId="47002286" w14:textId="77777777" w:rsidR="003C4CCE" w:rsidRDefault="003C4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SimSun">
    <w:altName w:val="宋体"/>
    <w:panose1 w:val="00000000000000000000"/>
    <w:charset w:val="86"/>
    <w:family w:val="auto"/>
    <w:notTrueType/>
    <w:pitch w:val="variable"/>
    <w:sig w:usb0="00000000" w:usb1="080E0000" w:usb2="00000010" w:usb3="00000000" w:csb0="0004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F78C83" w14:textId="77777777" w:rsidR="003C4CCE" w:rsidRDefault="003C4CCE">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9E6CE0" w14:textId="77777777" w:rsidR="003C4CCE" w:rsidRDefault="003C4CCE">
      <w:r>
        <w:separator/>
      </w:r>
    </w:p>
  </w:footnote>
  <w:footnote w:type="continuationSeparator" w:id="0">
    <w:p w14:paraId="6F61264E" w14:textId="77777777" w:rsidR="003C4CCE" w:rsidRDefault="003C4CC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31F77A" w14:textId="23AE5BF1" w:rsidR="003C4CCE" w:rsidRDefault="003C4CCE" w:rsidP="00CB5A1E">
    <w:pPr>
      <w:framePr w:wrap="around" w:hAnchor="text"/>
      <w:tabs>
        <w:tab w:val="left" w:pos="2892"/>
        <w:tab w:val="left" w:pos="2977"/>
        <w:tab w:val="left" w:pos="7655"/>
      </w:tabs>
      <w:rPr>
        <w:rFonts w:ascii="Arial" w:eastAsia="Times New Roman" w:hAnsi="Arial" w:cs="Arial"/>
        <w:sz w:val="36"/>
        <w:szCs w:val="36"/>
        <w:lang w:val="es-ES_tradnl"/>
      </w:rPr>
    </w:pPr>
    <w:r>
      <w:rPr>
        <w:rFonts w:ascii="Arial" w:eastAsia="Times New Roman" w:hAnsi="Arial" w:cs="Arial"/>
        <w:b/>
        <w:sz w:val="44"/>
        <w:szCs w:val="24"/>
        <w:lang w:val="es-ES_tradnl"/>
      </w:rPr>
      <w:t xml:space="preserve">Project Review </w:t>
    </w:r>
    <w:r w:rsidR="00B959A1">
      <w:rPr>
        <w:rFonts w:ascii="Arial" w:eastAsia="Times New Roman" w:hAnsi="Arial" w:cs="Arial"/>
        <w:sz w:val="44"/>
        <w:szCs w:val="44"/>
        <w:lang w:val="es-ES_tradnl"/>
      </w:rPr>
      <w:t>06</w:t>
    </w:r>
    <w:r w:rsidRPr="00E01206">
      <w:rPr>
        <w:rFonts w:ascii="Arial" w:eastAsia="Times New Roman" w:hAnsi="Arial" w:cs="Arial"/>
        <w:sz w:val="44"/>
        <w:szCs w:val="44"/>
        <w:lang w:val="es-ES_tradnl"/>
      </w:rPr>
      <w:t>.2015</w:t>
    </w:r>
    <w:r w:rsidRPr="00A953AA">
      <w:rPr>
        <w:rFonts w:ascii="Arial" w:eastAsia="Times New Roman" w:hAnsi="Arial" w:cs="Arial"/>
        <w:sz w:val="36"/>
        <w:szCs w:val="36"/>
        <w:lang w:val="es-ES_tradnl"/>
      </w:rPr>
      <w:t xml:space="preserve"> </w:t>
    </w:r>
  </w:p>
  <w:p w14:paraId="1291061C" w14:textId="63EFEA7F" w:rsidR="003C4CCE" w:rsidRPr="00E01206" w:rsidRDefault="003C4CCE" w:rsidP="00CB5A1E">
    <w:pPr>
      <w:framePr w:wrap="around" w:hAnchor="text"/>
      <w:tabs>
        <w:tab w:val="left" w:pos="2892"/>
        <w:tab w:val="left" w:pos="2977"/>
        <w:tab w:val="left" w:pos="7655"/>
      </w:tabs>
      <w:rPr>
        <w:rFonts w:ascii="Arial" w:eastAsia="Times New Roman" w:hAnsi="Arial" w:cs="Arial"/>
        <w:b/>
        <w:sz w:val="22"/>
        <w:szCs w:val="22"/>
        <w:lang w:val="es-ES"/>
      </w:rPr>
    </w:pPr>
    <w:r w:rsidRPr="00E01206">
      <w:rPr>
        <w:rFonts w:ascii="Arial" w:eastAsia="Times New Roman" w:hAnsi="Arial" w:cs="Arial"/>
        <w:sz w:val="22"/>
        <w:szCs w:val="22"/>
        <w:lang w:val="es-ES_tradnl"/>
      </w:rPr>
      <w:t>text version</w:t>
    </w:r>
  </w:p>
  <w:p w14:paraId="60A40DA7" w14:textId="77777777" w:rsidR="003C4CCE" w:rsidRPr="00441A98" w:rsidRDefault="003C4CCE">
    <w:pPr>
      <w:framePr w:w="374" w:h="14254" w:wrap="around" w:vAnchor="page" w:hAnchor="page" w:x="3601" w:y="2445" w:anchorLock="1"/>
      <w:rPr>
        <w:rFonts w:ascii="Rotis SemiSans" w:hAnsi="Rotis SemiSans"/>
        <w:lang w:val="es-ES"/>
      </w:rPr>
    </w:pPr>
    <w:r>
      <w:rPr>
        <w:noProof/>
      </w:rPr>
      <mc:AlternateContent>
        <mc:Choice Requires="wps">
          <w:drawing>
            <wp:anchor distT="0" distB="0" distL="114300" distR="114300" simplePos="0" relativeHeight="251657728" behindDoc="0" locked="0" layoutInCell="0" allowOverlap="1" wp14:anchorId="67455362" wp14:editId="699CC39F">
              <wp:simplePos x="0" y="0"/>
              <wp:positionH relativeFrom="column">
                <wp:posOffset>0</wp:posOffset>
              </wp:positionH>
              <wp:positionV relativeFrom="paragraph">
                <wp:posOffset>214630</wp:posOffset>
              </wp:positionV>
              <wp:extent cx="183515" cy="635"/>
              <wp:effectExtent l="0" t="0" r="26035" b="374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6704" behindDoc="0" locked="0" layoutInCell="0" allowOverlap="1" wp14:anchorId="3E098F9E" wp14:editId="0FD7669C">
              <wp:simplePos x="0" y="0"/>
              <wp:positionH relativeFrom="column">
                <wp:posOffset>182880</wp:posOffset>
              </wp:positionH>
              <wp:positionV relativeFrom="paragraph">
                <wp:posOffset>3175</wp:posOffset>
              </wp:positionV>
              <wp:extent cx="635" cy="8870315"/>
              <wp:effectExtent l="0" t="0" r="37465" b="2603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10ACA353" w14:textId="77777777" w:rsidR="003C4CCE" w:rsidRPr="00E02279" w:rsidRDefault="003C4CCE"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es-ES"/>
      </w:rPr>
    </w:pPr>
    <w:r w:rsidRPr="00E02279">
      <w:rPr>
        <w:rFonts w:ascii="Arial" w:hAnsi="Arial" w:cs="Arial"/>
        <w:sz w:val="18"/>
        <w:szCs w:val="18"/>
        <w:lang w:val="es-ES"/>
      </w:rPr>
      <w:t>ERCO GmbH</w:t>
    </w:r>
  </w:p>
  <w:p w14:paraId="4A0270F5" w14:textId="7E8FDCE7" w:rsidR="003C4CCE" w:rsidRPr="00E02279" w:rsidRDefault="003C4CCE"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es-ES"/>
      </w:rPr>
    </w:pPr>
    <w:r>
      <w:rPr>
        <w:rFonts w:ascii="Arial" w:hAnsi="Arial" w:cs="Arial"/>
        <w:sz w:val="18"/>
        <w:szCs w:val="18"/>
        <w:lang w:val="es-ES"/>
      </w:rPr>
      <w:t>Nina Reetzke</w:t>
    </w:r>
  </w:p>
  <w:p w14:paraId="5AB43D9F" w14:textId="420CBD38" w:rsidR="003C4CCE" w:rsidRPr="00E02279" w:rsidRDefault="003C4CCE"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es-ES"/>
      </w:rPr>
    </w:pPr>
    <w:r>
      <w:rPr>
        <w:rFonts w:ascii="Arial" w:hAnsi="Arial" w:cs="Arial"/>
        <w:sz w:val="18"/>
        <w:szCs w:val="18"/>
        <w:lang w:val="es-ES"/>
      </w:rPr>
      <w:t xml:space="preserve">Jefa de prensa </w:t>
    </w:r>
  </w:p>
  <w:p w14:paraId="4FACD5B3" w14:textId="77777777" w:rsidR="003C4CCE" w:rsidRPr="00E02279" w:rsidRDefault="003C4CCE"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es-ES"/>
      </w:rPr>
    </w:pPr>
    <w:r w:rsidRPr="00E02279">
      <w:rPr>
        <w:rFonts w:ascii="Arial" w:hAnsi="Arial" w:cs="Arial"/>
        <w:sz w:val="18"/>
        <w:szCs w:val="18"/>
        <w:lang w:val="es-ES"/>
      </w:rPr>
      <w:t>Postfach 2460</w:t>
    </w:r>
  </w:p>
  <w:p w14:paraId="348F252C" w14:textId="77777777" w:rsidR="003C4CCE" w:rsidRPr="00DA390B" w:rsidRDefault="003C4CCE"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D-</w:t>
    </w:r>
    <w:r w:rsidRPr="00DA390B">
      <w:rPr>
        <w:rFonts w:ascii="Arial" w:hAnsi="Arial" w:cs="Arial"/>
        <w:sz w:val="18"/>
        <w:szCs w:val="18"/>
      </w:rPr>
      <w:t>58505 Lüdenscheid</w:t>
    </w:r>
  </w:p>
  <w:p w14:paraId="7291C719" w14:textId="77777777" w:rsidR="003C4CCE" w:rsidRPr="00DA390B" w:rsidRDefault="003C4CCE"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p>
  <w:p w14:paraId="5D8FFA2C" w14:textId="77777777" w:rsidR="003C4CCE" w:rsidRPr="00DA390B" w:rsidRDefault="003C4CCE"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DA390B">
      <w:rPr>
        <w:rFonts w:ascii="Arial" w:hAnsi="Arial" w:cs="Arial"/>
        <w:sz w:val="18"/>
        <w:szCs w:val="18"/>
      </w:rPr>
      <w:t>Brockhauser Weg 80-82</w:t>
    </w:r>
  </w:p>
  <w:p w14:paraId="777D5FFE" w14:textId="77777777" w:rsidR="003C4CCE" w:rsidRPr="00DA390B" w:rsidRDefault="003C4CCE"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DA390B">
      <w:rPr>
        <w:rFonts w:ascii="Arial" w:hAnsi="Arial" w:cs="Arial"/>
        <w:sz w:val="18"/>
        <w:szCs w:val="18"/>
      </w:rPr>
      <w:t>58507 Lüdenscheid</w:t>
    </w:r>
  </w:p>
  <w:p w14:paraId="1FD896B3" w14:textId="77777777" w:rsidR="003C4CCE" w:rsidRPr="00DA390B" w:rsidRDefault="003C4CCE" w:rsidP="00647E0A">
    <w:pPr>
      <w:framePr w:w="2609" w:h="5480" w:hSpace="227" w:wrap="around" w:vAnchor="page" w:hAnchor="page" w:x="1162" w:y="10625" w:anchorLock="1"/>
      <w:tabs>
        <w:tab w:val="left" w:pos="5103"/>
        <w:tab w:val="left" w:pos="7655"/>
      </w:tabs>
      <w:spacing w:line="200" w:lineRule="exact"/>
      <w:rPr>
        <w:rFonts w:ascii="Arial" w:hAnsi="Arial" w:cs="Arial"/>
        <w:sz w:val="18"/>
        <w:szCs w:val="18"/>
      </w:rPr>
    </w:pPr>
  </w:p>
  <w:p w14:paraId="531A1B95" w14:textId="4098B5EE" w:rsidR="003C4CCE" w:rsidRPr="007478D4" w:rsidRDefault="003C4CCE" w:rsidP="00647E0A">
    <w:pPr>
      <w:framePr w:w="2609" w:h="5480" w:hSpace="227" w:wrap="around" w:vAnchor="page" w:hAnchor="page" w:x="1162" w:y="10625"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Tel.: +49 (0) 2351 551 690</w:t>
    </w:r>
  </w:p>
  <w:p w14:paraId="2BA0F2B4" w14:textId="77777777" w:rsidR="003C4CCE" w:rsidRPr="00E02279" w:rsidRDefault="003C4CCE" w:rsidP="00647E0A">
    <w:pPr>
      <w:framePr w:w="2609" w:h="5480" w:hSpace="227" w:wrap="around" w:vAnchor="page" w:hAnchor="page" w:x="1162" w:y="10625" w:anchorLock="1"/>
      <w:tabs>
        <w:tab w:val="left" w:pos="340"/>
        <w:tab w:val="left" w:pos="426"/>
        <w:tab w:val="left" w:pos="709"/>
        <w:tab w:val="left" w:pos="5103"/>
        <w:tab w:val="left" w:pos="7655"/>
      </w:tabs>
      <w:spacing w:line="180" w:lineRule="exact"/>
      <w:rPr>
        <w:rFonts w:ascii="Arial" w:hAnsi="Arial" w:cs="Arial"/>
        <w:sz w:val="18"/>
        <w:szCs w:val="18"/>
      </w:rPr>
    </w:pPr>
    <w:r w:rsidRPr="00E02279">
      <w:rPr>
        <w:rFonts w:ascii="Arial" w:hAnsi="Arial" w:cs="Arial"/>
        <w:sz w:val="18"/>
        <w:szCs w:val="18"/>
      </w:rPr>
      <w:t>Fax:</w:t>
    </w:r>
    <w:r w:rsidRPr="00E02279">
      <w:rPr>
        <w:rFonts w:ascii="Arial" w:hAnsi="Arial" w:cs="Arial"/>
        <w:sz w:val="18"/>
        <w:szCs w:val="18"/>
      </w:rPr>
      <w:tab/>
      <w:t>+49 (0) 2351 551 340</w:t>
    </w:r>
  </w:p>
  <w:p w14:paraId="588BB97B" w14:textId="46D78E58" w:rsidR="003C4CCE" w:rsidRPr="00E02279" w:rsidRDefault="003C4CCE"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n.reetzke</w:t>
    </w:r>
    <w:r w:rsidRPr="00E02279">
      <w:rPr>
        <w:rFonts w:ascii="Arial" w:hAnsi="Arial" w:cs="Arial"/>
        <w:sz w:val="18"/>
        <w:szCs w:val="18"/>
      </w:rPr>
      <w:t>@erco.com</w:t>
    </w:r>
  </w:p>
  <w:p w14:paraId="03579893" w14:textId="77777777" w:rsidR="003C4CCE" w:rsidRPr="00E02279" w:rsidRDefault="008A660A"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hyperlink r:id="rId1" w:history="1">
      <w:r w:rsidR="003C4CCE" w:rsidRPr="00E02279">
        <w:rPr>
          <w:rFonts w:ascii="Arial" w:hAnsi="Arial" w:cs="Arial"/>
          <w:sz w:val="18"/>
          <w:szCs w:val="18"/>
        </w:rPr>
        <w:t>www.erco.com</w:t>
      </w:r>
    </w:hyperlink>
  </w:p>
  <w:p w14:paraId="528500AA" w14:textId="77777777" w:rsidR="003C4CCE" w:rsidRPr="00E02279" w:rsidRDefault="003C4CCE" w:rsidP="00647E0A">
    <w:pPr>
      <w:framePr w:w="2609" w:h="5480" w:hSpace="227" w:wrap="around" w:vAnchor="page" w:hAnchor="page" w:x="1162" w:y="10625" w:anchorLock="1"/>
      <w:spacing w:line="220" w:lineRule="exact"/>
      <w:rPr>
        <w:rFonts w:ascii="Arial" w:hAnsi="Arial" w:cs="Arial"/>
        <w:sz w:val="20"/>
      </w:rPr>
    </w:pPr>
  </w:p>
  <w:p w14:paraId="53775B9D" w14:textId="77777777" w:rsidR="003C4CCE" w:rsidRPr="00E02279" w:rsidRDefault="003C4CCE" w:rsidP="00647E0A">
    <w:pPr>
      <w:framePr w:w="2609" w:h="5480" w:hSpace="227" w:wrap="around" w:vAnchor="page" w:hAnchor="page" w:x="1162" w:y="10625" w:anchorLock="1"/>
      <w:spacing w:line="220" w:lineRule="exact"/>
      <w:rPr>
        <w:rFonts w:ascii="Arial" w:hAnsi="Arial" w:cs="Arial"/>
        <w:sz w:val="20"/>
      </w:rPr>
    </w:pPr>
  </w:p>
  <w:p w14:paraId="2502786B" w14:textId="77777777" w:rsidR="003C4CCE" w:rsidRDefault="003C4CCE"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BB09FF">
      <w:rPr>
        <w:rFonts w:ascii="Arial" w:hAnsi="Arial" w:cs="Arial"/>
        <w:sz w:val="18"/>
        <w:szCs w:val="18"/>
      </w:rPr>
      <w:t xml:space="preserve">mai public relations GmbH </w:t>
    </w:r>
    <w:r w:rsidRPr="00BB09FF">
      <w:rPr>
        <w:rFonts w:ascii="Arial" w:hAnsi="Arial" w:cs="Arial"/>
        <w:sz w:val="18"/>
        <w:szCs w:val="18"/>
      </w:rPr>
      <w:br/>
    </w:r>
    <w:r w:rsidRPr="00887AA0">
      <w:rPr>
        <w:rFonts w:ascii="Arial" w:hAnsi="Arial" w:cs="Arial"/>
        <w:bCs/>
        <w:sz w:val="18"/>
        <w:szCs w:val="18"/>
      </w:rPr>
      <w:t>Arno Heitland</w:t>
    </w:r>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6AD2674D" w14:textId="77777777" w:rsidR="003C4CCE" w:rsidRPr="00822922" w:rsidRDefault="003C4CCE"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24D1EB49" w14:textId="77777777" w:rsidR="003C4CCE" w:rsidRDefault="003C4CCE">
    <w:pPr>
      <w:pStyle w:val="Kopfzeile"/>
      <w:rPr>
        <w:lang w:val="en-GB"/>
      </w:rPr>
    </w:pPr>
    <w:r>
      <w:rPr>
        <w:noProof/>
      </w:rPr>
      <w:drawing>
        <wp:anchor distT="0" distB="0" distL="114300" distR="114300" simplePos="0" relativeHeight="251658752" behindDoc="0" locked="0" layoutInCell="1" allowOverlap="1" wp14:anchorId="558829B7" wp14:editId="63B5306A">
          <wp:simplePos x="0" y="0"/>
          <wp:positionH relativeFrom="column">
            <wp:posOffset>-1776730</wp:posOffset>
          </wp:positionH>
          <wp:positionV relativeFrom="paragraph">
            <wp:posOffset>2540</wp:posOffset>
          </wp:positionV>
          <wp:extent cx="808355" cy="250190"/>
          <wp:effectExtent l="0" t="0" r="0" b="0"/>
          <wp:wrapNone/>
          <wp:docPr id="3"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EC0EDFE"/>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0D6"/>
    <w:rsid w:val="000010B0"/>
    <w:rsid w:val="000034A2"/>
    <w:rsid w:val="000045F6"/>
    <w:rsid w:val="0000504A"/>
    <w:rsid w:val="000114A8"/>
    <w:rsid w:val="000127D3"/>
    <w:rsid w:val="00015D89"/>
    <w:rsid w:val="00035FCC"/>
    <w:rsid w:val="000462DD"/>
    <w:rsid w:val="000463F1"/>
    <w:rsid w:val="00046943"/>
    <w:rsid w:val="00046DCB"/>
    <w:rsid w:val="000502FE"/>
    <w:rsid w:val="000525B2"/>
    <w:rsid w:val="00052738"/>
    <w:rsid w:val="00055C5C"/>
    <w:rsid w:val="00056217"/>
    <w:rsid w:val="00060B15"/>
    <w:rsid w:val="000663EF"/>
    <w:rsid w:val="000678AA"/>
    <w:rsid w:val="00067B22"/>
    <w:rsid w:val="00070448"/>
    <w:rsid w:val="00076861"/>
    <w:rsid w:val="00077BDC"/>
    <w:rsid w:val="000810B6"/>
    <w:rsid w:val="0008744D"/>
    <w:rsid w:val="000A288C"/>
    <w:rsid w:val="000A3F5A"/>
    <w:rsid w:val="000B71BD"/>
    <w:rsid w:val="000D357F"/>
    <w:rsid w:val="000D3E21"/>
    <w:rsid w:val="000D5052"/>
    <w:rsid w:val="000D6992"/>
    <w:rsid w:val="000D7C16"/>
    <w:rsid w:val="000F7E23"/>
    <w:rsid w:val="001005E1"/>
    <w:rsid w:val="001011A0"/>
    <w:rsid w:val="00111A8D"/>
    <w:rsid w:val="00113AA5"/>
    <w:rsid w:val="00115E49"/>
    <w:rsid w:val="001174DF"/>
    <w:rsid w:val="00130360"/>
    <w:rsid w:val="0013106D"/>
    <w:rsid w:val="00132C16"/>
    <w:rsid w:val="00141966"/>
    <w:rsid w:val="00147C4A"/>
    <w:rsid w:val="00151D7F"/>
    <w:rsid w:val="00151DBC"/>
    <w:rsid w:val="00163AC0"/>
    <w:rsid w:val="00165E99"/>
    <w:rsid w:val="0016676F"/>
    <w:rsid w:val="00166E3B"/>
    <w:rsid w:val="001720E5"/>
    <w:rsid w:val="00175434"/>
    <w:rsid w:val="001814F1"/>
    <w:rsid w:val="00183568"/>
    <w:rsid w:val="001837A7"/>
    <w:rsid w:val="00187045"/>
    <w:rsid w:val="00191021"/>
    <w:rsid w:val="001915D3"/>
    <w:rsid w:val="001971D5"/>
    <w:rsid w:val="001A148A"/>
    <w:rsid w:val="001B2881"/>
    <w:rsid w:val="001B3312"/>
    <w:rsid w:val="001B34CA"/>
    <w:rsid w:val="001B3AAF"/>
    <w:rsid w:val="001B4C89"/>
    <w:rsid w:val="001B6E0B"/>
    <w:rsid w:val="001B7F03"/>
    <w:rsid w:val="001C5077"/>
    <w:rsid w:val="001C6A91"/>
    <w:rsid w:val="001D6F7A"/>
    <w:rsid w:val="001E25BC"/>
    <w:rsid w:val="001E4FF2"/>
    <w:rsid w:val="001E7D98"/>
    <w:rsid w:val="001F0B45"/>
    <w:rsid w:val="002018C5"/>
    <w:rsid w:val="00201AC3"/>
    <w:rsid w:val="00203ECD"/>
    <w:rsid w:val="00207E6D"/>
    <w:rsid w:val="002163F7"/>
    <w:rsid w:val="00217853"/>
    <w:rsid w:val="002240F3"/>
    <w:rsid w:val="00230A94"/>
    <w:rsid w:val="00233956"/>
    <w:rsid w:val="00234D03"/>
    <w:rsid w:val="00235DD0"/>
    <w:rsid w:val="002362A8"/>
    <w:rsid w:val="0023723B"/>
    <w:rsid w:val="00242ECD"/>
    <w:rsid w:val="00242F2A"/>
    <w:rsid w:val="002448E9"/>
    <w:rsid w:val="00250541"/>
    <w:rsid w:val="00251E23"/>
    <w:rsid w:val="00253C1A"/>
    <w:rsid w:val="002566D3"/>
    <w:rsid w:val="00260B15"/>
    <w:rsid w:val="00267E7A"/>
    <w:rsid w:val="00274B39"/>
    <w:rsid w:val="00275E62"/>
    <w:rsid w:val="002828EC"/>
    <w:rsid w:val="00283D76"/>
    <w:rsid w:val="0028447E"/>
    <w:rsid w:val="00285BB1"/>
    <w:rsid w:val="002943E7"/>
    <w:rsid w:val="00294B71"/>
    <w:rsid w:val="002A1093"/>
    <w:rsid w:val="002A12E8"/>
    <w:rsid w:val="002B1311"/>
    <w:rsid w:val="002B1B32"/>
    <w:rsid w:val="002C36AB"/>
    <w:rsid w:val="002C4110"/>
    <w:rsid w:val="002C7B2E"/>
    <w:rsid w:val="002D24BE"/>
    <w:rsid w:val="002E00D7"/>
    <w:rsid w:val="003037E2"/>
    <w:rsid w:val="003044C8"/>
    <w:rsid w:val="003120D1"/>
    <w:rsid w:val="00314A00"/>
    <w:rsid w:val="0032098B"/>
    <w:rsid w:val="00320E03"/>
    <w:rsid w:val="00333D02"/>
    <w:rsid w:val="003374B0"/>
    <w:rsid w:val="003438E2"/>
    <w:rsid w:val="00352D05"/>
    <w:rsid w:val="00353C18"/>
    <w:rsid w:val="00354F28"/>
    <w:rsid w:val="0035758F"/>
    <w:rsid w:val="0036189F"/>
    <w:rsid w:val="00362FA8"/>
    <w:rsid w:val="003729CD"/>
    <w:rsid w:val="00380423"/>
    <w:rsid w:val="00386087"/>
    <w:rsid w:val="003916E3"/>
    <w:rsid w:val="00391C3D"/>
    <w:rsid w:val="003B259D"/>
    <w:rsid w:val="003B47C3"/>
    <w:rsid w:val="003C4CCE"/>
    <w:rsid w:val="003C53E8"/>
    <w:rsid w:val="003E0C2C"/>
    <w:rsid w:val="003E2CF9"/>
    <w:rsid w:val="003F1265"/>
    <w:rsid w:val="003F1BCA"/>
    <w:rsid w:val="003F2E12"/>
    <w:rsid w:val="003F5E02"/>
    <w:rsid w:val="003F782F"/>
    <w:rsid w:val="00400F71"/>
    <w:rsid w:val="00406CDE"/>
    <w:rsid w:val="004107B5"/>
    <w:rsid w:val="004121E6"/>
    <w:rsid w:val="00414579"/>
    <w:rsid w:val="0041571F"/>
    <w:rsid w:val="00415A29"/>
    <w:rsid w:val="0041638E"/>
    <w:rsid w:val="004236AE"/>
    <w:rsid w:val="00430CDF"/>
    <w:rsid w:val="004313BE"/>
    <w:rsid w:val="00434E82"/>
    <w:rsid w:val="004416A7"/>
    <w:rsid w:val="00441A98"/>
    <w:rsid w:val="004438D8"/>
    <w:rsid w:val="004466BF"/>
    <w:rsid w:val="0044712D"/>
    <w:rsid w:val="004478B3"/>
    <w:rsid w:val="004523CA"/>
    <w:rsid w:val="00452484"/>
    <w:rsid w:val="004546EF"/>
    <w:rsid w:val="004553B8"/>
    <w:rsid w:val="00456968"/>
    <w:rsid w:val="004656D9"/>
    <w:rsid w:val="00466040"/>
    <w:rsid w:val="004713E8"/>
    <w:rsid w:val="0047222A"/>
    <w:rsid w:val="0047524C"/>
    <w:rsid w:val="0047768D"/>
    <w:rsid w:val="004779D8"/>
    <w:rsid w:val="00480AD0"/>
    <w:rsid w:val="0048229D"/>
    <w:rsid w:val="00492F95"/>
    <w:rsid w:val="00495D6D"/>
    <w:rsid w:val="004A2F75"/>
    <w:rsid w:val="004A503B"/>
    <w:rsid w:val="004B11BB"/>
    <w:rsid w:val="004B28F1"/>
    <w:rsid w:val="004B7AF2"/>
    <w:rsid w:val="004C3C96"/>
    <w:rsid w:val="004D18DB"/>
    <w:rsid w:val="004D2B83"/>
    <w:rsid w:val="004E7B09"/>
    <w:rsid w:val="004F0629"/>
    <w:rsid w:val="004F3038"/>
    <w:rsid w:val="00511603"/>
    <w:rsid w:val="00520DB9"/>
    <w:rsid w:val="00522B2B"/>
    <w:rsid w:val="005245BE"/>
    <w:rsid w:val="00527AC0"/>
    <w:rsid w:val="00541A46"/>
    <w:rsid w:val="00542953"/>
    <w:rsid w:val="00564D8C"/>
    <w:rsid w:val="0056728E"/>
    <w:rsid w:val="00574753"/>
    <w:rsid w:val="00575BE9"/>
    <w:rsid w:val="00576461"/>
    <w:rsid w:val="00581EF5"/>
    <w:rsid w:val="005874F9"/>
    <w:rsid w:val="00587892"/>
    <w:rsid w:val="00591089"/>
    <w:rsid w:val="005910E6"/>
    <w:rsid w:val="005917C8"/>
    <w:rsid w:val="005970B7"/>
    <w:rsid w:val="005A1EB6"/>
    <w:rsid w:val="005A2857"/>
    <w:rsid w:val="005B3922"/>
    <w:rsid w:val="005B641F"/>
    <w:rsid w:val="005C2E9B"/>
    <w:rsid w:val="005C4F93"/>
    <w:rsid w:val="005C5544"/>
    <w:rsid w:val="005C5B4F"/>
    <w:rsid w:val="005C6039"/>
    <w:rsid w:val="005D201A"/>
    <w:rsid w:val="005D5630"/>
    <w:rsid w:val="005D5CD0"/>
    <w:rsid w:val="005D634F"/>
    <w:rsid w:val="005E3373"/>
    <w:rsid w:val="005E4099"/>
    <w:rsid w:val="00603300"/>
    <w:rsid w:val="006062F3"/>
    <w:rsid w:val="006126E5"/>
    <w:rsid w:val="006127F0"/>
    <w:rsid w:val="00613A03"/>
    <w:rsid w:val="006155A2"/>
    <w:rsid w:val="00623D39"/>
    <w:rsid w:val="00625FCC"/>
    <w:rsid w:val="00627727"/>
    <w:rsid w:val="00633803"/>
    <w:rsid w:val="00634B82"/>
    <w:rsid w:val="006378A7"/>
    <w:rsid w:val="00647E0A"/>
    <w:rsid w:val="0065374E"/>
    <w:rsid w:val="0065429C"/>
    <w:rsid w:val="00655688"/>
    <w:rsid w:val="00655FF9"/>
    <w:rsid w:val="00663167"/>
    <w:rsid w:val="00665D99"/>
    <w:rsid w:val="00667C76"/>
    <w:rsid w:val="00672535"/>
    <w:rsid w:val="00677FDB"/>
    <w:rsid w:val="00682505"/>
    <w:rsid w:val="00696290"/>
    <w:rsid w:val="006A4ED9"/>
    <w:rsid w:val="006A6820"/>
    <w:rsid w:val="006B23D8"/>
    <w:rsid w:val="006B5902"/>
    <w:rsid w:val="006B6D06"/>
    <w:rsid w:val="006B6D9B"/>
    <w:rsid w:val="006C3AEC"/>
    <w:rsid w:val="006C5DB8"/>
    <w:rsid w:val="006E1D69"/>
    <w:rsid w:val="006E2491"/>
    <w:rsid w:val="006F38DD"/>
    <w:rsid w:val="007024CC"/>
    <w:rsid w:val="007046F6"/>
    <w:rsid w:val="00707D53"/>
    <w:rsid w:val="007101C6"/>
    <w:rsid w:val="00711D50"/>
    <w:rsid w:val="00712DDE"/>
    <w:rsid w:val="00722A74"/>
    <w:rsid w:val="007239CF"/>
    <w:rsid w:val="00730C43"/>
    <w:rsid w:val="00733CFC"/>
    <w:rsid w:val="00747360"/>
    <w:rsid w:val="007478D4"/>
    <w:rsid w:val="007501F5"/>
    <w:rsid w:val="00750685"/>
    <w:rsid w:val="00751F16"/>
    <w:rsid w:val="00763586"/>
    <w:rsid w:val="0076485B"/>
    <w:rsid w:val="00764892"/>
    <w:rsid w:val="00765969"/>
    <w:rsid w:val="00772C08"/>
    <w:rsid w:val="00785972"/>
    <w:rsid w:val="00785A07"/>
    <w:rsid w:val="00787BDC"/>
    <w:rsid w:val="00793355"/>
    <w:rsid w:val="00795D66"/>
    <w:rsid w:val="0079777B"/>
    <w:rsid w:val="007A08D2"/>
    <w:rsid w:val="007B1BDB"/>
    <w:rsid w:val="007C64D8"/>
    <w:rsid w:val="007C6C2A"/>
    <w:rsid w:val="007C71DA"/>
    <w:rsid w:val="007D0A57"/>
    <w:rsid w:val="007D500F"/>
    <w:rsid w:val="007E0958"/>
    <w:rsid w:val="007E5224"/>
    <w:rsid w:val="007E63D2"/>
    <w:rsid w:val="007E6F59"/>
    <w:rsid w:val="007F041C"/>
    <w:rsid w:val="007F3399"/>
    <w:rsid w:val="007F4384"/>
    <w:rsid w:val="00801723"/>
    <w:rsid w:val="00812D2D"/>
    <w:rsid w:val="008146E0"/>
    <w:rsid w:val="00822922"/>
    <w:rsid w:val="00825BB0"/>
    <w:rsid w:val="0082635B"/>
    <w:rsid w:val="00827D70"/>
    <w:rsid w:val="00831118"/>
    <w:rsid w:val="00834519"/>
    <w:rsid w:val="008372C9"/>
    <w:rsid w:val="008508AC"/>
    <w:rsid w:val="0086271D"/>
    <w:rsid w:val="00864DE9"/>
    <w:rsid w:val="00865A42"/>
    <w:rsid w:val="00865DEE"/>
    <w:rsid w:val="0087215A"/>
    <w:rsid w:val="00877C6A"/>
    <w:rsid w:val="00881775"/>
    <w:rsid w:val="008869FD"/>
    <w:rsid w:val="00887AA0"/>
    <w:rsid w:val="00893EAC"/>
    <w:rsid w:val="008967DA"/>
    <w:rsid w:val="00897E4A"/>
    <w:rsid w:val="00897FF6"/>
    <w:rsid w:val="008A0F36"/>
    <w:rsid w:val="008A40F8"/>
    <w:rsid w:val="008A660A"/>
    <w:rsid w:val="008B24EF"/>
    <w:rsid w:val="008C14AE"/>
    <w:rsid w:val="008C32AD"/>
    <w:rsid w:val="008D30E4"/>
    <w:rsid w:val="008D5A5C"/>
    <w:rsid w:val="008D77BD"/>
    <w:rsid w:val="008E124A"/>
    <w:rsid w:val="008E6CFE"/>
    <w:rsid w:val="008F28F9"/>
    <w:rsid w:val="008F33E3"/>
    <w:rsid w:val="008F385A"/>
    <w:rsid w:val="008F6DF0"/>
    <w:rsid w:val="00900E05"/>
    <w:rsid w:val="00911E27"/>
    <w:rsid w:val="0091284C"/>
    <w:rsid w:val="00913A24"/>
    <w:rsid w:val="00913CF1"/>
    <w:rsid w:val="009205EA"/>
    <w:rsid w:val="00923127"/>
    <w:rsid w:val="009343A3"/>
    <w:rsid w:val="00941DA5"/>
    <w:rsid w:val="00941EA2"/>
    <w:rsid w:val="009442C7"/>
    <w:rsid w:val="009522B5"/>
    <w:rsid w:val="00961F55"/>
    <w:rsid w:val="00966819"/>
    <w:rsid w:val="009766D5"/>
    <w:rsid w:val="0097767C"/>
    <w:rsid w:val="00982510"/>
    <w:rsid w:val="00985723"/>
    <w:rsid w:val="00985770"/>
    <w:rsid w:val="00990E4B"/>
    <w:rsid w:val="00991DC4"/>
    <w:rsid w:val="009957AE"/>
    <w:rsid w:val="00997941"/>
    <w:rsid w:val="009A52BF"/>
    <w:rsid w:val="009B0DF2"/>
    <w:rsid w:val="009B0F92"/>
    <w:rsid w:val="009B3925"/>
    <w:rsid w:val="009C11F4"/>
    <w:rsid w:val="009C1275"/>
    <w:rsid w:val="009C2C4F"/>
    <w:rsid w:val="009C38E1"/>
    <w:rsid w:val="009C4190"/>
    <w:rsid w:val="009D2184"/>
    <w:rsid w:val="009D7C4A"/>
    <w:rsid w:val="009E47E7"/>
    <w:rsid w:val="009E535B"/>
    <w:rsid w:val="009E584D"/>
    <w:rsid w:val="009E6FAF"/>
    <w:rsid w:val="009F0F8E"/>
    <w:rsid w:val="009F1AB1"/>
    <w:rsid w:val="00A00524"/>
    <w:rsid w:val="00A0249F"/>
    <w:rsid w:val="00A17CE2"/>
    <w:rsid w:val="00A25EB1"/>
    <w:rsid w:val="00A27D90"/>
    <w:rsid w:val="00A36AA0"/>
    <w:rsid w:val="00A41C62"/>
    <w:rsid w:val="00A50005"/>
    <w:rsid w:val="00A53621"/>
    <w:rsid w:val="00A538B2"/>
    <w:rsid w:val="00A60552"/>
    <w:rsid w:val="00A670D5"/>
    <w:rsid w:val="00A71E18"/>
    <w:rsid w:val="00A8215A"/>
    <w:rsid w:val="00A8463F"/>
    <w:rsid w:val="00A87C98"/>
    <w:rsid w:val="00A94086"/>
    <w:rsid w:val="00A953AA"/>
    <w:rsid w:val="00AA0279"/>
    <w:rsid w:val="00AA22A5"/>
    <w:rsid w:val="00AA2EAD"/>
    <w:rsid w:val="00AA6FA7"/>
    <w:rsid w:val="00AB072D"/>
    <w:rsid w:val="00AB4A9C"/>
    <w:rsid w:val="00AC5E5F"/>
    <w:rsid w:val="00AC5EF3"/>
    <w:rsid w:val="00AC75E2"/>
    <w:rsid w:val="00AD1602"/>
    <w:rsid w:val="00AD16E6"/>
    <w:rsid w:val="00AD4A37"/>
    <w:rsid w:val="00AD4B16"/>
    <w:rsid w:val="00AD4C79"/>
    <w:rsid w:val="00AD7C70"/>
    <w:rsid w:val="00AE39A0"/>
    <w:rsid w:val="00AE3A4C"/>
    <w:rsid w:val="00AE3DD0"/>
    <w:rsid w:val="00AE5731"/>
    <w:rsid w:val="00AF4604"/>
    <w:rsid w:val="00AF7F1C"/>
    <w:rsid w:val="00B00E43"/>
    <w:rsid w:val="00B02919"/>
    <w:rsid w:val="00B13718"/>
    <w:rsid w:val="00B15052"/>
    <w:rsid w:val="00B15674"/>
    <w:rsid w:val="00B205CC"/>
    <w:rsid w:val="00B22E1F"/>
    <w:rsid w:val="00B23926"/>
    <w:rsid w:val="00B24100"/>
    <w:rsid w:val="00B256C0"/>
    <w:rsid w:val="00B33734"/>
    <w:rsid w:val="00B54CAD"/>
    <w:rsid w:val="00B56BDD"/>
    <w:rsid w:val="00B609EC"/>
    <w:rsid w:val="00B61598"/>
    <w:rsid w:val="00B661AE"/>
    <w:rsid w:val="00B66DD4"/>
    <w:rsid w:val="00B677F3"/>
    <w:rsid w:val="00B72915"/>
    <w:rsid w:val="00B72D6A"/>
    <w:rsid w:val="00B74430"/>
    <w:rsid w:val="00B74F15"/>
    <w:rsid w:val="00B808BE"/>
    <w:rsid w:val="00B959A1"/>
    <w:rsid w:val="00BA2F5A"/>
    <w:rsid w:val="00BA3BE2"/>
    <w:rsid w:val="00BA3ECC"/>
    <w:rsid w:val="00BB09FF"/>
    <w:rsid w:val="00BC36EA"/>
    <w:rsid w:val="00BC4604"/>
    <w:rsid w:val="00BE0D59"/>
    <w:rsid w:val="00BE1B7B"/>
    <w:rsid w:val="00BE27E8"/>
    <w:rsid w:val="00BE5D93"/>
    <w:rsid w:val="00BF1F03"/>
    <w:rsid w:val="00C0306E"/>
    <w:rsid w:val="00C03DFD"/>
    <w:rsid w:val="00C041E4"/>
    <w:rsid w:val="00C07A2D"/>
    <w:rsid w:val="00C101E3"/>
    <w:rsid w:val="00C16F64"/>
    <w:rsid w:val="00C212E6"/>
    <w:rsid w:val="00C232E3"/>
    <w:rsid w:val="00C27CA8"/>
    <w:rsid w:val="00C32210"/>
    <w:rsid w:val="00C44DB4"/>
    <w:rsid w:val="00C454E5"/>
    <w:rsid w:val="00C5005A"/>
    <w:rsid w:val="00C50930"/>
    <w:rsid w:val="00C51726"/>
    <w:rsid w:val="00C52521"/>
    <w:rsid w:val="00C61752"/>
    <w:rsid w:val="00C634A8"/>
    <w:rsid w:val="00C63FC7"/>
    <w:rsid w:val="00C75EC7"/>
    <w:rsid w:val="00C83C11"/>
    <w:rsid w:val="00C90C02"/>
    <w:rsid w:val="00C916EE"/>
    <w:rsid w:val="00C96A7E"/>
    <w:rsid w:val="00CA05AF"/>
    <w:rsid w:val="00CA066C"/>
    <w:rsid w:val="00CA323E"/>
    <w:rsid w:val="00CB264E"/>
    <w:rsid w:val="00CB5A1E"/>
    <w:rsid w:val="00CB663F"/>
    <w:rsid w:val="00CB7E92"/>
    <w:rsid w:val="00CC080D"/>
    <w:rsid w:val="00CC1181"/>
    <w:rsid w:val="00CC2D80"/>
    <w:rsid w:val="00CC5035"/>
    <w:rsid w:val="00CD1BF2"/>
    <w:rsid w:val="00CD22ED"/>
    <w:rsid w:val="00CD3266"/>
    <w:rsid w:val="00CE73AD"/>
    <w:rsid w:val="00CF349B"/>
    <w:rsid w:val="00CF62B6"/>
    <w:rsid w:val="00CF67F1"/>
    <w:rsid w:val="00D002AA"/>
    <w:rsid w:val="00D026B7"/>
    <w:rsid w:val="00D06469"/>
    <w:rsid w:val="00D06474"/>
    <w:rsid w:val="00D1190C"/>
    <w:rsid w:val="00D142C8"/>
    <w:rsid w:val="00D22445"/>
    <w:rsid w:val="00D25B7D"/>
    <w:rsid w:val="00D32963"/>
    <w:rsid w:val="00D34A48"/>
    <w:rsid w:val="00D4214C"/>
    <w:rsid w:val="00D42960"/>
    <w:rsid w:val="00D436BC"/>
    <w:rsid w:val="00D437EE"/>
    <w:rsid w:val="00D4401D"/>
    <w:rsid w:val="00D45D04"/>
    <w:rsid w:val="00D4714F"/>
    <w:rsid w:val="00D5055C"/>
    <w:rsid w:val="00D51B99"/>
    <w:rsid w:val="00D5244F"/>
    <w:rsid w:val="00D56353"/>
    <w:rsid w:val="00D71FFC"/>
    <w:rsid w:val="00D74215"/>
    <w:rsid w:val="00D743F0"/>
    <w:rsid w:val="00D75511"/>
    <w:rsid w:val="00D7607F"/>
    <w:rsid w:val="00D77B66"/>
    <w:rsid w:val="00D77D03"/>
    <w:rsid w:val="00D80D67"/>
    <w:rsid w:val="00D811CB"/>
    <w:rsid w:val="00D9006B"/>
    <w:rsid w:val="00D90C1C"/>
    <w:rsid w:val="00D9328E"/>
    <w:rsid w:val="00D94B00"/>
    <w:rsid w:val="00DA17E3"/>
    <w:rsid w:val="00DA390B"/>
    <w:rsid w:val="00DA6269"/>
    <w:rsid w:val="00DB1056"/>
    <w:rsid w:val="00DB500E"/>
    <w:rsid w:val="00DB607D"/>
    <w:rsid w:val="00DC4553"/>
    <w:rsid w:val="00DC49E2"/>
    <w:rsid w:val="00DC4C5D"/>
    <w:rsid w:val="00DC57E2"/>
    <w:rsid w:val="00DC6514"/>
    <w:rsid w:val="00DC725A"/>
    <w:rsid w:val="00DD0AE9"/>
    <w:rsid w:val="00DD2149"/>
    <w:rsid w:val="00DD6C76"/>
    <w:rsid w:val="00DE5A25"/>
    <w:rsid w:val="00DE7AB3"/>
    <w:rsid w:val="00DF2777"/>
    <w:rsid w:val="00DF2EDA"/>
    <w:rsid w:val="00DF44F7"/>
    <w:rsid w:val="00E00C73"/>
    <w:rsid w:val="00E01206"/>
    <w:rsid w:val="00E02279"/>
    <w:rsid w:val="00E22C93"/>
    <w:rsid w:val="00E24E02"/>
    <w:rsid w:val="00E253EF"/>
    <w:rsid w:val="00E316A2"/>
    <w:rsid w:val="00E316F9"/>
    <w:rsid w:val="00E3223B"/>
    <w:rsid w:val="00E326D9"/>
    <w:rsid w:val="00E33347"/>
    <w:rsid w:val="00E41250"/>
    <w:rsid w:val="00E4352F"/>
    <w:rsid w:val="00E46F3B"/>
    <w:rsid w:val="00E50532"/>
    <w:rsid w:val="00E5556A"/>
    <w:rsid w:val="00E62CB4"/>
    <w:rsid w:val="00E63501"/>
    <w:rsid w:val="00E65FF5"/>
    <w:rsid w:val="00E66700"/>
    <w:rsid w:val="00E6696D"/>
    <w:rsid w:val="00E71B86"/>
    <w:rsid w:val="00E7374A"/>
    <w:rsid w:val="00E813AA"/>
    <w:rsid w:val="00E86819"/>
    <w:rsid w:val="00E93975"/>
    <w:rsid w:val="00E9397F"/>
    <w:rsid w:val="00E948EA"/>
    <w:rsid w:val="00E954B0"/>
    <w:rsid w:val="00E961EC"/>
    <w:rsid w:val="00EA17A9"/>
    <w:rsid w:val="00EA2C22"/>
    <w:rsid w:val="00EA4372"/>
    <w:rsid w:val="00EA766D"/>
    <w:rsid w:val="00EB2BB3"/>
    <w:rsid w:val="00EB4230"/>
    <w:rsid w:val="00EC2FAF"/>
    <w:rsid w:val="00EC519D"/>
    <w:rsid w:val="00EC60AD"/>
    <w:rsid w:val="00EC6397"/>
    <w:rsid w:val="00EC67E5"/>
    <w:rsid w:val="00ED6554"/>
    <w:rsid w:val="00EE0C28"/>
    <w:rsid w:val="00EE220B"/>
    <w:rsid w:val="00EE639A"/>
    <w:rsid w:val="00EE6783"/>
    <w:rsid w:val="00EE755C"/>
    <w:rsid w:val="00EF2761"/>
    <w:rsid w:val="00EF575F"/>
    <w:rsid w:val="00EF60EA"/>
    <w:rsid w:val="00F02C90"/>
    <w:rsid w:val="00F05E95"/>
    <w:rsid w:val="00F10995"/>
    <w:rsid w:val="00F10A93"/>
    <w:rsid w:val="00F160CF"/>
    <w:rsid w:val="00F16823"/>
    <w:rsid w:val="00F16E02"/>
    <w:rsid w:val="00F17C5C"/>
    <w:rsid w:val="00F17E31"/>
    <w:rsid w:val="00F326CB"/>
    <w:rsid w:val="00F33700"/>
    <w:rsid w:val="00F342C2"/>
    <w:rsid w:val="00F43BCC"/>
    <w:rsid w:val="00F453D7"/>
    <w:rsid w:val="00F52E3F"/>
    <w:rsid w:val="00F54688"/>
    <w:rsid w:val="00F57BBD"/>
    <w:rsid w:val="00F60CE6"/>
    <w:rsid w:val="00F616D0"/>
    <w:rsid w:val="00F625AA"/>
    <w:rsid w:val="00F62A70"/>
    <w:rsid w:val="00F63439"/>
    <w:rsid w:val="00F6510C"/>
    <w:rsid w:val="00F752CF"/>
    <w:rsid w:val="00F75722"/>
    <w:rsid w:val="00F767B7"/>
    <w:rsid w:val="00F76DCC"/>
    <w:rsid w:val="00F82755"/>
    <w:rsid w:val="00F85257"/>
    <w:rsid w:val="00F906B3"/>
    <w:rsid w:val="00F92BEF"/>
    <w:rsid w:val="00FA6BC9"/>
    <w:rsid w:val="00FB23B7"/>
    <w:rsid w:val="00FB481E"/>
    <w:rsid w:val="00FC6555"/>
    <w:rsid w:val="00FE32E7"/>
    <w:rsid w:val="00FE6BAC"/>
    <w:rsid w:val="00FF70B1"/>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B5AB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sz w:val="22"/>
        <w:szCs w:val="22"/>
        <w:lang w:val="es-ES" w:eastAsia="es-E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46DCB"/>
    <w:rPr>
      <w:rFonts w:ascii="Rotis Light" w:hAnsi="Rotis Light"/>
      <w:sz w:val="24"/>
      <w:szCs w:val="20"/>
      <w:lang w:val="de-DE" w:eastAsia="de-DE"/>
    </w:rPr>
  </w:style>
  <w:style w:type="paragraph" w:styleId="berschrift2">
    <w:name w:val="heading 2"/>
    <w:basedOn w:val="Standard"/>
    <w:next w:val="Standard"/>
    <w:link w:val="berschrift2Zeichen"/>
    <w:uiPriority w:val="99"/>
    <w:qFormat/>
    <w:rsid w:val="00046DCB"/>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uiPriority w:val="9"/>
    <w:semiHidden/>
    <w:rsid w:val="00D20237"/>
    <w:rPr>
      <w:rFonts w:asciiTheme="majorHAnsi" w:eastAsiaTheme="majorEastAsia" w:hAnsiTheme="majorHAnsi" w:cstheme="majorBidi"/>
      <w:b/>
      <w:bCs/>
      <w:i/>
      <w:iCs/>
      <w:sz w:val="28"/>
      <w:szCs w:val="28"/>
      <w:lang w:val="de-DE" w:eastAsia="de-DE"/>
    </w:rPr>
  </w:style>
  <w:style w:type="paragraph" w:styleId="Kopfzeile">
    <w:name w:val="header"/>
    <w:basedOn w:val="Standard"/>
    <w:link w:val="KopfzeileZeichen"/>
    <w:uiPriority w:val="99"/>
    <w:rsid w:val="00046DCB"/>
    <w:pPr>
      <w:tabs>
        <w:tab w:val="center" w:pos="4536"/>
        <w:tab w:val="right" w:pos="9072"/>
      </w:tabs>
    </w:pPr>
  </w:style>
  <w:style w:type="character" w:customStyle="1" w:styleId="KopfzeileZeichen">
    <w:name w:val="Kopfzeile Zeichen"/>
    <w:basedOn w:val="Absatzstandardschriftart"/>
    <w:link w:val="Kopfzeile"/>
    <w:uiPriority w:val="99"/>
    <w:semiHidden/>
    <w:rsid w:val="00D20237"/>
    <w:rPr>
      <w:rFonts w:ascii="Rotis Light" w:hAnsi="Rotis Light"/>
      <w:sz w:val="24"/>
      <w:szCs w:val="20"/>
      <w:lang w:val="de-DE" w:eastAsia="de-DE"/>
    </w:rPr>
  </w:style>
  <w:style w:type="paragraph" w:customStyle="1" w:styleId="prtext">
    <w:name w:val="pr_text"/>
    <w:basedOn w:val="Standard"/>
    <w:uiPriority w:val="99"/>
    <w:rsid w:val="00046DCB"/>
    <w:pPr>
      <w:spacing w:line="360" w:lineRule="exact"/>
    </w:pPr>
    <w:rPr>
      <w:rFonts w:ascii="Rotis SemiSans" w:hAnsi="Rotis SemiSans"/>
    </w:rPr>
  </w:style>
  <w:style w:type="paragraph" w:styleId="Fuzeile">
    <w:name w:val="footer"/>
    <w:basedOn w:val="Standard"/>
    <w:link w:val="FuzeileZeichen"/>
    <w:uiPriority w:val="99"/>
    <w:rsid w:val="00046DCB"/>
    <w:pPr>
      <w:tabs>
        <w:tab w:val="center" w:pos="4536"/>
        <w:tab w:val="right" w:pos="9072"/>
      </w:tabs>
    </w:pPr>
  </w:style>
  <w:style w:type="character" w:customStyle="1" w:styleId="FuzeileZeichen">
    <w:name w:val="Fußzeile Zeichen"/>
    <w:basedOn w:val="Absatzstandardschriftart"/>
    <w:link w:val="Fuzeile"/>
    <w:uiPriority w:val="99"/>
    <w:semiHidden/>
    <w:rsid w:val="00D20237"/>
    <w:rPr>
      <w:rFonts w:ascii="Rotis Light" w:hAnsi="Rotis Light"/>
      <w:sz w:val="24"/>
      <w:szCs w:val="20"/>
      <w:lang w:val="de-DE" w:eastAsia="de-DE"/>
    </w:rPr>
  </w:style>
  <w:style w:type="character" w:styleId="Seitenzahl">
    <w:name w:val="page number"/>
    <w:basedOn w:val="Absatzstandardschriftart"/>
    <w:uiPriority w:val="99"/>
    <w:rsid w:val="00046DCB"/>
    <w:rPr>
      <w:rFonts w:ascii="Rotis SemiSans" w:hAnsi="Rotis SemiSans" w:cs="Times New Roman"/>
      <w:sz w:val="20"/>
    </w:rPr>
  </w:style>
  <w:style w:type="paragraph" w:styleId="Sprechblasentext">
    <w:name w:val="Balloon Text"/>
    <w:basedOn w:val="Standard"/>
    <w:link w:val="SprechblasentextZeichen"/>
    <w:uiPriority w:val="99"/>
    <w:semiHidden/>
    <w:rsid w:val="00046DCB"/>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D20237"/>
    <w:rPr>
      <w:sz w:val="0"/>
      <w:szCs w:val="0"/>
      <w:lang w:val="de-DE" w:eastAsia="de-DE"/>
    </w:rPr>
  </w:style>
  <w:style w:type="character" w:styleId="Link">
    <w:name w:val="Hyperlink"/>
    <w:basedOn w:val="Absatzstandardschriftart"/>
    <w:uiPriority w:val="99"/>
    <w:rsid w:val="00046DCB"/>
    <w:rPr>
      <w:rFonts w:cs="Times New Roman"/>
      <w:color w:val="0000FF"/>
      <w:u w:val="single"/>
    </w:rPr>
  </w:style>
  <w:style w:type="character" w:styleId="Kommentarzeichen">
    <w:name w:val="annotation reference"/>
    <w:basedOn w:val="Absatzstandardschriftart"/>
    <w:uiPriority w:val="99"/>
    <w:semiHidden/>
    <w:rsid w:val="00046DCB"/>
    <w:rPr>
      <w:rFonts w:cs="Times New Roman"/>
      <w:sz w:val="16"/>
    </w:rPr>
  </w:style>
  <w:style w:type="paragraph" w:styleId="Kommentartext">
    <w:name w:val="annotation text"/>
    <w:basedOn w:val="Standard"/>
    <w:link w:val="KommentartextZeichen"/>
    <w:uiPriority w:val="99"/>
    <w:semiHidden/>
    <w:rsid w:val="00046DCB"/>
    <w:rPr>
      <w:sz w:val="20"/>
    </w:rPr>
  </w:style>
  <w:style w:type="character" w:customStyle="1" w:styleId="KommentartextZeichen">
    <w:name w:val="Kommentartext Zeichen"/>
    <w:basedOn w:val="Absatzstandardschriftart"/>
    <w:link w:val="Kommentartext"/>
    <w:uiPriority w:val="99"/>
    <w:semiHidden/>
    <w:rsid w:val="00D20237"/>
    <w:rPr>
      <w:rFonts w:ascii="Rotis Light" w:hAnsi="Rotis Light"/>
      <w:sz w:val="20"/>
      <w:szCs w:val="20"/>
      <w:lang w:val="de-DE" w:eastAsia="de-DE"/>
    </w:rPr>
  </w:style>
  <w:style w:type="character" w:customStyle="1" w:styleId="KommentartextZchn">
    <w:name w:val="Kommentartext Zchn"/>
    <w:uiPriority w:val="99"/>
    <w:semiHidden/>
    <w:rsid w:val="00046DCB"/>
    <w:rPr>
      <w:rFonts w:ascii="Rotis Light" w:hAnsi="Rotis Light"/>
    </w:rPr>
  </w:style>
  <w:style w:type="paragraph" w:styleId="Kommentarthema">
    <w:name w:val="annotation subject"/>
    <w:basedOn w:val="Kommentartext"/>
    <w:next w:val="Kommentartext"/>
    <w:link w:val="KommentarthemaZeichen"/>
    <w:uiPriority w:val="99"/>
    <w:semiHidden/>
    <w:rsid w:val="00046DCB"/>
    <w:rPr>
      <w:b/>
      <w:bCs/>
    </w:rPr>
  </w:style>
  <w:style w:type="character" w:customStyle="1" w:styleId="KommentarthemaZeichen">
    <w:name w:val="Kommentarthema Zeichen"/>
    <w:basedOn w:val="KommentartextZeichen"/>
    <w:link w:val="Kommentarthema"/>
    <w:uiPriority w:val="99"/>
    <w:semiHidden/>
    <w:rsid w:val="00D20237"/>
    <w:rPr>
      <w:rFonts w:ascii="Rotis Light" w:hAnsi="Rotis Light"/>
      <w:b/>
      <w:bCs/>
      <w:sz w:val="20"/>
      <w:szCs w:val="20"/>
      <w:lang w:val="de-DE" w:eastAsia="de-DE"/>
    </w:rPr>
  </w:style>
  <w:style w:type="character" w:customStyle="1" w:styleId="KommentarthemaZchn">
    <w:name w:val="Kommentarthema Zchn"/>
    <w:uiPriority w:val="99"/>
    <w:semiHidden/>
    <w:rsid w:val="00046DCB"/>
    <w:rPr>
      <w:rFonts w:ascii="Rotis Light" w:hAnsi="Rotis Light"/>
      <w:b/>
    </w:rPr>
  </w:style>
  <w:style w:type="character" w:customStyle="1" w:styleId="ZchnZchn">
    <w:name w:val="Zchn Zchn"/>
    <w:uiPriority w:val="99"/>
    <w:semiHidden/>
    <w:rsid w:val="00046DCB"/>
    <w:rPr>
      <w:rFonts w:ascii="Tahoma" w:hAnsi="Tahoma"/>
      <w:sz w:val="16"/>
    </w:rPr>
  </w:style>
  <w:style w:type="paragraph" w:styleId="StandardWeb">
    <w:name w:val="Normal (Web)"/>
    <w:basedOn w:val="Standard"/>
    <w:uiPriority w:val="99"/>
    <w:rsid w:val="00AE39A0"/>
    <w:pPr>
      <w:spacing w:before="100" w:beforeAutospacing="1" w:after="100" w:afterAutospacing="1"/>
    </w:pPr>
    <w:rPr>
      <w:rFonts w:ascii="Times" w:hAnsi="Times"/>
      <w:sz w:val="20"/>
      <w:lang w:eastAsia="en-US"/>
    </w:rPr>
  </w:style>
  <w:style w:type="paragraph" w:styleId="Bearbeitung">
    <w:name w:val="Revision"/>
    <w:hidden/>
    <w:uiPriority w:val="99"/>
    <w:semiHidden/>
    <w:rsid w:val="00887AA0"/>
    <w:rPr>
      <w:rFonts w:ascii="Rotis Light" w:hAnsi="Rotis Light"/>
      <w:sz w:val="24"/>
      <w:szCs w:val="20"/>
      <w:lang w:val="de-DE" w:eastAsia="de-DE"/>
    </w:rPr>
  </w:style>
  <w:style w:type="character" w:customStyle="1" w:styleId="tw4winMark">
    <w:name w:val="tw4winMark"/>
    <w:uiPriority w:val="99"/>
    <w:rsid w:val="00CB5A1E"/>
    <w:rPr>
      <w:rFonts w:ascii="Courier New" w:hAnsi="Courier New"/>
      <w:vanish/>
      <w:color w:val="800080"/>
      <w:vertAlign w:val="sub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sz w:val="22"/>
        <w:szCs w:val="22"/>
        <w:lang w:val="es-ES" w:eastAsia="es-E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46DCB"/>
    <w:rPr>
      <w:rFonts w:ascii="Rotis Light" w:hAnsi="Rotis Light"/>
      <w:sz w:val="24"/>
      <w:szCs w:val="20"/>
      <w:lang w:val="de-DE" w:eastAsia="de-DE"/>
    </w:rPr>
  </w:style>
  <w:style w:type="paragraph" w:styleId="berschrift2">
    <w:name w:val="heading 2"/>
    <w:basedOn w:val="Standard"/>
    <w:next w:val="Standard"/>
    <w:link w:val="berschrift2Zeichen"/>
    <w:uiPriority w:val="99"/>
    <w:qFormat/>
    <w:rsid w:val="00046DCB"/>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uiPriority w:val="9"/>
    <w:semiHidden/>
    <w:rsid w:val="00D20237"/>
    <w:rPr>
      <w:rFonts w:asciiTheme="majorHAnsi" w:eastAsiaTheme="majorEastAsia" w:hAnsiTheme="majorHAnsi" w:cstheme="majorBidi"/>
      <w:b/>
      <w:bCs/>
      <w:i/>
      <w:iCs/>
      <w:sz w:val="28"/>
      <w:szCs w:val="28"/>
      <w:lang w:val="de-DE" w:eastAsia="de-DE"/>
    </w:rPr>
  </w:style>
  <w:style w:type="paragraph" w:styleId="Kopfzeile">
    <w:name w:val="header"/>
    <w:basedOn w:val="Standard"/>
    <w:link w:val="KopfzeileZeichen"/>
    <w:uiPriority w:val="99"/>
    <w:rsid w:val="00046DCB"/>
    <w:pPr>
      <w:tabs>
        <w:tab w:val="center" w:pos="4536"/>
        <w:tab w:val="right" w:pos="9072"/>
      </w:tabs>
    </w:pPr>
  </w:style>
  <w:style w:type="character" w:customStyle="1" w:styleId="KopfzeileZeichen">
    <w:name w:val="Kopfzeile Zeichen"/>
    <w:basedOn w:val="Absatzstandardschriftart"/>
    <w:link w:val="Kopfzeile"/>
    <w:uiPriority w:val="99"/>
    <w:semiHidden/>
    <w:rsid w:val="00D20237"/>
    <w:rPr>
      <w:rFonts w:ascii="Rotis Light" w:hAnsi="Rotis Light"/>
      <w:sz w:val="24"/>
      <w:szCs w:val="20"/>
      <w:lang w:val="de-DE" w:eastAsia="de-DE"/>
    </w:rPr>
  </w:style>
  <w:style w:type="paragraph" w:customStyle="1" w:styleId="prtext">
    <w:name w:val="pr_text"/>
    <w:basedOn w:val="Standard"/>
    <w:uiPriority w:val="99"/>
    <w:rsid w:val="00046DCB"/>
    <w:pPr>
      <w:spacing w:line="360" w:lineRule="exact"/>
    </w:pPr>
    <w:rPr>
      <w:rFonts w:ascii="Rotis SemiSans" w:hAnsi="Rotis SemiSans"/>
    </w:rPr>
  </w:style>
  <w:style w:type="paragraph" w:styleId="Fuzeile">
    <w:name w:val="footer"/>
    <w:basedOn w:val="Standard"/>
    <w:link w:val="FuzeileZeichen"/>
    <w:uiPriority w:val="99"/>
    <w:rsid w:val="00046DCB"/>
    <w:pPr>
      <w:tabs>
        <w:tab w:val="center" w:pos="4536"/>
        <w:tab w:val="right" w:pos="9072"/>
      </w:tabs>
    </w:pPr>
  </w:style>
  <w:style w:type="character" w:customStyle="1" w:styleId="FuzeileZeichen">
    <w:name w:val="Fußzeile Zeichen"/>
    <w:basedOn w:val="Absatzstandardschriftart"/>
    <w:link w:val="Fuzeile"/>
    <w:uiPriority w:val="99"/>
    <w:semiHidden/>
    <w:rsid w:val="00D20237"/>
    <w:rPr>
      <w:rFonts w:ascii="Rotis Light" w:hAnsi="Rotis Light"/>
      <w:sz w:val="24"/>
      <w:szCs w:val="20"/>
      <w:lang w:val="de-DE" w:eastAsia="de-DE"/>
    </w:rPr>
  </w:style>
  <w:style w:type="character" w:styleId="Seitenzahl">
    <w:name w:val="page number"/>
    <w:basedOn w:val="Absatzstandardschriftart"/>
    <w:uiPriority w:val="99"/>
    <w:rsid w:val="00046DCB"/>
    <w:rPr>
      <w:rFonts w:ascii="Rotis SemiSans" w:hAnsi="Rotis SemiSans" w:cs="Times New Roman"/>
      <w:sz w:val="20"/>
    </w:rPr>
  </w:style>
  <w:style w:type="paragraph" w:styleId="Sprechblasentext">
    <w:name w:val="Balloon Text"/>
    <w:basedOn w:val="Standard"/>
    <w:link w:val="SprechblasentextZeichen"/>
    <w:uiPriority w:val="99"/>
    <w:semiHidden/>
    <w:rsid w:val="00046DCB"/>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D20237"/>
    <w:rPr>
      <w:sz w:val="0"/>
      <w:szCs w:val="0"/>
      <w:lang w:val="de-DE" w:eastAsia="de-DE"/>
    </w:rPr>
  </w:style>
  <w:style w:type="character" w:styleId="Link">
    <w:name w:val="Hyperlink"/>
    <w:basedOn w:val="Absatzstandardschriftart"/>
    <w:uiPriority w:val="99"/>
    <w:rsid w:val="00046DCB"/>
    <w:rPr>
      <w:rFonts w:cs="Times New Roman"/>
      <w:color w:val="0000FF"/>
      <w:u w:val="single"/>
    </w:rPr>
  </w:style>
  <w:style w:type="character" w:styleId="Kommentarzeichen">
    <w:name w:val="annotation reference"/>
    <w:basedOn w:val="Absatzstandardschriftart"/>
    <w:uiPriority w:val="99"/>
    <w:semiHidden/>
    <w:rsid w:val="00046DCB"/>
    <w:rPr>
      <w:rFonts w:cs="Times New Roman"/>
      <w:sz w:val="16"/>
    </w:rPr>
  </w:style>
  <w:style w:type="paragraph" w:styleId="Kommentartext">
    <w:name w:val="annotation text"/>
    <w:basedOn w:val="Standard"/>
    <w:link w:val="KommentartextZeichen"/>
    <w:uiPriority w:val="99"/>
    <w:semiHidden/>
    <w:rsid w:val="00046DCB"/>
    <w:rPr>
      <w:sz w:val="20"/>
    </w:rPr>
  </w:style>
  <w:style w:type="character" w:customStyle="1" w:styleId="KommentartextZeichen">
    <w:name w:val="Kommentartext Zeichen"/>
    <w:basedOn w:val="Absatzstandardschriftart"/>
    <w:link w:val="Kommentartext"/>
    <w:uiPriority w:val="99"/>
    <w:semiHidden/>
    <w:rsid w:val="00D20237"/>
    <w:rPr>
      <w:rFonts w:ascii="Rotis Light" w:hAnsi="Rotis Light"/>
      <w:sz w:val="20"/>
      <w:szCs w:val="20"/>
      <w:lang w:val="de-DE" w:eastAsia="de-DE"/>
    </w:rPr>
  </w:style>
  <w:style w:type="character" w:customStyle="1" w:styleId="KommentartextZchn">
    <w:name w:val="Kommentartext Zchn"/>
    <w:uiPriority w:val="99"/>
    <w:semiHidden/>
    <w:rsid w:val="00046DCB"/>
    <w:rPr>
      <w:rFonts w:ascii="Rotis Light" w:hAnsi="Rotis Light"/>
    </w:rPr>
  </w:style>
  <w:style w:type="paragraph" w:styleId="Kommentarthema">
    <w:name w:val="annotation subject"/>
    <w:basedOn w:val="Kommentartext"/>
    <w:next w:val="Kommentartext"/>
    <w:link w:val="KommentarthemaZeichen"/>
    <w:uiPriority w:val="99"/>
    <w:semiHidden/>
    <w:rsid w:val="00046DCB"/>
    <w:rPr>
      <w:b/>
      <w:bCs/>
    </w:rPr>
  </w:style>
  <w:style w:type="character" w:customStyle="1" w:styleId="KommentarthemaZeichen">
    <w:name w:val="Kommentarthema Zeichen"/>
    <w:basedOn w:val="KommentartextZeichen"/>
    <w:link w:val="Kommentarthema"/>
    <w:uiPriority w:val="99"/>
    <w:semiHidden/>
    <w:rsid w:val="00D20237"/>
    <w:rPr>
      <w:rFonts w:ascii="Rotis Light" w:hAnsi="Rotis Light"/>
      <w:b/>
      <w:bCs/>
      <w:sz w:val="20"/>
      <w:szCs w:val="20"/>
      <w:lang w:val="de-DE" w:eastAsia="de-DE"/>
    </w:rPr>
  </w:style>
  <w:style w:type="character" w:customStyle="1" w:styleId="KommentarthemaZchn">
    <w:name w:val="Kommentarthema Zchn"/>
    <w:uiPriority w:val="99"/>
    <w:semiHidden/>
    <w:rsid w:val="00046DCB"/>
    <w:rPr>
      <w:rFonts w:ascii="Rotis Light" w:hAnsi="Rotis Light"/>
      <w:b/>
    </w:rPr>
  </w:style>
  <w:style w:type="character" w:customStyle="1" w:styleId="ZchnZchn">
    <w:name w:val="Zchn Zchn"/>
    <w:uiPriority w:val="99"/>
    <w:semiHidden/>
    <w:rsid w:val="00046DCB"/>
    <w:rPr>
      <w:rFonts w:ascii="Tahoma" w:hAnsi="Tahoma"/>
      <w:sz w:val="16"/>
    </w:rPr>
  </w:style>
  <w:style w:type="paragraph" w:styleId="StandardWeb">
    <w:name w:val="Normal (Web)"/>
    <w:basedOn w:val="Standard"/>
    <w:uiPriority w:val="99"/>
    <w:rsid w:val="00AE39A0"/>
    <w:pPr>
      <w:spacing w:before="100" w:beforeAutospacing="1" w:after="100" w:afterAutospacing="1"/>
    </w:pPr>
    <w:rPr>
      <w:rFonts w:ascii="Times" w:hAnsi="Times"/>
      <w:sz w:val="20"/>
      <w:lang w:eastAsia="en-US"/>
    </w:rPr>
  </w:style>
  <w:style w:type="paragraph" w:styleId="Bearbeitung">
    <w:name w:val="Revision"/>
    <w:hidden/>
    <w:uiPriority w:val="99"/>
    <w:semiHidden/>
    <w:rsid w:val="00887AA0"/>
    <w:rPr>
      <w:rFonts w:ascii="Rotis Light" w:hAnsi="Rotis Light"/>
      <w:sz w:val="24"/>
      <w:szCs w:val="20"/>
      <w:lang w:val="de-DE" w:eastAsia="de-DE"/>
    </w:rPr>
  </w:style>
  <w:style w:type="character" w:customStyle="1" w:styleId="tw4winMark">
    <w:name w:val="tw4winMark"/>
    <w:uiPriority w:val="99"/>
    <w:rsid w:val="00CB5A1E"/>
    <w:rPr>
      <w:rFonts w:ascii="Courier New" w:hAnsi="Courier New"/>
      <w:vanish/>
      <w:color w:val="800080"/>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34785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3</Pages>
  <Words>715</Words>
  <Characters>4506</Characters>
  <Application>Microsoft Macintosh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Presseinformation</vt:lpstr>
    </vt:vector>
  </TitlesOfParts>
  <Company>ERCO Leuchten GmbH</Company>
  <LinksUpToDate>false</LinksUpToDate>
  <CharactersWithSpaces>5211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David</dc:creator>
  <cp:lastModifiedBy>Laura Dietsch</cp:lastModifiedBy>
  <cp:revision>12</cp:revision>
  <cp:lastPrinted>2014-11-04T15:34:00Z</cp:lastPrinted>
  <dcterms:created xsi:type="dcterms:W3CDTF">2015-05-15T11:08:00Z</dcterms:created>
  <dcterms:modified xsi:type="dcterms:W3CDTF">2015-06-05T11:38:00Z</dcterms:modified>
</cp:coreProperties>
</file>