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F918DA" w14:textId="77777777" w:rsidR="00384FE0" w:rsidRPr="00B10627" w:rsidRDefault="00384FE0" w:rsidP="00B10627">
      <w:pPr>
        <w:pStyle w:val="01berschriftERCO"/>
      </w:pPr>
      <w:r w:rsidRPr="00B10627">
        <w:t xml:space="preserve">«Diálogo» entre grandes maestros de la historia del arte en la pinacoteca de </w:t>
      </w:r>
      <w:proofErr w:type="spellStart"/>
      <w:r w:rsidRPr="00B10627">
        <w:t>Brera</w:t>
      </w:r>
      <w:proofErr w:type="spellEnd"/>
    </w:p>
    <w:p w14:paraId="303B3458" w14:textId="77777777" w:rsidR="00384FE0" w:rsidRPr="00384FE0" w:rsidRDefault="00384FE0" w:rsidP="00B10627">
      <w:pPr>
        <w:pStyle w:val="01berschriftERCO"/>
      </w:pPr>
    </w:p>
    <w:p w14:paraId="6A53E2F1" w14:textId="77777777" w:rsidR="00384FE0" w:rsidRPr="00384FE0" w:rsidRDefault="00384FE0" w:rsidP="00384FE0">
      <w:pPr>
        <w:pStyle w:val="02TextERCO"/>
        <w:rPr>
          <w:b/>
          <w:bCs/>
          <w:lang w:val="es-ES"/>
        </w:rPr>
      </w:pPr>
      <w:r w:rsidRPr="00384FE0">
        <w:rPr>
          <w:b/>
          <w:bCs/>
          <w:lang w:val="es-ES"/>
        </w:rPr>
        <w:t xml:space="preserve">La pinacoteca de </w:t>
      </w:r>
      <w:proofErr w:type="spellStart"/>
      <w:r w:rsidRPr="00384FE0">
        <w:rPr>
          <w:b/>
          <w:bCs/>
          <w:lang w:val="es-ES"/>
        </w:rPr>
        <w:t>Brera</w:t>
      </w:r>
      <w:proofErr w:type="spellEnd"/>
      <w:r w:rsidRPr="00384FE0">
        <w:rPr>
          <w:b/>
          <w:bCs/>
          <w:lang w:val="es-ES"/>
        </w:rPr>
        <w:t xml:space="preserve"> de Milán remodela sus instalaciones con el formato de exposición «Dialogo». Gracias a la iluminación LED de ERCO, las obras de arte religiosas de gran formato transmiten una sensación aún más imponente.</w:t>
      </w:r>
    </w:p>
    <w:p w14:paraId="2F3622A0" w14:textId="77777777" w:rsidR="00384FE0" w:rsidRPr="00384FE0" w:rsidRDefault="00384FE0" w:rsidP="00384FE0">
      <w:pPr>
        <w:pStyle w:val="02TextERCO"/>
        <w:rPr>
          <w:b/>
          <w:bCs/>
          <w:lang w:val="es-ES"/>
        </w:rPr>
      </w:pPr>
    </w:p>
    <w:p w14:paraId="4ADB1D41" w14:textId="77777777" w:rsidR="00384FE0" w:rsidRPr="00384FE0" w:rsidRDefault="00384FE0" w:rsidP="00384FE0">
      <w:pPr>
        <w:pStyle w:val="02TextERCO"/>
        <w:rPr>
          <w:lang w:val="es-ES"/>
        </w:rPr>
      </w:pPr>
      <w:r w:rsidRPr="00384FE0">
        <w:rPr>
          <w:lang w:val="es-ES"/>
        </w:rPr>
        <w:t xml:space="preserve">¿Cómo sería una conversación entre </w:t>
      </w:r>
      <w:proofErr w:type="spellStart"/>
      <w:r w:rsidRPr="00384FE0">
        <w:rPr>
          <w:lang w:val="es-ES"/>
        </w:rPr>
        <w:t>Perugino</w:t>
      </w:r>
      <w:proofErr w:type="spellEnd"/>
      <w:r w:rsidRPr="00384FE0">
        <w:rPr>
          <w:lang w:val="es-ES"/>
        </w:rPr>
        <w:t xml:space="preserve"> y Rafael? ¿O entre otros dos maestros de la historia del arte? La pinacoteca de </w:t>
      </w:r>
      <w:proofErr w:type="spellStart"/>
      <w:r w:rsidRPr="00384FE0">
        <w:rPr>
          <w:lang w:val="es-ES"/>
        </w:rPr>
        <w:t>Brera</w:t>
      </w:r>
      <w:proofErr w:type="spellEnd"/>
      <w:r w:rsidRPr="00384FE0">
        <w:rPr>
          <w:lang w:val="es-ES"/>
        </w:rPr>
        <w:t xml:space="preserve"> da respuesta a esta pregunta con los así llamados «Diálogos». Se contrapone una conocida obra de arte de la colección propia a un préstamo de otro museo. La primera edición «</w:t>
      </w:r>
      <w:proofErr w:type="spellStart"/>
      <w:r w:rsidRPr="00384FE0">
        <w:rPr>
          <w:lang w:val="es-ES"/>
        </w:rPr>
        <w:t>Perugino</w:t>
      </w:r>
      <w:proofErr w:type="spellEnd"/>
      <w:r w:rsidRPr="00384FE0">
        <w:rPr>
          <w:lang w:val="es-ES"/>
        </w:rPr>
        <w:t xml:space="preserve"> and Raphael, </w:t>
      </w:r>
      <w:proofErr w:type="spellStart"/>
      <w:r w:rsidRPr="00384FE0">
        <w:rPr>
          <w:lang w:val="es-ES"/>
        </w:rPr>
        <w:t>the</w:t>
      </w:r>
      <w:proofErr w:type="spellEnd"/>
      <w:r w:rsidRPr="00384FE0">
        <w:rPr>
          <w:lang w:val="es-ES"/>
        </w:rPr>
        <w:t xml:space="preserve"> </w:t>
      </w:r>
      <w:proofErr w:type="spellStart"/>
      <w:r w:rsidRPr="00384FE0">
        <w:rPr>
          <w:lang w:val="es-ES"/>
        </w:rPr>
        <w:t>Marriage</w:t>
      </w:r>
      <w:proofErr w:type="spellEnd"/>
      <w:r w:rsidRPr="00384FE0">
        <w:rPr>
          <w:lang w:val="es-ES"/>
        </w:rPr>
        <w:t xml:space="preserve"> of </w:t>
      </w:r>
      <w:proofErr w:type="spellStart"/>
      <w:r w:rsidRPr="00384FE0">
        <w:rPr>
          <w:lang w:val="es-ES"/>
        </w:rPr>
        <w:t>the</w:t>
      </w:r>
      <w:proofErr w:type="spellEnd"/>
      <w:r w:rsidRPr="00384FE0">
        <w:rPr>
          <w:lang w:val="es-ES"/>
        </w:rPr>
        <w:t xml:space="preserve"> </w:t>
      </w:r>
      <w:proofErr w:type="spellStart"/>
      <w:r w:rsidRPr="00384FE0">
        <w:rPr>
          <w:lang w:val="es-ES"/>
        </w:rPr>
        <w:t>Virgin</w:t>
      </w:r>
      <w:proofErr w:type="spellEnd"/>
      <w:r w:rsidRPr="00384FE0">
        <w:rPr>
          <w:lang w:val="es-ES"/>
        </w:rPr>
        <w:t xml:space="preserve">» presentó por primera vez juntas en una sala dos interpretaciones de la boda de María y José que a menudo se reproducen la una junto a la otra en publicaciones. Desde entonces, la serie de diálogos se ha continuado con temas como «Andrea </w:t>
      </w:r>
      <w:proofErr w:type="spellStart"/>
      <w:r w:rsidRPr="00384FE0">
        <w:rPr>
          <w:lang w:val="es-ES"/>
        </w:rPr>
        <w:t>Mantegna</w:t>
      </w:r>
      <w:proofErr w:type="spellEnd"/>
      <w:r w:rsidRPr="00384FE0">
        <w:rPr>
          <w:lang w:val="es-ES"/>
        </w:rPr>
        <w:t xml:space="preserve">: New </w:t>
      </w:r>
      <w:proofErr w:type="spellStart"/>
      <w:r w:rsidRPr="00384FE0">
        <w:rPr>
          <w:lang w:val="es-ES"/>
        </w:rPr>
        <w:t>Perspective</w:t>
      </w:r>
      <w:proofErr w:type="spellEnd"/>
      <w:r w:rsidRPr="00384FE0">
        <w:rPr>
          <w:lang w:val="es-ES"/>
        </w:rPr>
        <w:t>» y «</w:t>
      </w:r>
      <w:proofErr w:type="spellStart"/>
      <w:r w:rsidRPr="00384FE0">
        <w:rPr>
          <w:lang w:val="es-ES"/>
        </w:rPr>
        <w:t>Dinner</w:t>
      </w:r>
      <w:proofErr w:type="spellEnd"/>
      <w:r w:rsidRPr="00384FE0">
        <w:rPr>
          <w:lang w:val="es-ES"/>
        </w:rPr>
        <w:t xml:space="preserve"> </w:t>
      </w:r>
      <w:proofErr w:type="spellStart"/>
      <w:r w:rsidRPr="00384FE0">
        <w:rPr>
          <w:lang w:val="es-ES"/>
        </w:rPr>
        <w:t>Conversation</w:t>
      </w:r>
      <w:proofErr w:type="spellEnd"/>
      <w:r w:rsidRPr="00384FE0">
        <w:rPr>
          <w:lang w:val="es-ES"/>
        </w:rPr>
        <w:t xml:space="preserve"> </w:t>
      </w:r>
      <w:proofErr w:type="spellStart"/>
      <w:r w:rsidRPr="00384FE0">
        <w:rPr>
          <w:lang w:val="es-ES"/>
        </w:rPr>
        <w:t>with</w:t>
      </w:r>
      <w:proofErr w:type="spellEnd"/>
      <w:r w:rsidRPr="00384FE0">
        <w:rPr>
          <w:lang w:val="es-ES"/>
        </w:rPr>
        <w:t xml:space="preserve"> </w:t>
      </w:r>
      <w:proofErr w:type="spellStart"/>
      <w:r w:rsidRPr="00384FE0">
        <w:rPr>
          <w:lang w:val="es-ES"/>
        </w:rPr>
        <w:t>Caravaggio</w:t>
      </w:r>
      <w:proofErr w:type="spellEnd"/>
      <w:r w:rsidRPr="00384FE0">
        <w:rPr>
          <w:lang w:val="es-ES"/>
        </w:rPr>
        <w:t>».</w:t>
      </w:r>
    </w:p>
    <w:p w14:paraId="52FE2B3E" w14:textId="77777777" w:rsidR="00384FE0" w:rsidRPr="00384FE0" w:rsidRDefault="00384FE0" w:rsidP="00384FE0">
      <w:pPr>
        <w:pStyle w:val="02TextERCO"/>
        <w:rPr>
          <w:lang w:val="es-ES"/>
        </w:rPr>
      </w:pPr>
    </w:p>
    <w:p w14:paraId="7BCDC130" w14:textId="77777777" w:rsidR="00384FE0" w:rsidRPr="00384FE0" w:rsidRDefault="00384FE0" w:rsidP="00384FE0">
      <w:pPr>
        <w:pStyle w:val="02TextERCO"/>
        <w:rPr>
          <w:b/>
          <w:lang w:val="es-ES"/>
        </w:rPr>
      </w:pPr>
      <w:r w:rsidRPr="00384FE0">
        <w:rPr>
          <w:b/>
          <w:lang w:val="es-ES"/>
        </w:rPr>
        <w:t>Obras de arte de gran formato con motivos religiosos</w:t>
      </w:r>
    </w:p>
    <w:p w14:paraId="1F793C36" w14:textId="27891A3C" w:rsidR="00384FE0" w:rsidRPr="00384FE0" w:rsidRDefault="00384FE0" w:rsidP="00384FE0">
      <w:pPr>
        <w:pStyle w:val="02TextERCO"/>
        <w:rPr>
          <w:lang w:val="es-ES"/>
        </w:rPr>
      </w:pPr>
      <w:r w:rsidRPr="00384FE0">
        <w:rPr>
          <w:lang w:val="es-ES"/>
        </w:rPr>
        <w:t xml:space="preserve">La pinacoteca de </w:t>
      </w:r>
      <w:proofErr w:type="spellStart"/>
      <w:r w:rsidRPr="00384FE0">
        <w:rPr>
          <w:lang w:val="es-ES"/>
        </w:rPr>
        <w:t>Brera</w:t>
      </w:r>
      <w:proofErr w:type="spellEnd"/>
      <w:r w:rsidRPr="00384FE0">
        <w:rPr>
          <w:lang w:val="es-ES"/>
        </w:rPr>
        <w:t xml:space="preserve"> fue fundada en el siglo XVIII por María Teresa</w:t>
      </w:r>
      <w:r w:rsidR="00896625">
        <w:rPr>
          <w:lang w:val="es-ES"/>
        </w:rPr>
        <w:t> </w:t>
      </w:r>
      <w:r w:rsidRPr="00384FE0">
        <w:rPr>
          <w:lang w:val="es-ES"/>
        </w:rPr>
        <w:t xml:space="preserve">I de Austria, cuando la Lombardía formaba parte del imperio de los Habsburgo. Al cabo de unas décadas, bajo el reinado de Napoleón, se añadieron a la colección obras de arte con motivos religiosos, ya que la secularización trajo consigo la transferencia de las propiedades eclesiástica al estado. En este contexto se explica, por ejemplo, la posibilidad de admirar hoy en día en la pinacoteca de </w:t>
      </w:r>
      <w:proofErr w:type="spellStart"/>
      <w:r w:rsidRPr="00384FE0">
        <w:rPr>
          <w:lang w:val="es-ES"/>
        </w:rPr>
        <w:t>Brera</w:t>
      </w:r>
      <w:proofErr w:type="spellEnd"/>
      <w:r w:rsidRPr="00384FE0">
        <w:rPr>
          <w:lang w:val="es-ES"/>
        </w:rPr>
        <w:t xml:space="preserve"> retablos como la «</w:t>
      </w:r>
      <w:proofErr w:type="spellStart"/>
      <w:r w:rsidRPr="00384FE0">
        <w:rPr>
          <w:lang w:val="es-ES"/>
        </w:rPr>
        <w:t>Coronation</w:t>
      </w:r>
      <w:proofErr w:type="spellEnd"/>
      <w:r w:rsidRPr="00384FE0">
        <w:rPr>
          <w:lang w:val="es-ES"/>
        </w:rPr>
        <w:t xml:space="preserve"> of </w:t>
      </w:r>
      <w:proofErr w:type="spellStart"/>
      <w:r w:rsidRPr="00384FE0">
        <w:rPr>
          <w:lang w:val="es-ES"/>
        </w:rPr>
        <w:t>the</w:t>
      </w:r>
      <w:proofErr w:type="spellEnd"/>
      <w:r w:rsidRPr="00384FE0">
        <w:rPr>
          <w:lang w:val="es-ES"/>
        </w:rPr>
        <w:t xml:space="preserve"> </w:t>
      </w:r>
      <w:proofErr w:type="spellStart"/>
      <w:r w:rsidRPr="00384FE0">
        <w:rPr>
          <w:lang w:val="es-ES"/>
        </w:rPr>
        <w:t>Virgin</w:t>
      </w:r>
      <w:proofErr w:type="spellEnd"/>
      <w:r w:rsidRPr="00384FE0">
        <w:rPr>
          <w:lang w:val="es-ES"/>
        </w:rPr>
        <w:t xml:space="preserve">» de Andrea di Bartolo y Giorgio di Andrea. La colección, que continúa creciendo, abarca actualmente también obras de arte del siglo XX, tales como el «Enfant Gras» de </w:t>
      </w:r>
      <w:proofErr w:type="spellStart"/>
      <w:r w:rsidRPr="00384FE0">
        <w:rPr>
          <w:lang w:val="es-ES"/>
        </w:rPr>
        <w:t>Amedeo</w:t>
      </w:r>
      <w:proofErr w:type="spellEnd"/>
      <w:r w:rsidRPr="00384FE0">
        <w:rPr>
          <w:lang w:val="es-ES"/>
        </w:rPr>
        <w:t xml:space="preserve"> </w:t>
      </w:r>
      <w:proofErr w:type="spellStart"/>
      <w:r w:rsidRPr="00384FE0">
        <w:rPr>
          <w:lang w:val="es-ES"/>
        </w:rPr>
        <w:t>Modigliani</w:t>
      </w:r>
      <w:proofErr w:type="spellEnd"/>
      <w:r w:rsidRPr="00384FE0">
        <w:rPr>
          <w:lang w:val="es-ES"/>
        </w:rPr>
        <w:t xml:space="preserve"> y la «Head of a Bull» de Pablo Picasso.</w:t>
      </w:r>
    </w:p>
    <w:p w14:paraId="431CE72A" w14:textId="77777777" w:rsidR="00896625" w:rsidRDefault="00896625">
      <w:pPr>
        <w:rPr>
          <w:rFonts w:cs="Arial"/>
          <w:b/>
          <w:sz w:val="22"/>
          <w:szCs w:val="22"/>
          <w:lang w:val="es-ES"/>
        </w:rPr>
      </w:pPr>
      <w:r>
        <w:rPr>
          <w:b/>
          <w:lang w:val="es-ES"/>
        </w:rPr>
        <w:br w:type="page"/>
      </w:r>
    </w:p>
    <w:p w14:paraId="03D77E69" w14:textId="3B659549" w:rsidR="00384FE0" w:rsidRPr="00384FE0" w:rsidRDefault="00384FE0" w:rsidP="00384FE0">
      <w:pPr>
        <w:pStyle w:val="02TextERCO"/>
        <w:rPr>
          <w:b/>
          <w:lang w:val="es-ES"/>
        </w:rPr>
      </w:pPr>
      <w:r w:rsidRPr="00384FE0">
        <w:rPr>
          <w:b/>
          <w:lang w:val="es-ES"/>
        </w:rPr>
        <w:lastRenderedPageBreak/>
        <w:t>Nueva escenificación para potenciar la emocionalidad</w:t>
      </w:r>
    </w:p>
    <w:p w14:paraId="7D193CCF" w14:textId="77777777" w:rsidR="00384FE0" w:rsidRPr="00384FE0" w:rsidRDefault="00384FE0" w:rsidP="00384FE0">
      <w:pPr>
        <w:pStyle w:val="02TextERCO"/>
        <w:rPr>
          <w:lang w:val="es-ES"/>
        </w:rPr>
      </w:pPr>
      <w:r w:rsidRPr="00384FE0">
        <w:rPr>
          <w:lang w:val="es-ES"/>
        </w:rPr>
        <w:t xml:space="preserve">La pinacoteca de </w:t>
      </w:r>
      <w:proofErr w:type="spellStart"/>
      <w:r w:rsidRPr="00384FE0">
        <w:rPr>
          <w:lang w:val="es-ES"/>
        </w:rPr>
        <w:t>Brera</w:t>
      </w:r>
      <w:proofErr w:type="spellEnd"/>
      <w:r w:rsidRPr="00384FE0">
        <w:rPr>
          <w:lang w:val="es-ES"/>
        </w:rPr>
        <w:t xml:space="preserve"> se ubica en el «Palazzo </w:t>
      </w:r>
      <w:proofErr w:type="spellStart"/>
      <w:r w:rsidRPr="00384FE0">
        <w:rPr>
          <w:lang w:val="es-ES"/>
        </w:rPr>
        <w:t>Brera</w:t>
      </w:r>
      <w:proofErr w:type="spellEnd"/>
      <w:r w:rsidRPr="00384FE0">
        <w:rPr>
          <w:lang w:val="es-ES"/>
        </w:rPr>
        <w:t xml:space="preserve">» en el centro de Milán, cerca de la Academia de Bellas Artes. El edificio visible en la actualidad es originario en su mayor parte del siglo XVII, fue construido según planos del arquitecto Francesco Maria </w:t>
      </w:r>
      <w:proofErr w:type="spellStart"/>
      <w:r w:rsidRPr="00384FE0">
        <w:rPr>
          <w:lang w:val="es-ES"/>
        </w:rPr>
        <w:t>Richini</w:t>
      </w:r>
      <w:proofErr w:type="spellEnd"/>
      <w:r w:rsidRPr="00384FE0">
        <w:rPr>
          <w:lang w:val="es-ES"/>
        </w:rPr>
        <w:t xml:space="preserve"> y se engloba en el Barroco. Mientras que originalmente albergó un colegio jesuita, desde mediados del siglo XVIII ha servido como sede de diversas entidades culturales y científicas. Los «Diálogos» traen consigo una remodelación de las instalaciones de la pinacoteca. Las salas ordenadas por siglos y escenificadas cromáticamente ayudan a los visitantes a orientarse, además de potenciar el efecto cromático de las obras de arte al otorgarles un carácter aún más imponente. Por ejemplo, el siglo XV se representa mediante azul ultramar, color utilizado tradicionalmente para el manto de María.</w:t>
      </w:r>
    </w:p>
    <w:p w14:paraId="4C3EDA05" w14:textId="77777777" w:rsidR="00384FE0" w:rsidRPr="00384FE0" w:rsidRDefault="00384FE0" w:rsidP="00384FE0">
      <w:pPr>
        <w:pStyle w:val="02TextERCO"/>
        <w:rPr>
          <w:lang w:val="es-ES"/>
        </w:rPr>
      </w:pPr>
    </w:p>
    <w:p w14:paraId="223EBF5F" w14:textId="77777777" w:rsidR="00384FE0" w:rsidRPr="00384FE0" w:rsidRDefault="00384FE0" w:rsidP="00384FE0">
      <w:pPr>
        <w:pStyle w:val="02TextERCO"/>
        <w:rPr>
          <w:b/>
          <w:lang w:val="es-ES"/>
        </w:rPr>
      </w:pPr>
      <w:r w:rsidRPr="00384FE0">
        <w:rPr>
          <w:b/>
          <w:lang w:val="es-ES"/>
        </w:rPr>
        <w:t>Efecto cromático más intenso gracias a la luz brillante</w:t>
      </w:r>
    </w:p>
    <w:p w14:paraId="3CFE6C1E" w14:textId="6E9985BF" w:rsidR="00896625" w:rsidRDefault="00384FE0" w:rsidP="00384FE0">
      <w:pPr>
        <w:pStyle w:val="02TextERCO"/>
        <w:rPr>
          <w:lang w:val="es-ES"/>
        </w:rPr>
      </w:pPr>
      <w:r w:rsidRPr="00384FE0">
        <w:rPr>
          <w:lang w:val="es-ES"/>
        </w:rPr>
        <w:t xml:space="preserve">La remodelación de las salas va acompañada de una </w:t>
      </w:r>
      <w:proofErr w:type="spellStart"/>
      <w:r w:rsidRPr="00384FE0">
        <w:rPr>
          <w:lang w:val="es-ES"/>
        </w:rPr>
        <w:t>reiluminación</w:t>
      </w:r>
      <w:proofErr w:type="spellEnd"/>
      <w:r w:rsidRPr="00384FE0">
        <w:rPr>
          <w:lang w:val="es-ES"/>
        </w:rPr>
        <w:t xml:space="preserve"> que se implementará gradualmente hasta 2018. Para ello se utilizan los proyectores Optec y </w:t>
      </w:r>
      <w:proofErr w:type="spellStart"/>
      <w:r w:rsidRPr="00384FE0">
        <w:rPr>
          <w:lang w:val="es-ES"/>
        </w:rPr>
        <w:t>Pollux</w:t>
      </w:r>
      <w:proofErr w:type="spellEnd"/>
      <w:r w:rsidRPr="00384FE0">
        <w:rPr>
          <w:lang w:val="es-ES"/>
        </w:rPr>
        <w:t xml:space="preserve"> de ERCO. La tecnología LED utilizada, desarrollada por ERCO, proporciona una luz que garantiza una excelente reproducción cromática. Conforme al sistema CRI, el Ra</w:t>
      </w:r>
      <w:r w:rsidR="00896625">
        <w:rPr>
          <w:lang w:val="es-ES"/>
        </w:rPr>
        <w:t> </w:t>
      </w:r>
      <w:r w:rsidRPr="00384FE0">
        <w:rPr>
          <w:lang w:val="es-ES"/>
        </w:rPr>
        <w:t>&gt;90 corresponde al blanco cálido y Ra</w:t>
      </w:r>
      <w:r w:rsidR="00896625">
        <w:rPr>
          <w:lang w:val="es-ES"/>
        </w:rPr>
        <w:t> </w:t>
      </w:r>
      <w:bookmarkStart w:id="0" w:name="_GoBack"/>
      <w:bookmarkEnd w:id="0"/>
      <w:r w:rsidRPr="00384FE0">
        <w:rPr>
          <w:lang w:val="es-ES"/>
        </w:rPr>
        <w:t xml:space="preserve">&gt;80 al blanco neutro. En las luminarias LED con color de luz blanco, ERCO renuncia a acentuar colores espectrales concretos mediante </w:t>
      </w:r>
      <w:proofErr w:type="spellStart"/>
      <w:r w:rsidRPr="00384FE0">
        <w:rPr>
          <w:lang w:val="es-ES"/>
        </w:rPr>
        <w:t>LEDs</w:t>
      </w:r>
      <w:proofErr w:type="spellEnd"/>
      <w:r w:rsidRPr="00384FE0">
        <w:rPr>
          <w:lang w:val="es-ES"/>
        </w:rPr>
        <w:t xml:space="preserve"> de color adicionales. Esto permite a ERCO garantizar una reproducción constante durante todo el tiempo de funcionamiento. La elevada calidad de la luz otorga a las obras de arte expuestas en la pinacoteca de </w:t>
      </w:r>
      <w:proofErr w:type="spellStart"/>
      <w:r w:rsidRPr="00384FE0">
        <w:rPr>
          <w:lang w:val="es-ES"/>
        </w:rPr>
        <w:t>Brera</w:t>
      </w:r>
      <w:proofErr w:type="spellEnd"/>
      <w:r w:rsidRPr="00384FE0">
        <w:rPr>
          <w:lang w:val="es-ES"/>
        </w:rPr>
        <w:t xml:space="preserve"> una luminosidad superior a la acostumbrada. De este modo resultan claramente visibles incluso sutiles matices de transiciones cromáticas. Por ejemplo, los contornos del cuerpo de Jesús se revelan con gran plasticidad en el cuadro «</w:t>
      </w:r>
      <w:proofErr w:type="spellStart"/>
      <w:r w:rsidRPr="00384FE0">
        <w:rPr>
          <w:lang w:val="es-ES"/>
        </w:rPr>
        <w:t>Pietà</w:t>
      </w:r>
      <w:proofErr w:type="spellEnd"/>
      <w:r w:rsidRPr="00384FE0">
        <w:rPr>
          <w:lang w:val="es-ES"/>
        </w:rPr>
        <w:t xml:space="preserve">» de Giovanni </w:t>
      </w:r>
      <w:proofErr w:type="spellStart"/>
      <w:r w:rsidRPr="00384FE0">
        <w:rPr>
          <w:lang w:val="es-ES"/>
        </w:rPr>
        <w:t>Bellini</w:t>
      </w:r>
      <w:proofErr w:type="spellEnd"/>
      <w:r w:rsidRPr="00384FE0">
        <w:rPr>
          <w:lang w:val="es-ES"/>
        </w:rPr>
        <w:t>.</w:t>
      </w:r>
    </w:p>
    <w:p w14:paraId="5C4052E9" w14:textId="07867C8A" w:rsidR="00384FE0" w:rsidRPr="00384FE0" w:rsidRDefault="00384FE0" w:rsidP="00384FE0">
      <w:pPr>
        <w:pStyle w:val="02TextERCO"/>
        <w:rPr>
          <w:lang w:val="es-ES"/>
        </w:rPr>
      </w:pPr>
      <w:r w:rsidRPr="00384FE0">
        <w:rPr>
          <w:lang w:val="es-ES"/>
        </w:rPr>
        <w:br w:type="page"/>
      </w:r>
    </w:p>
    <w:p w14:paraId="2AB9A5B7" w14:textId="77777777" w:rsidR="00384FE0" w:rsidRPr="00384FE0" w:rsidRDefault="00384FE0" w:rsidP="00B10627">
      <w:pPr>
        <w:pStyle w:val="01berschriftERCO"/>
      </w:pPr>
      <w:r w:rsidRPr="00384FE0">
        <w:lastRenderedPageBreak/>
        <w:t>Datos del proyecto</w:t>
      </w:r>
    </w:p>
    <w:p w14:paraId="2F1714A1" w14:textId="77777777" w:rsidR="00384FE0" w:rsidRPr="00384FE0" w:rsidRDefault="00384FE0" w:rsidP="00384FE0">
      <w:pPr>
        <w:pStyle w:val="03InfosERCO"/>
        <w:rPr>
          <w:lang w:val="es-ES"/>
        </w:rPr>
      </w:pPr>
      <w:r w:rsidRPr="00384FE0">
        <w:rPr>
          <w:lang w:val="es-ES"/>
        </w:rPr>
        <w:t xml:space="preserve">Proyecto: </w:t>
      </w:r>
      <w:r w:rsidRPr="00384FE0">
        <w:rPr>
          <w:lang w:val="es-ES"/>
        </w:rPr>
        <w:tab/>
        <w:t xml:space="preserve">Pinacoteca de </w:t>
      </w:r>
      <w:proofErr w:type="spellStart"/>
      <w:r w:rsidRPr="00384FE0">
        <w:rPr>
          <w:lang w:val="es-ES"/>
        </w:rPr>
        <w:t>Brera</w:t>
      </w:r>
      <w:proofErr w:type="spellEnd"/>
      <w:r w:rsidRPr="00384FE0">
        <w:rPr>
          <w:lang w:val="es-ES"/>
        </w:rPr>
        <w:t>, Milán / Italia</w:t>
      </w:r>
    </w:p>
    <w:p w14:paraId="237F3257" w14:textId="77777777" w:rsidR="00384FE0" w:rsidRPr="00384FE0" w:rsidRDefault="00384FE0" w:rsidP="00384FE0">
      <w:pPr>
        <w:pStyle w:val="03InfosERCO"/>
        <w:rPr>
          <w:lang w:val="es-ES"/>
        </w:rPr>
      </w:pPr>
      <w:r w:rsidRPr="00384FE0">
        <w:rPr>
          <w:lang w:val="es-ES"/>
        </w:rPr>
        <w:t xml:space="preserve">Arquitectura: </w:t>
      </w:r>
      <w:r w:rsidRPr="00384FE0">
        <w:rPr>
          <w:lang w:val="es-ES"/>
        </w:rPr>
        <w:tab/>
      </w:r>
      <w:proofErr w:type="spellStart"/>
      <w:r w:rsidRPr="00384FE0">
        <w:rPr>
          <w:lang w:val="es-ES"/>
        </w:rPr>
        <w:t>Alessandra</w:t>
      </w:r>
      <w:proofErr w:type="spellEnd"/>
      <w:r w:rsidRPr="00384FE0">
        <w:rPr>
          <w:lang w:val="es-ES"/>
        </w:rPr>
        <w:t xml:space="preserve"> </w:t>
      </w:r>
      <w:proofErr w:type="spellStart"/>
      <w:r w:rsidRPr="00384FE0">
        <w:rPr>
          <w:lang w:val="es-ES"/>
        </w:rPr>
        <w:t>Quarto</w:t>
      </w:r>
      <w:proofErr w:type="spellEnd"/>
      <w:r w:rsidRPr="00384FE0">
        <w:rPr>
          <w:lang w:val="es-ES"/>
        </w:rPr>
        <w:t>, Milán / Italia</w:t>
      </w:r>
    </w:p>
    <w:p w14:paraId="61BB02E1" w14:textId="77777777" w:rsidR="00384FE0" w:rsidRPr="00384FE0" w:rsidRDefault="00384FE0" w:rsidP="00384FE0">
      <w:pPr>
        <w:pStyle w:val="03InfosERCO"/>
        <w:rPr>
          <w:lang w:val="es-ES"/>
        </w:rPr>
      </w:pPr>
      <w:r w:rsidRPr="00384FE0">
        <w:rPr>
          <w:lang w:val="es-ES"/>
        </w:rPr>
        <w:t>Fotografía:</w:t>
      </w:r>
      <w:r w:rsidRPr="00384FE0">
        <w:rPr>
          <w:lang w:val="es-ES"/>
        </w:rPr>
        <w:tab/>
      </w:r>
      <w:proofErr w:type="spellStart"/>
      <w:r w:rsidRPr="00384FE0">
        <w:rPr>
          <w:lang w:val="es-ES"/>
        </w:rPr>
        <w:t>Frieder</w:t>
      </w:r>
      <w:proofErr w:type="spellEnd"/>
      <w:r w:rsidRPr="00384FE0">
        <w:rPr>
          <w:lang w:val="es-ES"/>
        </w:rPr>
        <w:t xml:space="preserve"> </w:t>
      </w:r>
      <w:proofErr w:type="spellStart"/>
      <w:r w:rsidRPr="00384FE0">
        <w:rPr>
          <w:lang w:val="es-ES"/>
        </w:rPr>
        <w:t>Blickle</w:t>
      </w:r>
      <w:proofErr w:type="spellEnd"/>
      <w:r w:rsidRPr="00384FE0">
        <w:rPr>
          <w:lang w:val="es-ES"/>
        </w:rPr>
        <w:t xml:space="preserve">, Hamburgo / Alemania y </w:t>
      </w:r>
      <w:proofErr w:type="spellStart"/>
      <w:r w:rsidRPr="00384FE0">
        <w:rPr>
          <w:lang w:val="es-ES"/>
        </w:rPr>
        <w:t>Dirk</w:t>
      </w:r>
      <w:proofErr w:type="spellEnd"/>
      <w:r w:rsidRPr="00384FE0">
        <w:rPr>
          <w:lang w:val="es-ES"/>
        </w:rPr>
        <w:t xml:space="preserve"> </w:t>
      </w:r>
      <w:proofErr w:type="spellStart"/>
      <w:r w:rsidRPr="00384FE0">
        <w:rPr>
          <w:lang w:val="es-ES"/>
        </w:rPr>
        <w:t>Vogel</w:t>
      </w:r>
      <w:proofErr w:type="spellEnd"/>
      <w:r w:rsidRPr="00384FE0">
        <w:rPr>
          <w:lang w:val="es-ES"/>
        </w:rPr>
        <w:t>, Dortmund / Alemania</w:t>
      </w:r>
    </w:p>
    <w:p w14:paraId="5E6A5252" w14:textId="77777777" w:rsidR="00384FE0" w:rsidRPr="00384FE0" w:rsidRDefault="00384FE0" w:rsidP="00384FE0">
      <w:pPr>
        <w:pStyle w:val="03InfosERCO"/>
        <w:rPr>
          <w:lang w:val="es-ES"/>
        </w:rPr>
      </w:pPr>
    </w:p>
    <w:p w14:paraId="2FE4F2CD" w14:textId="77777777" w:rsidR="00384FE0" w:rsidRPr="00384FE0" w:rsidRDefault="00384FE0" w:rsidP="00384FE0">
      <w:pPr>
        <w:pStyle w:val="03InfosERCO"/>
        <w:rPr>
          <w:lang w:val="es-ES"/>
        </w:rPr>
      </w:pPr>
      <w:r w:rsidRPr="00384FE0">
        <w:rPr>
          <w:lang w:val="es-ES"/>
        </w:rPr>
        <w:t>Productos:</w:t>
      </w:r>
      <w:r w:rsidRPr="00384FE0">
        <w:rPr>
          <w:lang w:val="es-ES"/>
        </w:rPr>
        <w:tab/>
        <w:t xml:space="preserve">Optec, </w:t>
      </w:r>
      <w:proofErr w:type="spellStart"/>
      <w:r w:rsidRPr="00384FE0">
        <w:rPr>
          <w:lang w:val="es-ES"/>
        </w:rPr>
        <w:t>Pollux</w:t>
      </w:r>
      <w:proofErr w:type="spellEnd"/>
    </w:p>
    <w:p w14:paraId="7D43623C" w14:textId="77777777" w:rsidR="00384FE0" w:rsidRPr="00384FE0" w:rsidRDefault="00384FE0" w:rsidP="00384FE0">
      <w:pPr>
        <w:pStyle w:val="03InfosERCO"/>
        <w:rPr>
          <w:lang w:val="es-ES"/>
        </w:rPr>
      </w:pPr>
      <w:r w:rsidRPr="00384FE0">
        <w:rPr>
          <w:lang w:val="es-ES"/>
        </w:rPr>
        <w:t xml:space="preserve">Crédito fotográfico: </w:t>
      </w:r>
      <w:r w:rsidRPr="00384FE0">
        <w:rPr>
          <w:lang w:val="es-ES"/>
        </w:rPr>
        <w:tab/>
        <w:t xml:space="preserve">© ERCO </w:t>
      </w:r>
      <w:proofErr w:type="spellStart"/>
      <w:r w:rsidRPr="00384FE0">
        <w:rPr>
          <w:lang w:val="es-ES"/>
        </w:rPr>
        <w:t>GmbH</w:t>
      </w:r>
      <w:proofErr w:type="spellEnd"/>
      <w:r w:rsidRPr="00384FE0">
        <w:rPr>
          <w:lang w:val="es-ES"/>
        </w:rPr>
        <w:t xml:space="preserve">, www.erco.com, fotografía: </w:t>
      </w:r>
      <w:proofErr w:type="spellStart"/>
      <w:r w:rsidRPr="00384FE0">
        <w:rPr>
          <w:lang w:val="es-ES"/>
        </w:rPr>
        <w:t>Frieder</w:t>
      </w:r>
      <w:proofErr w:type="spellEnd"/>
      <w:r w:rsidRPr="00384FE0">
        <w:rPr>
          <w:lang w:val="es-ES"/>
        </w:rPr>
        <w:t xml:space="preserve"> </w:t>
      </w:r>
      <w:proofErr w:type="spellStart"/>
      <w:r w:rsidRPr="00384FE0">
        <w:rPr>
          <w:lang w:val="es-ES"/>
        </w:rPr>
        <w:t>Blickle</w:t>
      </w:r>
      <w:proofErr w:type="spellEnd"/>
      <w:r w:rsidRPr="00384FE0">
        <w:rPr>
          <w:lang w:val="es-ES"/>
        </w:rPr>
        <w:t xml:space="preserve"> y </w:t>
      </w:r>
      <w:proofErr w:type="spellStart"/>
      <w:r w:rsidRPr="00384FE0">
        <w:rPr>
          <w:lang w:val="es-ES"/>
        </w:rPr>
        <w:t>Dirk</w:t>
      </w:r>
      <w:proofErr w:type="spellEnd"/>
      <w:r w:rsidRPr="00384FE0">
        <w:rPr>
          <w:lang w:val="es-ES"/>
        </w:rPr>
        <w:t xml:space="preserve"> </w:t>
      </w:r>
      <w:proofErr w:type="spellStart"/>
      <w:r w:rsidRPr="00384FE0">
        <w:rPr>
          <w:lang w:val="es-ES"/>
        </w:rPr>
        <w:t>Vogel</w:t>
      </w:r>
      <w:proofErr w:type="spellEnd"/>
    </w:p>
    <w:p w14:paraId="29B92390" w14:textId="77D15D66" w:rsidR="00C6448D" w:rsidRPr="00384FE0" w:rsidRDefault="00C6448D" w:rsidP="002F04E5">
      <w:pPr>
        <w:pStyle w:val="03InfosERCO"/>
        <w:rPr>
          <w:lang w:val="es-ES"/>
        </w:rPr>
      </w:pPr>
    </w:p>
    <w:p w14:paraId="4F07187A" w14:textId="77777777" w:rsidR="00C64D2C" w:rsidRPr="00384FE0" w:rsidRDefault="00C64D2C" w:rsidP="002F04E5">
      <w:pPr>
        <w:pStyle w:val="02TextERCO"/>
        <w:rPr>
          <w:lang w:val="es-ES"/>
        </w:rPr>
      </w:pPr>
    </w:p>
    <w:p w14:paraId="714B3331" w14:textId="77777777" w:rsidR="00002C64" w:rsidRPr="00384FE0" w:rsidRDefault="00002C64" w:rsidP="002F04E5">
      <w:pPr>
        <w:pStyle w:val="02TextERCO"/>
        <w:rPr>
          <w:lang w:val="es-ES"/>
        </w:rPr>
      </w:pPr>
    </w:p>
    <w:p w14:paraId="7C5E990B" w14:textId="77777777" w:rsidR="00C6448D" w:rsidRPr="00384FE0" w:rsidRDefault="00C6448D" w:rsidP="00B10627">
      <w:pPr>
        <w:pStyle w:val="01berschriftERCO"/>
      </w:pPr>
      <w:r w:rsidRPr="00384FE0">
        <w:t>Sobre ERCO</w:t>
      </w:r>
    </w:p>
    <w:p w14:paraId="6684421B" w14:textId="77777777" w:rsidR="0041308B" w:rsidRPr="00384FE0" w:rsidRDefault="0041308B" w:rsidP="0041308B">
      <w:pPr>
        <w:pStyle w:val="02TextERCO"/>
        <w:rPr>
          <w:lang w:val="es-ES"/>
        </w:rPr>
      </w:pPr>
      <w:r w:rsidRPr="00384FE0">
        <w:rPr>
          <w:lang w:val="es-ES"/>
        </w:rPr>
        <w:t xml:space="preserve">La fábrica de luz ERCO, con sede en la ciudad alemana de </w:t>
      </w:r>
      <w:proofErr w:type="spellStart"/>
      <w:r w:rsidRPr="00384FE0">
        <w:rPr>
          <w:lang w:val="es-ES"/>
        </w:rPr>
        <w:t>Lüdenscheid</w:t>
      </w:r>
      <w:proofErr w:type="spellEnd"/>
      <w:r w:rsidRPr="00384FE0">
        <w:rPr>
          <w:lang w:val="es-ES"/>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384FE0">
        <w:rPr>
          <w:lang w:val="es-ES"/>
        </w:rPr>
        <w:t>Lüdenscheid</w:t>
      </w:r>
      <w:proofErr w:type="spellEnd"/>
      <w:r w:rsidRPr="00384FE0">
        <w:rPr>
          <w:lang w:val="es-ES"/>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384FE0">
        <w:rPr>
          <w:lang w:val="es-ES"/>
        </w:rPr>
        <w:t>Work</w:t>
      </w:r>
      <w:proofErr w:type="spellEnd"/>
      <w:r w:rsidRPr="00384FE0">
        <w:rPr>
          <w:lang w:val="es-ES"/>
        </w:rPr>
        <w:t xml:space="preserve"> y Shop, Culture y </w:t>
      </w:r>
      <w:proofErr w:type="spellStart"/>
      <w:r w:rsidRPr="00384FE0">
        <w:rPr>
          <w:lang w:val="es-ES"/>
        </w:rPr>
        <w:t>Community</w:t>
      </w:r>
      <w:proofErr w:type="spellEnd"/>
      <w:r w:rsidRPr="00384FE0">
        <w:rPr>
          <w:lang w:val="es-ES"/>
        </w:rPr>
        <w:t xml:space="preserve">, </w:t>
      </w:r>
      <w:proofErr w:type="spellStart"/>
      <w:r w:rsidRPr="00384FE0">
        <w:rPr>
          <w:lang w:val="es-ES"/>
        </w:rPr>
        <w:t>Hospitality</w:t>
      </w:r>
      <w:proofErr w:type="spellEnd"/>
      <w:r w:rsidRPr="00384FE0">
        <w:rPr>
          <w:lang w:val="es-ES"/>
        </w:rPr>
        <w:t xml:space="preserve">, Living, Public y </w:t>
      </w:r>
      <w:proofErr w:type="spellStart"/>
      <w:r w:rsidRPr="00384FE0">
        <w:rPr>
          <w:lang w:val="es-ES"/>
        </w:rPr>
        <w:t>Contemplation</w:t>
      </w:r>
      <w:proofErr w:type="spellEnd"/>
      <w:r w:rsidRPr="00384FE0">
        <w:rPr>
          <w:lang w:val="es-ES"/>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384FE0" w:rsidRDefault="0041308B" w:rsidP="0041308B">
      <w:pPr>
        <w:pStyle w:val="02TextERCO"/>
        <w:rPr>
          <w:lang w:val="es-ES"/>
        </w:rPr>
      </w:pPr>
    </w:p>
    <w:p w14:paraId="54DC13AD" w14:textId="256AEF9E" w:rsidR="005A4DBE" w:rsidRPr="00384FE0" w:rsidRDefault="0041308B" w:rsidP="002F04E5">
      <w:pPr>
        <w:pStyle w:val="02TextERCO"/>
        <w:rPr>
          <w:lang w:val="es-ES"/>
        </w:rPr>
      </w:pPr>
      <w:r w:rsidRPr="00384FE0">
        <w:rPr>
          <w:lang w:val="es-ES"/>
        </w:rPr>
        <w:t>Si desea recibir información adicional o material gráfico acerca de ERCO, visítenos en www.erco.com/presse. Estaremos encantados de facilitarle también material relativo a proyectos en todo el mundo para elaborar su información.</w:t>
      </w:r>
    </w:p>
    <w:sectPr w:rsidR="005A4DBE" w:rsidRPr="00384FE0">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14FBC69"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Pr="005F5C59">
      <w:rPr>
        <w:rFonts w:cs="Arial"/>
        <w:sz w:val="44"/>
        <w:szCs w:val="44"/>
        <w:lang w:val="es-ES_tradnl"/>
      </w:rPr>
      <w:t>0</w:t>
    </w:r>
    <w:r w:rsidR="00AA3E61">
      <w:rPr>
        <w:rFonts w:cs="Arial"/>
        <w:sz w:val="44"/>
        <w:szCs w:val="44"/>
        <w:lang w:val="es-ES_tradnl"/>
      </w:rPr>
      <w:t>6</w:t>
    </w:r>
    <w:r w:rsidR="00D83ED9">
      <w:rPr>
        <w:rFonts w:cs="Arial"/>
        <w:sz w:val="44"/>
        <w:szCs w:val="44"/>
        <w:lang w:val="es-ES_tradnl"/>
      </w:rPr>
      <w:t>.201</w:t>
    </w:r>
    <w:r w:rsidR="00384FE0">
      <w:rPr>
        <w:rFonts w:cs="Arial"/>
        <w:sz w:val="44"/>
        <w:szCs w:val="44"/>
        <w:lang w:val="es-ES_tradnl"/>
      </w:rPr>
      <w:t>7</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EB730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5C498F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02D342A4" w14:textId="77777777" w:rsidR="00DA62FA" w:rsidRPr="00B10627" w:rsidRDefault="00DA62FA" w:rsidP="009E647C">
    <w:pPr>
      <w:pStyle w:val="05AdresseERCO"/>
      <w:framePr w:wrap="around"/>
      <w:rPr>
        <w:lang w:val="es-ES"/>
      </w:rPr>
    </w:pPr>
    <w:r w:rsidRPr="00B10627">
      <w:rPr>
        <w:lang w:val="es-ES"/>
      </w:rPr>
      <w:t>ERCO GmbH</w:t>
    </w:r>
  </w:p>
  <w:p w14:paraId="7DB04D30" w14:textId="77777777" w:rsidR="00DA62FA" w:rsidRPr="00B10627" w:rsidRDefault="00DA62FA" w:rsidP="009E647C">
    <w:pPr>
      <w:pStyle w:val="05AdresseERCO"/>
      <w:framePr w:wrap="around"/>
      <w:rPr>
        <w:lang w:val="es-ES"/>
      </w:rPr>
    </w:pPr>
    <w:r w:rsidRPr="00B10627">
      <w:rPr>
        <w:lang w:val="es-ES"/>
      </w:rPr>
      <w:t>Nina Reetzke</w:t>
    </w:r>
  </w:p>
  <w:p w14:paraId="6F8E32CF" w14:textId="5BD60659" w:rsidR="00DA62FA" w:rsidRPr="00B10627" w:rsidRDefault="00864450" w:rsidP="009E647C">
    <w:pPr>
      <w:pStyle w:val="05AdresseERCO"/>
      <w:framePr w:wrap="around"/>
      <w:rPr>
        <w:lang w:val="es-ES"/>
      </w:rPr>
    </w:pPr>
    <w:r w:rsidRPr="00B10627">
      <w:rPr>
        <w:lang w:val="es-ES"/>
      </w:rPr>
      <w:t>Jefa de prensa</w:t>
    </w:r>
  </w:p>
  <w:p w14:paraId="3D40103B" w14:textId="77777777" w:rsidR="00DA62FA" w:rsidRPr="00B10627" w:rsidRDefault="00DA62FA" w:rsidP="009E647C">
    <w:pPr>
      <w:pStyle w:val="05AdresseERCO"/>
      <w:framePr w:wrap="around"/>
      <w:rPr>
        <w:lang w:val="es-ES"/>
      </w:rPr>
    </w:pPr>
    <w:r w:rsidRPr="00B10627">
      <w:rPr>
        <w:lang w:val="es-ES"/>
      </w:rPr>
      <w:t>Postfach 2460</w:t>
    </w:r>
  </w:p>
  <w:p w14:paraId="5DBB89F6" w14:textId="75CE2111" w:rsidR="00DA62FA" w:rsidRPr="009E647C" w:rsidRDefault="00DA62FA" w:rsidP="009E647C">
    <w:pPr>
      <w:pStyle w:val="05AdresseERCO"/>
      <w:framePr w:wrap="around"/>
    </w:pPr>
    <w:r w:rsidRPr="009E647C">
      <w:t>58505 Lüdenscheid</w:t>
    </w:r>
  </w:p>
  <w:p w14:paraId="7FD774B2" w14:textId="07A4CF39" w:rsidR="001E6E49" w:rsidRPr="009E647C" w:rsidRDefault="001E6E49" w:rsidP="009E647C">
    <w:pPr>
      <w:pStyle w:val="05AdresseERCO"/>
      <w:framePr w:wrap="around"/>
    </w:pPr>
    <w:proofErr w:type="spellStart"/>
    <w:r w:rsidRPr="009E647C">
      <w:t>Alemania</w:t>
    </w:r>
    <w:proofErr w:type="spellEnd"/>
  </w:p>
  <w:p w14:paraId="7EA89D19" w14:textId="77777777" w:rsidR="00DA62FA" w:rsidRPr="009E647C" w:rsidRDefault="00DA62FA" w:rsidP="009E647C">
    <w:pPr>
      <w:pStyle w:val="05AdresseERCO"/>
      <w:framePr w:wrap="around"/>
    </w:pPr>
  </w:p>
  <w:p w14:paraId="259FB627" w14:textId="77777777" w:rsidR="00DA62FA" w:rsidRPr="009E647C" w:rsidRDefault="00DA62FA" w:rsidP="009E647C">
    <w:pPr>
      <w:pStyle w:val="05AdresseERCO"/>
      <w:framePr w:wrap="around"/>
    </w:pPr>
    <w:proofErr w:type="spellStart"/>
    <w:r w:rsidRPr="009E647C">
      <w:t>Brockhauser</w:t>
    </w:r>
    <w:proofErr w:type="spellEnd"/>
    <w:r w:rsidRPr="009E647C">
      <w:t xml:space="preserve"> Weg 80-82</w:t>
    </w:r>
  </w:p>
  <w:p w14:paraId="7B1BC98F" w14:textId="77777777" w:rsidR="00DA62FA" w:rsidRPr="009E647C" w:rsidRDefault="00DA62FA" w:rsidP="009E647C">
    <w:pPr>
      <w:pStyle w:val="05AdresseERCO"/>
      <w:framePr w:wrap="around"/>
    </w:pPr>
    <w:r w:rsidRPr="009E647C">
      <w:t>58507 Lüdenscheid</w:t>
    </w:r>
  </w:p>
  <w:p w14:paraId="74107984" w14:textId="77777777" w:rsidR="00DA62FA" w:rsidRPr="009E647C" w:rsidRDefault="00DA62FA" w:rsidP="009E647C">
    <w:pPr>
      <w:pStyle w:val="05AdresseERCO"/>
      <w:framePr w:wrap="around"/>
    </w:pPr>
  </w:p>
  <w:p w14:paraId="3712C5D9" w14:textId="7444455D" w:rsidR="00DA62FA" w:rsidRPr="009E647C" w:rsidRDefault="001E6E49" w:rsidP="009E647C">
    <w:pPr>
      <w:pStyle w:val="05AdresseERCO"/>
      <w:framePr w:wrap="around"/>
    </w:pPr>
    <w:r w:rsidRPr="009E647C">
      <w:t>Tel.:</w:t>
    </w:r>
    <w:r w:rsidRPr="009E647C">
      <w:tab/>
    </w:r>
    <w:r w:rsidR="00DA62FA" w:rsidRPr="009E647C">
      <w:t>+49 (0) 2351 551 690</w:t>
    </w:r>
  </w:p>
  <w:p w14:paraId="663CEA46" w14:textId="77777777" w:rsidR="00DA62FA" w:rsidRPr="00B10627" w:rsidRDefault="00DA62FA" w:rsidP="009E647C">
    <w:pPr>
      <w:pStyle w:val="05AdresseERCO"/>
      <w:framePr w:wrap="around"/>
    </w:pPr>
    <w:r w:rsidRPr="00B10627">
      <w:t>Fax:</w:t>
    </w:r>
    <w:r w:rsidRPr="00B10627">
      <w:tab/>
      <w:t>+49 (0) 2351 551 340</w:t>
    </w:r>
  </w:p>
  <w:p w14:paraId="49F47478" w14:textId="77777777" w:rsidR="00DA62FA" w:rsidRPr="00B10627" w:rsidRDefault="00DA62FA" w:rsidP="009E647C">
    <w:pPr>
      <w:pStyle w:val="05AdresseERCO"/>
      <w:framePr w:wrap="around"/>
    </w:pPr>
    <w:r w:rsidRPr="00B10627">
      <w:t>n.reetzke@erco.com</w:t>
    </w:r>
  </w:p>
  <w:p w14:paraId="4224EECB" w14:textId="77777777" w:rsidR="00DA62FA" w:rsidRPr="00B10627" w:rsidRDefault="00896625" w:rsidP="009E647C">
    <w:pPr>
      <w:pStyle w:val="05AdresseERCO"/>
      <w:framePr w:wrap="around"/>
    </w:pPr>
    <w:hyperlink r:id="rId1" w:history="1">
      <w:r w:rsidR="00DA62FA" w:rsidRPr="00B10627">
        <w:t>www.erco.com</w:t>
      </w:r>
    </w:hyperlink>
  </w:p>
  <w:p w14:paraId="1DE9BB5D" w14:textId="77777777" w:rsidR="00DA62FA" w:rsidRPr="00B10627" w:rsidRDefault="00DA62FA" w:rsidP="009E647C">
    <w:pPr>
      <w:pStyle w:val="05AdresseERCO"/>
      <w:framePr w:wrap="around"/>
    </w:pPr>
  </w:p>
  <w:p w14:paraId="2AC59B8E" w14:textId="77777777" w:rsidR="00DA62FA" w:rsidRPr="00B10627"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B10627" w:rsidRDefault="00DA62FA" w:rsidP="009E647C">
    <w:pPr>
      <w:pStyle w:val="05AdresseERCO"/>
      <w:framePr w:wrap="around"/>
    </w:pPr>
    <w:r w:rsidRPr="00B10627">
      <w:t xml:space="preserve">10999 </w:t>
    </w:r>
    <w:r w:rsidR="00F3515A" w:rsidRPr="00B10627">
      <w:t>Berli</w:t>
    </w:r>
    <w:r w:rsidR="00125F25" w:rsidRPr="00B10627">
      <w:t>n</w:t>
    </w:r>
  </w:p>
  <w:p w14:paraId="1D8F3D38" w14:textId="77777777" w:rsidR="002957F1" w:rsidRPr="00B10627" w:rsidRDefault="001E6E49" w:rsidP="009E647C">
    <w:pPr>
      <w:pStyle w:val="05AdresseERCO"/>
      <w:framePr w:wrap="around"/>
    </w:pPr>
    <w:r w:rsidRPr="00B10627">
      <w:t>Alemania</w:t>
    </w:r>
  </w:p>
  <w:p w14:paraId="6D3E60C4" w14:textId="77777777" w:rsidR="002957F1" w:rsidRPr="00B10627" w:rsidRDefault="00DA62FA" w:rsidP="009E647C">
    <w:pPr>
      <w:pStyle w:val="05AdresseERCO"/>
      <w:framePr w:wrap="around"/>
    </w:pPr>
    <w:r w:rsidRPr="00B10627">
      <w:t>Tel.</w:t>
    </w:r>
    <w:r w:rsidR="001E6E49" w:rsidRPr="00B10627">
      <w:t xml:space="preserve">: +49 (0) 30 66 40 40 </w:t>
    </w:r>
    <w:r w:rsidR="002957F1" w:rsidRPr="00B10627">
      <w:t>553</w:t>
    </w:r>
  </w:p>
  <w:p w14:paraId="79ED55F9" w14:textId="0D1342C8" w:rsidR="00DA62FA" w:rsidRPr="00B10627" w:rsidRDefault="00896625" w:rsidP="009E647C">
    <w:pPr>
      <w:pStyle w:val="05AdresseERCO"/>
      <w:framePr w:wrap="around"/>
    </w:pPr>
    <w:hyperlink r:id="rId2" w:history="1">
      <w:r w:rsidR="00DA62FA" w:rsidRPr="00B10627">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84FE0"/>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69E0"/>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625"/>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3E61"/>
    <w:rsid w:val="00AA68CB"/>
    <w:rsid w:val="00AA6FA7"/>
    <w:rsid w:val="00AB072D"/>
    <w:rsid w:val="00AC02BE"/>
    <w:rsid w:val="00AC3115"/>
    <w:rsid w:val="00AC5442"/>
    <w:rsid w:val="00AC75E2"/>
    <w:rsid w:val="00AD09FE"/>
    <w:rsid w:val="00AD51F6"/>
    <w:rsid w:val="00AE39A0"/>
    <w:rsid w:val="00AE3A4C"/>
    <w:rsid w:val="00AF3425"/>
    <w:rsid w:val="00B01A06"/>
    <w:rsid w:val="00B02919"/>
    <w:rsid w:val="00B10627"/>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10627"/>
    <w:pPr>
      <w:spacing w:line="360" w:lineRule="auto"/>
    </w:pPr>
    <w:rPr>
      <w:rFonts w:cs="Arial"/>
      <w:b/>
      <w:bCs/>
      <w:sz w:val="22"/>
      <w:szCs w:val="22"/>
      <w:lang w:val="es-ES"/>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lsdException w:name="Subtitle"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10627"/>
    <w:pPr>
      <w:spacing w:line="360" w:lineRule="auto"/>
    </w:pPr>
    <w:rPr>
      <w:rFonts w:cs="Arial"/>
      <w:b/>
      <w:bCs/>
      <w:sz w:val="22"/>
      <w:szCs w:val="22"/>
      <w:lang w:val="es-ES"/>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43618-3191-1541-9FE8-07103590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4560</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Company>mai public relations GmbH</Company>
  <LinksUpToDate>false</LinksUpToDate>
  <CharactersWithSpaces>5273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creator>Ilona Riesen</dc:creator>
  <cp:lastModifiedBy>mai pr</cp:lastModifiedBy>
  <cp:revision>4</cp:revision>
  <cp:lastPrinted>2014-06-11T11:57:00Z</cp:lastPrinted>
  <dcterms:created xsi:type="dcterms:W3CDTF">2017-04-11T11:00:00Z</dcterms:created>
  <dcterms:modified xsi:type="dcterms:W3CDTF">2017-04-11T11:09:00Z</dcterms:modified>
</cp:coreProperties>
</file>