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5C373E" w14:textId="26D91806" w:rsidR="00660BCB" w:rsidRDefault="00295918" w:rsidP="00660BCB">
      <w:pPr>
        <w:pStyle w:val="01berschriftERCO"/>
      </w:pPr>
      <w:r w:rsidRPr="00295918">
        <w:t>Anbieter für Lichtlösungen bezieht neue Büroräume – beleuchtet von ERCO</w:t>
      </w:r>
    </w:p>
    <w:p w14:paraId="48B90E05" w14:textId="77777777" w:rsidR="00295918" w:rsidRDefault="00295918" w:rsidP="00660BCB">
      <w:pPr>
        <w:pStyle w:val="01berschriftERCO"/>
      </w:pPr>
    </w:p>
    <w:p w14:paraId="2BAEEC68" w14:textId="77777777" w:rsidR="00660BCB" w:rsidRPr="00660BCB" w:rsidRDefault="00660BCB" w:rsidP="00660BCB">
      <w:pPr>
        <w:pStyle w:val="01berschriftERCO"/>
      </w:pPr>
      <w:r w:rsidRPr="00660BCB">
        <w:t xml:space="preserve">Ein Anbieter für Lichtlösungen aus Singapur hat neue Büroräume bezogen. Das durchdachte Lichtkonzept für das neue Domizil setzt auf vier </w:t>
      </w:r>
      <w:proofErr w:type="spellStart"/>
      <w:r w:rsidRPr="00660BCB">
        <w:t>Leuchtenfamilien</w:t>
      </w:r>
      <w:proofErr w:type="spellEnd"/>
      <w:r w:rsidRPr="00660BCB">
        <w:t xml:space="preserve"> von ERCO. Brillantes LED-Licht verstärkt das Orange der Firmenfarbe und lässt sie leuchten.</w:t>
      </w:r>
    </w:p>
    <w:p w14:paraId="70B0101E" w14:textId="77777777" w:rsidR="00660BCB" w:rsidRPr="00660BCB" w:rsidRDefault="00660BCB" w:rsidP="00660BCB">
      <w:pPr>
        <w:pStyle w:val="02TextERCO"/>
        <w:rPr>
          <w:b/>
          <w:bCs/>
        </w:rPr>
      </w:pPr>
    </w:p>
    <w:p w14:paraId="2D6753E6" w14:textId="77777777" w:rsidR="00660BCB" w:rsidRPr="00660BCB" w:rsidRDefault="00660BCB" w:rsidP="00660BCB">
      <w:pPr>
        <w:pStyle w:val="02TextERCO"/>
      </w:pPr>
      <w:r w:rsidRPr="00660BCB">
        <w:t>Lux heißt „Licht“ auf Lateinisch. In der Lichtplanung bezeichnet es die Einheit, mit der aus photometrischer Sicht angegeben wird, wie viel Licht auf eine Fläche fällt. In Singapur hat ein führendes Planungsbüro das prägnante Wort mit den drei Buchstaben als Unternehmensnamen gewählt – ergänzt durch „Light“ auf Englisch.</w:t>
      </w:r>
    </w:p>
    <w:p w14:paraId="700A61EA" w14:textId="77777777" w:rsidR="00660BCB" w:rsidRPr="00660BCB" w:rsidRDefault="00660BCB" w:rsidP="00660BCB">
      <w:pPr>
        <w:pStyle w:val="02TextERCO"/>
      </w:pPr>
    </w:p>
    <w:p w14:paraId="595B3329" w14:textId="77777777" w:rsidR="00660BCB" w:rsidRPr="00660BCB" w:rsidRDefault="00660BCB" w:rsidP="00660BCB">
      <w:pPr>
        <w:pStyle w:val="01berschriftERCO"/>
      </w:pPr>
      <w:r w:rsidRPr="00660BCB">
        <w:t>Neue Büros eines führenden Anbieters für Lichtlösungen</w:t>
      </w:r>
    </w:p>
    <w:p w14:paraId="1AC68E21" w14:textId="77777777" w:rsidR="00660BCB" w:rsidRPr="00660BCB" w:rsidRDefault="00660BCB" w:rsidP="00660BCB">
      <w:pPr>
        <w:pStyle w:val="02TextERCO"/>
      </w:pPr>
      <w:proofErr w:type="spellStart"/>
      <w:r w:rsidRPr="00660BCB">
        <w:t>LuxLight</w:t>
      </w:r>
      <w:proofErr w:type="spellEnd"/>
      <w:r w:rsidRPr="00660BCB">
        <w:t xml:space="preserve"> </w:t>
      </w:r>
      <w:proofErr w:type="spellStart"/>
      <w:r w:rsidRPr="00660BCB">
        <w:t>Pte</w:t>
      </w:r>
      <w:proofErr w:type="spellEnd"/>
      <w:r w:rsidRPr="00660BCB">
        <w:t xml:space="preserve"> Ltd (</w:t>
      </w:r>
      <w:proofErr w:type="spellStart"/>
      <w:r w:rsidRPr="00660BCB">
        <w:t>Rexel</w:t>
      </w:r>
      <w:proofErr w:type="spellEnd"/>
      <w:r w:rsidRPr="00660BCB">
        <w:t xml:space="preserve"> Group) ist ein Anbieter für professionelle Architekturbeleuchtung mit Sitz in Singapur. Er liefert Lichtlösungen für Hotels und Resorts sowie Gewerbe und Institutionen – nicht nur vor Ort, sondern auch in zahlreiche Länder der Region wie Indonesien, Malaysia, Indien, Sri Lanka und die Malediven. Kürzlich hat </w:t>
      </w:r>
      <w:proofErr w:type="spellStart"/>
      <w:r w:rsidRPr="00660BCB">
        <w:t>LuxLight</w:t>
      </w:r>
      <w:proofErr w:type="spellEnd"/>
      <w:r w:rsidRPr="00660BCB">
        <w:t xml:space="preserve"> neue Büroräume bezogen, die mit ERCO Lichtwerkzeugen beleuchtet werden.</w:t>
      </w:r>
    </w:p>
    <w:p w14:paraId="4E47407C" w14:textId="77777777" w:rsidR="00660BCB" w:rsidRPr="00660BCB" w:rsidRDefault="00660BCB" w:rsidP="00660BCB">
      <w:pPr>
        <w:pStyle w:val="02TextERCO"/>
      </w:pPr>
    </w:p>
    <w:p w14:paraId="1E81AD3D" w14:textId="77777777" w:rsidR="00660BCB" w:rsidRPr="00660BCB" w:rsidRDefault="00660BCB" w:rsidP="00660BCB">
      <w:pPr>
        <w:pStyle w:val="01berschriftERCO"/>
      </w:pPr>
      <w:r w:rsidRPr="00660BCB">
        <w:t>Orange als CI-Farbe – verstärkt durch LED-Beleuchtung</w:t>
      </w:r>
    </w:p>
    <w:p w14:paraId="6FDFCEFB" w14:textId="45C2C4A8" w:rsidR="00660BCB" w:rsidRPr="00660BCB" w:rsidRDefault="00660BCB" w:rsidP="00660BCB">
      <w:pPr>
        <w:pStyle w:val="02TextERCO"/>
      </w:pPr>
      <w:r w:rsidRPr="00660BCB">
        <w:t xml:space="preserve">Das Corporate Design von </w:t>
      </w:r>
      <w:proofErr w:type="spellStart"/>
      <w:r w:rsidRPr="00660BCB">
        <w:t>LuxLight</w:t>
      </w:r>
      <w:proofErr w:type="spellEnd"/>
      <w:r w:rsidRPr="00660BCB">
        <w:t xml:space="preserve"> wird bereits am Gebäude sichtbar. Von der überwiegend weißen Fassade heben sich orange Linien ab. Diese Farbgebung setzt sich im Inneren des Büros fort. Vor meist weißen Wänden und Möbeln ziehen vereinzelte orange Gegenstände</w:t>
      </w:r>
      <w:r>
        <w:t> </w:t>
      </w:r>
      <w:r w:rsidRPr="00660BCB">
        <w:t>– darunter Raumteiler, Aktenordner und unterschiedliche Accessoires</w:t>
      </w:r>
      <w:r>
        <w:t> </w:t>
      </w:r>
      <w:r w:rsidRPr="00660BCB">
        <w:t>– die Blicke der Betrachter auf sich. Da die Räumlichkeiten überwiegend mit warmweißer Lichtfarb</w:t>
      </w:r>
      <w:bookmarkStart w:id="0" w:name="_GoBack"/>
      <w:bookmarkEnd w:id="0"/>
      <w:r w:rsidRPr="00660BCB">
        <w:t xml:space="preserve">e in 3000K beleuchtet werden, die einen vergleichsweise hohen Anteil im roten Spektralbereich hat, steigert das die Wirkung der Farbe Orange und die farbigen Flächen </w:t>
      </w:r>
      <w:r w:rsidR="00BC7EA1">
        <w:t>erscheinen</w:t>
      </w:r>
      <w:r w:rsidRPr="00660BCB">
        <w:t xml:space="preserve"> noch leuchtender und aufmerksamkeitsstärker. </w:t>
      </w:r>
      <w:proofErr w:type="spellStart"/>
      <w:r w:rsidRPr="00660BCB">
        <w:t>LuxLight</w:t>
      </w:r>
      <w:proofErr w:type="spellEnd"/>
      <w:r w:rsidRPr="00660BCB">
        <w:t xml:space="preserve"> war es wichtig, dass der großzügig </w:t>
      </w:r>
      <w:r w:rsidRPr="00660BCB">
        <w:lastRenderedPageBreak/>
        <w:t xml:space="preserve">angelegte Büroraum möglichst weiträumig wirkt. Um dieses Ziel zu erreichen, wurde die Decke weitestgehend neutral gehalten und die Wände vertikal beleuchtet. Darüber hinaus hat </w:t>
      </w:r>
      <w:proofErr w:type="spellStart"/>
      <w:r w:rsidRPr="00660BCB">
        <w:t>LuxLight</w:t>
      </w:r>
      <w:proofErr w:type="spellEnd"/>
      <w:r w:rsidRPr="00660BCB">
        <w:t xml:space="preserve"> bei der Beleuchtungsplanung für die einzelnen Bereiche das Hauptaugenmerk auf deren Funktion gelegt. Dieser Ansatz beruht auf der Erfahrung, dass einzelne Tätigkeiten – etwa „Konzentrieren“, „Kommunizieren“ oder „Repräsentieren“ – durch spezifisches Licht begünstigt werden.</w:t>
      </w:r>
    </w:p>
    <w:p w14:paraId="78145A82" w14:textId="77777777" w:rsidR="00660BCB" w:rsidRPr="00660BCB" w:rsidRDefault="00660BCB" w:rsidP="00660BCB">
      <w:pPr>
        <w:pStyle w:val="02TextERCO"/>
        <w:rPr>
          <w:b/>
          <w:bCs/>
        </w:rPr>
      </w:pPr>
    </w:p>
    <w:p w14:paraId="3FE119A6" w14:textId="77777777" w:rsidR="00660BCB" w:rsidRPr="00660BCB" w:rsidRDefault="00660BCB" w:rsidP="00660BCB">
      <w:pPr>
        <w:pStyle w:val="01berschriftERCO"/>
      </w:pPr>
      <w:r w:rsidRPr="00660BCB">
        <w:t xml:space="preserve">Detailliertes Lichtkonzept mit vier </w:t>
      </w:r>
      <w:proofErr w:type="spellStart"/>
      <w:r w:rsidRPr="00660BCB">
        <w:t>Leuchtenfamilien</w:t>
      </w:r>
      <w:proofErr w:type="spellEnd"/>
      <w:r w:rsidRPr="00660BCB">
        <w:t xml:space="preserve"> von ERCO</w:t>
      </w:r>
    </w:p>
    <w:p w14:paraId="39A1C8DA" w14:textId="77777777" w:rsidR="00660BCB" w:rsidRPr="00660BCB" w:rsidRDefault="00660BCB" w:rsidP="00660BCB">
      <w:pPr>
        <w:pStyle w:val="02TextERCO"/>
      </w:pPr>
      <w:r w:rsidRPr="00660BCB">
        <w:t xml:space="preserve">In der Umsetzung kommen bei </w:t>
      </w:r>
      <w:proofErr w:type="spellStart"/>
      <w:r w:rsidRPr="00660BCB">
        <w:t>LuxLight</w:t>
      </w:r>
      <w:proofErr w:type="spellEnd"/>
      <w:r w:rsidRPr="00660BCB">
        <w:t xml:space="preserve"> vier </w:t>
      </w:r>
      <w:proofErr w:type="spellStart"/>
      <w:r w:rsidRPr="00660BCB">
        <w:t>Leuchtenfamilien</w:t>
      </w:r>
      <w:proofErr w:type="spellEnd"/>
      <w:r w:rsidRPr="00660BCB">
        <w:t xml:space="preserve"> von ERCO zum Einsatz – </w:t>
      </w:r>
      <w:proofErr w:type="spellStart"/>
      <w:r w:rsidRPr="00660BCB">
        <w:t>Skim</w:t>
      </w:r>
      <w:proofErr w:type="spellEnd"/>
      <w:r w:rsidRPr="00660BCB">
        <w:t xml:space="preserve">, Quintessence, Compact und Pollux. Obwohl auch die Leuchten innerhalb einer Familie anwendungsspezifisch konfiguriert sind, ergibt sich für das ganze Projekt – aufgrund der dezenten Formensprache der Leuchten und der präzise bestimmten Lichtqualität – ein geschlossener Gesamteindruck. Stellvertretend für die Detaillösungen des Lichtkonzepts lassen sich folgende zwei Beispiele nennen: Für die Grundbeleuchtung im Großraumbüro sorgen seitlich neben den Schreibtischen montierte </w:t>
      </w:r>
      <w:proofErr w:type="spellStart"/>
      <w:r w:rsidRPr="00660BCB">
        <w:t>Skim</w:t>
      </w:r>
      <w:proofErr w:type="spellEnd"/>
      <w:r w:rsidRPr="00660BCB">
        <w:t xml:space="preserve"> Deckeneinbauleuchten mit der Lichtverteilung </w:t>
      </w:r>
      <w:proofErr w:type="spellStart"/>
      <w:r w:rsidRPr="00660BCB">
        <w:t>wide</w:t>
      </w:r>
      <w:proofErr w:type="spellEnd"/>
      <w:r w:rsidRPr="00660BCB">
        <w:t xml:space="preserve"> </w:t>
      </w:r>
      <w:proofErr w:type="spellStart"/>
      <w:r w:rsidRPr="00660BCB">
        <w:t>flood</w:t>
      </w:r>
      <w:proofErr w:type="spellEnd"/>
      <w:r w:rsidRPr="00660BCB">
        <w:t xml:space="preserve">, 28W Anschlussleistung und einem Lichtstrom von 2790lm. Ein Vorteil dieser Beleuchtung liegt in der ausgewogenen Helligkeitsverteilung auf den Gesichtern, was die Kommunikation zwischen Kollegen erleichtert. Die gleichmäßige Beleuchtung der Präsentationswände im Besprechungsraum wiederum gewährleisten Quintessence Deckeneinbauleuchten mit der Lichtverteilung </w:t>
      </w:r>
      <w:proofErr w:type="spellStart"/>
      <w:r w:rsidRPr="00660BCB">
        <w:t>wallwash</w:t>
      </w:r>
      <w:proofErr w:type="spellEnd"/>
      <w:r w:rsidRPr="00660BCB">
        <w:t>, 18W Anschlussleistung und einem Lichtstrom von 1800lm. Die vertikale Beleuchtung erzeugt gleichzeitig</w:t>
      </w:r>
      <w:r w:rsidRPr="00660BCB" w:rsidDel="00A21D31">
        <w:t xml:space="preserve"> </w:t>
      </w:r>
      <w:r w:rsidRPr="00660BCB">
        <w:t>einen offenen, großzügig wirkenden Rahmen für jede Art von Meeting.</w:t>
      </w:r>
    </w:p>
    <w:p w14:paraId="25EEB9E0" w14:textId="77777777" w:rsidR="004C6656" w:rsidRPr="00783AB8" w:rsidRDefault="004C6656" w:rsidP="0035330E">
      <w:pPr>
        <w:pStyle w:val="02TextERCO"/>
      </w:pPr>
    </w:p>
    <w:p w14:paraId="7E73D495" w14:textId="5E0E1E4C" w:rsidR="003B4E2B" w:rsidRPr="00783AB8" w:rsidRDefault="0005621C" w:rsidP="0035330E">
      <w:pPr>
        <w:pStyle w:val="01berschriftERCO"/>
      </w:pPr>
      <w:r w:rsidRPr="00783AB8">
        <w:t>Projektdaten</w:t>
      </w:r>
    </w:p>
    <w:p w14:paraId="6ED95156" w14:textId="5DEAA525" w:rsidR="003B4E2B" w:rsidRPr="00783AB8" w:rsidRDefault="004757D5" w:rsidP="0035330E">
      <w:pPr>
        <w:pStyle w:val="03InfosERCO"/>
      </w:pPr>
      <w:r>
        <w:t xml:space="preserve">Projekt: </w:t>
      </w:r>
      <w:r>
        <w:tab/>
      </w:r>
      <w:proofErr w:type="spellStart"/>
      <w:r w:rsidR="00660BCB">
        <w:t>LuxLight</w:t>
      </w:r>
      <w:proofErr w:type="spellEnd"/>
      <w:r w:rsidR="00660BCB">
        <w:t xml:space="preserve"> </w:t>
      </w:r>
      <w:proofErr w:type="spellStart"/>
      <w:r w:rsidR="00660BCB">
        <w:t>Pte</w:t>
      </w:r>
      <w:proofErr w:type="spellEnd"/>
      <w:r w:rsidR="00660BCB">
        <w:t xml:space="preserve"> Ltd (</w:t>
      </w:r>
      <w:proofErr w:type="spellStart"/>
      <w:r w:rsidR="00660BCB">
        <w:t>Rexel</w:t>
      </w:r>
      <w:proofErr w:type="spellEnd"/>
      <w:r w:rsidR="00660BCB">
        <w:t xml:space="preserve"> Group), Singapur / Singapur</w:t>
      </w:r>
    </w:p>
    <w:p w14:paraId="70E5FA2E" w14:textId="40FEAC40" w:rsidR="005A4DBE" w:rsidRPr="00783AB8" w:rsidRDefault="004757D5" w:rsidP="0035330E">
      <w:pPr>
        <w:pStyle w:val="03InfosERCO"/>
      </w:pPr>
      <w:r>
        <w:t xml:space="preserve">Bauherr: </w:t>
      </w:r>
      <w:r>
        <w:tab/>
      </w:r>
      <w:proofErr w:type="spellStart"/>
      <w:r w:rsidR="00660BCB">
        <w:t>LuxLight</w:t>
      </w:r>
      <w:proofErr w:type="spellEnd"/>
      <w:r w:rsidR="00660BCB">
        <w:t xml:space="preserve"> </w:t>
      </w:r>
      <w:proofErr w:type="spellStart"/>
      <w:r w:rsidR="00660BCB">
        <w:t>Pte</w:t>
      </w:r>
      <w:proofErr w:type="spellEnd"/>
      <w:r w:rsidR="00660BCB">
        <w:t xml:space="preserve"> Ltd (</w:t>
      </w:r>
      <w:proofErr w:type="spellStart"/>
      <w:r w:rsidR="00660BCB">
        <w:t>Rexel</w:t>
      </w:r>
      <w:proofErr w:type="spellEnd"/>
      <w:r w:rsidR="00660BCB">
        <w:t xml:space="preserve"> Group), Singapur / Singapur</w:t>
      </w:r>
    </w:p>
    <w:p w14:paraId="58606B52" w14:textId="2986310B" w:rsidR="004A3B56" w:rsidRPr="00783AB8" w:rsidRDefault="00076CDF" w:rsidP="0035330E">
      <w:pPr>
        <w:pStyle w:val="03InfosERCO"/>
      </w:pPr>
      <w:r>
        <w:t>Fotografie:</w:t>
      </w:r>
      <w:r w:rsidR="004757D5">
        <w:tab/>
      </w:r>
      <w:r w:rsidR="007666F2">
        <w:t>Sebastian Mayer, Berlin / Deutschland</w:t>
      </w:r>
    </w:p>
    <w:p w14:paraId="101D5179" w14:textId="77777777" w:rsidR="004A3B56" w:rsidRPr="00783AB8" w:rsidRDefault="004A3B56" w:rsidP="0035330E">
      <w:pPr>
        <w:pStyle w:val="03InfosERCO"/>
      </w:pPr>
    </w:p>
    <w:p w14:paraId="5477461A" w14:textId="63A28592" w:rsidR="005A4DBE" w:rsidRPr="00783AB8" w:rsidRDefault="004A3B56" w:rsidP="0035330E">
      <w:pPr>
        <w:pStyle w:val="03InfosERCO"/>
      </w:pPr>
      <w:r w:rsidRPr="00783AB8">
        <w:t>Produkte:</w:t>
      </w:r>
      <w:r w:rsidR="004757D5">
        <w:tab/>
      </w:r>
      <w:r w:rsidR="00660BCB">
        <w:t xml:space="preserve">Compact, Pollux, </w:t>
      </w:r>
      <w:r w:rsidR="00190741">
        <w:t xml:space="preserve">Quintessence , </w:t>
      </w:r>
      <w:proofErr w:type="spellStart"/>
      <w:r w:rsidR="00190741">
        <w:t>Skim</w:t>
      </w:r>
      <w:proofErr w:type="spellEnd"/>
    </w:p>
    <w:p w14:paraId="17D1A832" w14:textId="662B64AA" w:rsidR="005A4DBE" w:rsidRPr="00783AB8" w:rsidRDefault="004A3B56" w:rsidP="0035330E">
      <w:pPr>
        <w:pStyle w:val="03InfosERCO"/>
      </w:pPr>
      <w:r w:rsidRPr="00783AB8">
        <w:lastRenderedPageBreak/>
        <w:t>Fotohinweis</w:t>
      </w:r>
      <w:r w:rsidR="004757D5">
        <w:t xml:space="preserve">: </w:t>
      </w:r>
      <w:r w:rsidR="004757D5">
        <w:tab/>
      </w:r>
      <w:r w:rsidR="00076CDF">
        <w:t xml:space="preserve">© </w:t>
      </w:r>
      <w:r w:rsidR="009F34F8" w:rsidRPr="00783AB8">
        <w:t>ERCO GmbH, www.erco.com, Foto</w:t>
      </w:r>
      <w:r w:rsidR="00436CF4">
        <w:t>grafie</w:t>
      </w:r>
      <w:r w:rsidR="009F34F8" w:rsidRPr="00783AB8">
        <w:t>:</w:t>
      </w:r>
      <w:r w:rsidR="00EE326D">
        <w:t xml:space="preserve"> Sebastian Mayer</w:t>
      </w:r>
    </w:p>
    <w:p w14:paraId="4F07187A" w14:textId="77777777" w:rsidR="00C64D2C" w:rsidRDefault="00C64D2C" w:rsidP="0035330E">
      <w:pPr>
        <w:pStyle w:val="02TextERCO"/>
      </w:pPr>
    </w:p>
    <w:p w14:paraId="69BB5B9A" w14:textId="77777777" w:rsidR="00EE326D" w:rsidRDefault="00EE326D" w:rsidP="0035330E">
      <w:pPr>
        <w:pStyle w:val="02TextERCO"/>
      </w:pPr>
    </w:p>
    <w:p w14:paraId="53B609D2" w14:textId="77777777" w:rsidR="00EE326D" w:rsidRPr="00783AB8" w:rsidRDefault="00EE326D" w:rsidP="0035330E">
      <w:pPr>
        <w:pStyle w:val="02TextERCO"/>
      </w:pPr>
    </w:p>
    <w:p w14:paraId="6EBDF0A1" w14:textId="46248D8B" w:rsidR="005A4DBE" w:rsidRPr="00783AB8" w:rsidRDefault="005A4DBE" w:rsidP="0035330E">
      <w:pPr>
        <w:pStyle w:val="01berschriftERCO"/>
      </w:pPr>
      <w:r w:rsidRPr="00783AB8">
        <w:t>Über ERCO</w:t>
      </w:r>
    </w:p>
    <w:p w14:paraId="2F6ADEC7" w14:textId="77777777" w:rsidR="00BD7C33" w:rsidRDefault="00BD7C33" w:rsidP="002A4B83">
      <w:pPr>
        <w:pStyle w:val="02TextERCO"/>
      </w:pPr>
      <w:r>
        <w:t xml:space="preserve">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w:t>
      </w:r>
      <w:proofErr w:type="spellStart"/>
      <w:r>
        <w:t>Hospitality</w:t>
      </w:r>
      <w:proofErr w:type="spellEnd"/>
      <w:r>
        <w:t xml:space="preserve">, Living, Public und </w:t>
      </w:r>
      <w:proofErr w:type="spellStart"/>
      <w:r>
        <w:t>Contemplation</w:t>
      </w:r>
      <w:proofErr w:type="spellEnd"/>
      <w:r>
        <w:t>.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2A4B83">
      <w:pPr>
        <w:pStyle w:val="02TextERCO"/>
      </w:pPr>
    </w:p>
    <w:p w14:paraId="54DC13AD" w14:textId="31CE6FB3" w:rsidR="005A4DBE" w:rsidRPr="00783AB8" w:rsidRDefault="00DE26BE" w:rsidP="002A4B83">
      <w:pPr>
        <w:pStyle w:val="02TextERCO"/>
      </w:pPr>
      <w:r w:rsidRPr="00783AB8">
        <w:t>Sollten Sie weiterführende Informationen zu ERCO oder Bildmaterial wünschen, besuchen Sie uns bitte auf www.erco.com/presse. Gerne liefern wir Ihnen auch Material zu Projekten weltweit für Ihre Berichterstattung.</w:t>
      </w:r>
    </w:p>
    <w:sectPr w:rsidR="005A4DBE" w:rsidRPr="00783AB8">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660BCB" w:rsidRDefault="00660BCB">
      <w:r>
        <w:separator/>
      </w:r>
    </w:p>
  </w:endnote>
  <w:endnote w:type="continuationSeparator" w:id="0">
    <w:p w14:paraId="0C324B78" w14:textId="77777777" w:rsidR="00660BCB" w:rsidRDefault="00660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altName w:val="Cambria"/>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Rotis SemiSans">
    <w:altName w:val="Arial"/>
    <w:charset w:val="00"/>
    <w:family w:val="swiss"/>
    <w:pitch w:val="variable"/>
    <w:sig w:usb0="A00002AF" w:usb1="5000205B" w:usb2="00000000" w:usb3="00000000" w:csb0="0000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660BCB" w:rsidRDefault="00660BCB">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660BCB" w:rsidRDefault="00660BCB">
      <w:r>
        <w:separator/>
      </w:r>
    </w:p>
  </w:footnote>
  <w:footnote w:type="continuationSeparator" w:id="0">
    <w:p w14:paraId="7E5253FF" w14:textId="77777777" w:rsidR="00660BCB" w:rsidRDefault="00660BC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0A0D696E" w:rsidR="00660BCB" w:rsidRPr="00F26635" w:rsidRDefault="00660BCB"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09.2017</w:t>
    </w:r>
    <w:r>
      <w:rPr>
        <w:rFonts w:cs="Arial"/>
        <w:sz w:val="44"/>
        <w:szCs w:val="44"/>
        <w:lang w:val="en-US"/>
      </w:rPr>
      <w:br/>
    </w:r>
    <w:proofErr w:type="spellStart"/>
    <w:r w:rsidRPr="003B4E2B">
      <w:rPr>
        <w:rFonts w:cs="Arial"/>
        <w:szCs w:val="24"/>
        <w:lang w:val="en-US"/>
      </w:rPr>
      <w:t>Textversion</w:t>
    </w:r>
    <w:proofErr w:type="spellEnd"/>
  </w:p>
  <w:p w14:paraId="5D6B739C" w14:textId="284553EF" w:rsidR="00660BCB" w:rsidRPr="00BF338E" w:rsidRDefault="00660BCB"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660BCB" w:rsidRPr="000923F1" w:rsidRDefault="00660BCB">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660BCB" w:rsidRPr="00B56CE7" w:rsidRDefault="00660BCB" w:rsidP="0035330E">
    <w:pPr>
      <w:pStyle w:val="05AdresseERCO"/>
      <w:framePr w:wrap="around"/>
    </w:pPr>
    <w:r w:rsidRPr="00B56CE7">
      <w:t>ERCO GmbH</w:t>
    </w:r>
  </w:p>
  <w:p w14:paraId="7DB04D30" w14:textId="77777777" w:rsidR="00660BCB" w:rsidRPr="00B56CE7" w:rsidRDefault="00660BCB" w:rsidP="0035330E">
    <w:pPr>
      <w:pStyle w:val="05AdresseERCO"/>
      <w:framePr w:wrap="around"/>
    </w:pPr>
    <w:r w:rsidRPr="00B56CE7">
      <w:t xml:space="preserve">Nina </w:t>
    </w:r>
    <w:proofErr w:type="spellStart"/>
    <w:r w:rsidRPr="00B56CE7">
      <w:t>Reetzke</w:t>
    </w:r>
    <w:proofErr w:type="spellEnd"/>
  </w:p>
  <w:p w14:paraId="6F8E32CF" w14:textId="77777777" w:rsidR="00660BCB" w:rsidRPr="00B56CE7" w:rsidRDefault="00660BCB" w:rsidP="0035330E">
    <w:pPr>
      <w:pStyle w:val="05AdresseERCO"/>
      <w:framePr w:wrap="around"/>
    </w:pPr>
    <w:r w:rsidRPr="00B56CE7">
      <w:t>Pressereferentin</w:t>
    </w:r>
  </w:p>
  <w:p w14:paraId="3D40103B" w14:textId="77777777" w:rsidR="00660BCB" w:rsidRPr="00B56CE7" w:rsidRDefault="00660BCB" w:rsidP="0035330E">
    <w:pPr>
      <w:pStyle w:val="05AdresseERCO"/>
      <w:framePr w:wrap="around"/>
    </w:pPr>
    <w:r w:rsidRPr="00B56CE7">
      <w:t>Postfach 2460</w:t>
    </w:r>
  </w:p>
  <w:p w14:paraId="5DBB89F6" w14:textId="1DC4080C" w:rsidR="00660BCB" w:rsidRPr="00B56CE7" w:rsidRDefault="00660BCB" w:rsidP="0035330E">
    <w:pPr>
      <w:pStyle w:val="05AdresseERCO"/>
      <w:framePr w:wrap="around"/>
    </w:pPr>
    <w:r w:rsidRPr="00B56CE7">
      <w:t>58505 Lüdenscheid</w:t>
    </w:r>
  </w:p>
  <w:p w14:paraId="7EA89D19" w14:textId="77777777" w:rsidR="00660BCB" w:rsidRPr="00B56CE7" w:rsidRDefault="00660BCB" w:rsidP="0035330E">
    <w:pPr>
      <w:pStyle w:val="05AdresseERCO"/>
      <w:framePr w:wrap="around"/>
    </w:pPr>
  </w:p>
  <w:p w14:paraId="259FB627" w14:textId="77777777" w:rsidR="00660BCB" w:rsidRPr="00B56CE7" w:rsidRDefault="00660BCB" w:rsidP="0035330E">
    <w:pPr>
      <w:pStyle w:val="05AdresseERCO"/>
      <w:framePr w:wrap="around"/>
    </w:pPr>
    <w:proofErr w:type="spellStart"/>
    <w:r w:rsidRPr="00B56CE7">
      <w:t>Brockhauser</w:t>
    </w:r>
    <w:proofErr w:type="spellEnd"/>
    <w:r w:rsidRPr="00B56CE7">
      <w:t xml:space="preserve"> Weg 80-82</w:t>
    </w:r>
  </w:p>
  <w:p w14:paraId="7B1BC98F" w14:textId="77777777" w:rsidR="00660BCB" w:rsidRPr="00B56CE7" w:rsidRDefault="00660BCB" w:rsidP="0035330E">
    <w:pPr>
      <w:pStyle w:val="05AdresseERCO"/>
      <w:framePr w:wrap="around"/>
    </w:pPr>
    <w:r w:rsidRPr="00B56CE7">
      <w:t>58507 Lüdenscheid</w:t>
    </w:r>
  </w:p>
  <w:p w14:paraId="74107984" w14:textId="77777777" w:rsidR="00660BCB" w:rsidRPr="00B56CE7" w:rsidRDefault="00660BCB" w:rsidP="0035330E">
    <w:pPr>
      <w:pStyle w:val="05AdresseERCO"/>
      <w:framePr w:wrap="around"/>
    </w:pPr>
  </w:p>
  <w:p w14:paraId="3712C5D9" w14:textId="5CE4602B" w:rsidR="00660BCB" w:rsidRPr="00B56CE7" w:rsidRDefault="00660BCB" w:rsidP="0035330E">
    <w:pPr>
      <w:pStyle w:val="05AdresseERCO"/>
      <w:framePr w:wrap="around"/>
    </w:pPr>
    <w:r w:rsidRPr="00B56CE7">
      <w:t>Tel.:</w:t>
    </w:r>
    <w:r w:rsidRPr="00B56CE7">
      <w:tab/>
      <w:t>+49 (0) 2351 551 690</w:t>
    </w:r>
  </w:p>
  <w:p w14:paraId="663CEA46" w14:textId="266E2EF3" w:rsidR="00660BCB" w:rsidRPr="00B56CE7" w:rsidRDefault="00660BCB" w:rsidP="0035330E">
    <w:pPr>
      <w:pStyle w:val="05AdresseERCO"/>
      <w:framePr w:wrap="around"/>
    </w:pPr>
    <w:r w:rsidRPr="00B56CE7">
      <w:t>Fax:</w:t>
    </w:r>
    <w:r w:rsidRPr="00B56CE7">
      <w:tab/>
      <w:t>+49 (0) 2351 551 340</w:t>
    </w:r>
  </w:p>
  <w:p w14:paraId="49F47478" w14:textId="77777777" w:rsidR="00660BCB" w:rsidRPr="00B56CE7" w:rsidRDefault="00660BCB" w:rsidP="0035330E">
    <w:pPr>
      <w:pStyle w:val="05AdresseERCO"/>
      <w:framePr w:wrap="around"/>
    </w:pPr>
    <w:r w:rsidRPr="00B56CE7">
      <w:t>n.reetzke@erco.com</w:t>
    </w:r>
  </w:p>
  <w:p w14:paraId="4224EECB" w14:textId="77777777" w:rsidR="00660BCB" w:rsidRPr="00B56CE7" w:rsidRDefault="00BC7EA1" w:rsidP="0035330E">
    <w:pPr>
      <w:pStyle w:val="05AdresseERCO"/>
      <w:framePr w:wrap="around"/>
    </w:pPr>
    <w:hyperlink r:id="rId1" w:history="1">
      <w:r w:rsidR="00660BCB" w:rsidRPr="00B56CE7">
        <w:t>www.erco.com</w:t>
      </w:r>
    </w:hyperlink>
  </w:p>
  <w:p w14:paraId="1DE9BB5D" w14:textId="77777777" w:rsidR="00660BCB" w:rsidRPr="00B56CE7" w:rsidRDefault="00660BCB" w:rsidP="0035330E">
    <w:pPr>
      <w:pStyle w:val="05AdresseERCO"/>
      <w:framePr w:wrap="around"/>
    </w:pPr>
  </w:p>
  <w:p w14:paraId="2AC59B8E" w14:textId="77777777" w:rsidR="00660BCB" w:rsidRPr="00B56CE7" w:rsidRDefault="00660BCB" w:rsidP="0035330E">
    <w:pPr>
      <w:pStyle w:val="05AdresseERCO"/>
      <w:framePr w:wrap="around"/>
    </w:pPr>
  </w:p>
  <w:p w14:paraId="13530038" w14:textId="77777777" w:rsidR="00660BCB" w:rsidRDefault="00660BCB" w:rsidP="0035330E">
    <w:pPr>
      <w:pStyle w:val="05AdresseERCO"/>
      <w:framePr w:wrap="around"/>
    </w:pPr>
    <w:r w:rsidRPr="00B56CE7">
      <w:t>mai public relations GmbH</w:t>
    </w:r>
    <w:r>
      <w:t xml:space="preserve"> </w:t>
    </w:r>
  </w:p>
  <w:p w14:paraId="14EE51BB" w14:textId="77777777" w:rsidR="00660BCB" w:rsidRDefault="00660BCB" w:rsidP="0035330E">
    <w:pPr>
      <w:pStyle w:val="05AdresseERCO"/>
      <w:framePr w:wrap="around"/>
    </w:pPr>
    <w:r>
      <w:t xml:space="preserve">Arno </w:t>
    </w:r>
    <w:proofErr w:type="spellStart"/>
    <w:r>
      <w:t>Heitland</w:t>
    </w:r>
    <w:proofErr w:type="spellEnd"/>
  </w:p>
  <w:p w14:paraId="4598401D" w14:textId="77777777" w:rsidR="00660BCB" w:rsidRDefault="00660BCB" w:rsidP="0035330E">
    <w:pPr>
      <w:pStyle w:val="05AdresseERCO"/>
      <w:framePr w:wrap="around"/>
    </w:pPr>
    <w:r w:rsidRPr="00B56CE7">
      <w:t>Leuschnerdamm 13</w:t>
    </w:r>
  </w:p>
  <w:p w14:paraId="10A23A59" w14:textId="77777777" w:rsidR="00660BCB" w:rsidRDefault="00660BCB" w:rsidP="0035330E">
    <w:pPr>
      <w:pStyle w:val="05AdresseERCO"/>
      <w:framePr w:wrap="around"/>
    </w:pPr>
    <w:r w:rsidRPr="00B56CE7">
      <w:t>10999 Berlin</w:t>
    </w:r>
  </w:p>
  <w:p w14:paraId="28DE77B4" w14:textId="77777777" w:rsidR="00660BCB" w:rsidRDefault="00660BCB" w:rsidP="0035330E">
    <w:pPr>
      <w:pStyle w:val="05AdresseERCO"/>
      <w:framePr w:wrap="around"/>
    </w:pPr>
    <w:r w:rsidRPr="00B56CE7">
      <w:t xml:space="preserve">Tel.: +49 (0) 30 66 40 </w:t>
    </w:r>
    <w:proofErr w:type="spellStart"/>
    <w:r w:rsidRPr="00B56CE7">
      <w:t>40</w:t>
    </w:r>
    <w:proofErr w:type="spellEnd"/>
    <w:r w:rsidRPr="00B56CE7">
      <w:t xml:space="preserve"> </w:t>
    </w:r>
    <w:r>
      <w:t>553</w:t>
    </w:r>
  </w:p>
  <w:p w14:paraId="79ED55F9" w14:textId="79A30456" w:rsidR="00660BCB" w:rsidRPr="00B56CE7" w:rsidRDefault="00BC7EA1" w:rsidP="0035330E">
    <w:pPr>
      <w:pStyle w:val="05AdresseERCO"/>
      <w:framePr w:wrap="around"/>
    </w:pPr>
    <w:hyperlink r:id="rId2" w:history="1">
      <w:r w:rsidR="00660BCB" w:rsidRPr="00B56CE7">
        <w:t>erco@maipr.com</w:t>
      </w:r>
    </w:hyperlink>
  </w:p>
  <w:p w14:paraId="210824EC" w14:textId="77777777" w:rsidR="00660BCB" w:rsidRPr="00B56CE7" w:rsidRDefault="00660BCB" w:rsidP="0035330E">
    <w:pPr>
      <w:pStyle w:val="05AdresseERCO"/>
      <w:framePr w:wrap="around"/>
    </w:pPr>
    <w:r w:rsidRPr="00B56CE7">
      <w:t>www.maipr.com</w:t>
    </w:r>
  </w:p>
  <w:p w14:paraId="4BE9C971" w14:textId="77777777" w:rsidR="00660BCB" w:rsidRDefault="00660BCB">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0741"/>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3D76"/>
    <w:rsid w:val="00295918"/>
    <w:rsid w:val="00295A1C"/>
    <w:rsid w:val="002963F8"/>
    <w:rsid w:val="00297D22"/>
    <w:rsid w:val="002A1093"/>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60BCB"/>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66F2"/>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C319A"/>
    <w:rsid w:val="00BC4216"/>
    <w:rsid w:val="00BC5E73"/>
    <w:rsid w:val="00BC7EA1"/>
    <w:rsid w:val="00BD1757"/>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326D"/>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D0BAD-FF0F-4842-ADA5-D6E300509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685</Words>
  <Characters>4318</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4994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47</cp:revision>
  <cp:lastPrinted>2016-03-07T14:21:00Z</cp:lastPrinted>
  <dcterms:created xsi:type="dcterms:W3CDTF">2015-08-19T14:51:00Z</dcterms:created>
  <dcterms:modified xsi:type="dcterms:W3CDTF">2017-08-29T07:55:00Z</dcterms:modified>
  <cp:category/>
</cp:coreProperties>
</file>