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16486" w14:textId="0AD65C64" w:rsidR="00EF7906" w:rsidRDefault="00734602" w:rsidP="00D67FCD">
      <w:pPr>
        <w:pStyle w:val="ERCOberschrift"/>
      </w:pPr>
      <w:r>
        <w:t>Slank profiel, veel vermogen, flexibele kantoorverlichting:</w:t>
      </w:r>
    </w:p>
    <w:p w14:paraId="75E2F9A0" w14:textId="5C9AF8D0" w:rsidR="000D18D1" w:rsidRPr="00E06660" w:rsidRDefault="000D18D1" w:rsidP="00D67FCD">
      <w:pPr>
        <w:pStyle w:val="ERCOberschrift"/>
      </w:pPr>
      <w:r>
        <w:t>de nieuwe lineaire Compar downlights voor spanningsrails van ERCO</w:t>
      </w:r>
    </w:p>
    <w:p w14:paraId="21400E3A" w14:textId="77777777" w:rsidR="003853D4" w:rsidRPr="00E06660" w:rsidRDefault="003853D4" w:rsidP="003853D4">
      <w:pPr>
        <w:pStyle w:val="ERCOberschrift"/>
        <w:rPr>
          <w:b w:val="0"/>
        </w:rPr>
      </w:pPr>
    </w:p>
    <w:p w14:paraId="601FCDC3" w14:textId="739DEE9A" w:rsidR="00593C16" w:rsidRDefault="00D67FCD" w:rsidP="00FF08E1">
      <w:pPr>
        <w:pStyle w:val="ERCOberschrift"/>
        <w:ind w:right="-120"/>
      </w:pPr>
      <w:proofErr w:type="spellStart"/>
      <w:r>
        <w:t>Lüdenscheid</w:t>
      </w:r>
      <w:proofErr w:type="spellEnd"/>
      <w:r>
        <w:t>,</w:t>
      </w:r>
      <w:r w:rsidR="00EF43CE">
        <w:t xml:space="preserve"> maart 2026.</w:t>
      </w:r>
      <w:r>
        <w:t xml:space="preserve"> Inbouwarmaturen en spots voor spanningsrails zijn de klassieke basiswerktuigen voor de architectuurverlichting. Daaruit ontwikkelde ERCO de hybride klasse van de downlights voor spanningsrails – met alle voordelen van dien. En wat nieuw is: de </w:t>
      </w:r>
      <w:hyperlink r:id="rId8" w:history="1">
        <w:proofErr w:type="spellStart"/>
        <w:r w:rsidRPr="00E4067A">
          <w:rPr>
            <w:rStyle w:val="Hyperlink"/>
          </w:rPr>
          <w:t>Compar</w:t>
        </w:r>
        <w:proofErr w:type="spellEnd"/>
        <w:r w:rsidRPr="00E4067A">
          <w:rPr>
            <w:rStyle w:val="Hyperlink"/>
          </w:rPr>
          <w:t xml:space="preserve"> lineaire </w:t>
        </w:r>
        <w:proofErr w:type="spellStart"/>
        <w:r w:rsidRPr="00E4067A">
          <w:rPr>
            <w:rStyle w:val="Hyperlink"/>
          </w:rPr>
          <w:t>downlights</w:t>
        </w:r>
        <w:proofErr w:type="spellEnd"/>
        <w:r w:rsidRPr="00E4067A">
          <w:rPr>
            <w:rStyle w:val="Hyperlink"/>
          </w:rPr>
          <w:t xml:space="preserve"> voor spanningsrails</w:t>
        </w:r>
      </w:hyperlink>
      <w:r>
        <w:t xml:space="preserve">. Deze verenigen precisie, efficiëntie en het visueel comfort van de </w:t>
      </w:r>
      <w:hyperlink r:id="rId9" w:history="1">
        <w:proofErr w:type="spellStart"/>
        <w:r w:rsidRPr="00E4067A">
          <w:rPr>
            <w:rStyle w:val="Hyperlink"/>
          </w:rPr>
          <w:t>Compar</w:t>
        </w:r>
        <w:proofErr w:type="spellEnd"/>
        <w:r w:rsidRPr="00E4067A">
          <w:rPr>
            <w:rStyle w:val="Hyperlink"/>
          </w:rPr>
          <w:t xml:space="preserve"> </w:t>
        </w:r>
        <w:proofErr w:type="spellStart"/>
        <w:r w:rsidRPr="00E4067A">
          <w:rPr>
            <w:rStyle w:val="Hyperlink"/>
          </w:rPr>
          <w:t>plafondinbouwarmaturen</w:t>
        </w:r>
        <w:proofErr w:type="spellEnd"/>
      </w:hyperlink>
      <w:r>
        <w:t xml:space="preserve"> met de flexibiliteit van </w:t>
      </w:r>
      <w:hyperlink r:id="rId10" w:history="1">
        <w:r w:rsidRPr="0047799E">
          <w:rPr>
            <w:rStyle w:val="Hyperlink"/>
          </w:rPr>
          <w:t>spanningsrailsystemen</w:t>
        </w:r>
      </w:hyperlink>
      <w:r>
        <w:t>.</w:t>
      </w:r>
    </w:p>
    <w:p w14:paraId="1F76720C" w14:textId="77777777" w:rsidR="00FF08E1" w:rsidRDefault="00FF08E1" w:rsidP="00FF08E1">
      <w:pPr>
        <w:pStyle w:val="ERCOberschrift"/>
        <w:ind w:right="-120"/>
      </w:pPr>
    </w:p>
    <w:p w14:paraId="1461DCE0" w14:textId="4B5162C3" w:rsidR="00FF08E1" w:rsidRPr="00FF08E1" w:rsidRDefault="00FF08E1" w:rsidP="00FF08E1">
      <w:pPr>
        <w:pStyle w:val="ERCOberschrift"/>
        <w:rPr>
          <w:rFonts w:cs="Times New Roman"/>
          <w:b w:val="0"/>
          <w:bCs w:val="0"/>
          <w:szCs w:val="20"/>
        </w:rPr>
      </w:pPr>
      <w:r w:rsidRPr="00FF08E1">
        <w:rPr>
          <w:rFonts w:cs="Times New Roman"/>
          <w:b w:val="0"/>
          <w:bCs w:val="0"/>
          <w:szCs w:val="20"/>
        </w:rPr>
        <w:t xml:space="preserve">De optimale oplossing zijn armaturen zoals de nieuwe </w:t>
      </w:r>
      <w:proofErr w:type="spellStart"/>
      <w:r w:rsidRPr="00FF08E1">
        <w:rPr>
          <w:rFonts w:cs="Times New Roman"/>
          <w:b w:val="0"/>
          <w:bCs w:val="0"/>
          <w:szCs w:val="20"/>
        </w:rPr>
        <w:t>Compar</w:t>
      </w:r>
      <w:proofErr w:type="spellEnd"/>
      <w:r w:rsidRPr="00FF08E1">
        <w:rPr>
          <w:rFonts w:cs="Times New Roman"/>
          <w:b w:val="0"/>
          <w:bCs w:val="0"/>
          <w:szCs w:val="20"/>
        </w:rPr>
        <w:t xml:space="preserve"> lineair </w:t>
      </w:r>
      <w:proofErr w:type="spellStart"/>
      <w:r w:rsidRPr="00FF08E1">
        <w:rPr>
          <w:rFonts w:cs="Times New Roman"/>
          <w:b w:val="0"/>
          <w:bCs w:val="0"/>
          <w:szCs w:val="20"/>
        </w:rPr>
        <w:t>downlights</w:t>
      </w:r>
      <w:proofErr w:type="spellEnd"/>
      <w:r w:rsidRPr="00FF08E1">
        <w:rPr>
          <w:rFonts w:cs="Times New Roman"/>
          <w:b w:val="0"/>
          <w:bCs w:val="0"/>
          <w:szCs w:val="20"/>
        </w:rPr>
        <w:t xml:space="preserve"> voor spanningsrails, bijvoorbeeld voor hoogwaardige en afzonderlijk ingedeelde kantoren – Praktijken, bureaus, advocatenkantoren en boetiek-kantoren. Hier zijn de eisen aan flexibiliteit net zo hoog als aan visueel comfort en design. Het grootste voordeel van de spanningsrail als infrastructuur voor kantoorverlichting: de armaturen kunnen altijd opnieuw worden gepositioneerd op de spanningsrail, bijvoorbeeld wanneer de opstelling van bureaus in een kantoor verandert. En daarvoor hebben gebruikers geen gereedschap noch speciale vakkennis nodig. </w:t>
      </w:r>
      <w:hyperlink r:id="rId11" w:history="1">
        <w:proofErr w:type="spellStart"/>
        <w:r w:rsidRPr="00FF08E1">
          <w:rPr>
            <w:rStyle w:val="Hyperlink"/>
            <w:rFonts w:cs="Times New Roman"/>
            <w:b w:val="0"/>
            <w:bCs w:val="0"/>
            <w:szCs w:val="20"/>
          </w:rPr>
          <w:t>Compar</w:t>
        </w:r>
        <w:proofErr w:type="spellEnd"/>
        <w:r w:rsidRPr="00FF08E1">
          <w:rPr>
            <w:rStyle w:val="Hyperlink"/>
            <w:rFonts w:cs="Times New Roman"/>
            <w:b w:val="0"/>
            <w:bCs w:val="0"/>
            <w:szCs w:val="20"/>
          </w:rPr>
          <w:t xml:space="preserve"> lineair </w:t>
        </w:r>
        <w:proofErr w:type="spellStart"/>
        <w:r w:rsidRPr="00FF08E1">
          <w:rPr>
            <w:rStyle w:val="Hyperlink"/>
            <w:rFonts w:cs="Times New Roman"/>
            <w:b w:val="0"/>
            <w:bCs w:val="0"/>
            <w:szCs w:val="20"/>
          </w:rPr>
          <w:t>downlights</w:t>
        </w:r>
        <w:proofErr w:type="spellEnd"/>
        <w:r w:rsidRPr="00FF08E1">
          <w:rPr>
            <w:rStyle w:val="Hyperlink"/>
            <w:rFonts w:cs="Times New Roman"/>
            <w:b w:val="0"/>
            <w:bCs w:val="0"/>
            <w:szCs w:val="20"/>
          </w:rPr>
          <w:t xml:space="preserve"> voor spanningsrails</w:t>
        </w:r>
      </w:hyperlink>
      <w:r w:rsidRPr="00FF08E1">
        <w:rPr>
          <w:rFonts w:cs="Times New Roman"/>
          <w:b w:val="0"/>
          <w:bCs w:val="0"/>
          <w:szCs w:val="20"/>
        </w:rPr>
        <w:t xml:space="preserve"> bieden dankzij de krachtige, lineaire lichttechniek uit hun compacte en elegant geproportioneerde aluminiumhuis veel vermogen en telkens 12 zeer efficiënte </w:t>
      </w:r>
      <w:proofErr w:type="spellStart"/>
      <w:r w:rsidRPr="00FF08E1">
        <w:rPr>
          <w:rFonts w:cs="Times New Roman"/>
          <w:b w:val="0"/>
          <w:bCs w:val="0"/>
          <w:szCs w:val="20"/>
        </w:rPr>
        <w:t>leds</w:t>
      </w:r>
      <w:proofErr w:type="spellEnd"/>
      <w:r w:rsidRPr="00FF08E1">
        <w:rPr>
          <w:rFonts w:cs="Times New Roman"/>
          <w:b w:val="0"/>
          <w:bCs w:val="0"/>
          <w:szCs w:val="20"/>
        </w:rPr>
        <w:t xml:space="preserve"> van de meest recente generatie. Het beproefde concept van de </w:t>
      </w:r>
      <w:proofErr w:type="spellStart"/>
      <w:r w:rsidRPr="00FF08E1">
        <w:rPr>
          <w:rFonts w:cs="Times New Roman"/>
          <w:b w:val="0"/>
          <w:bCs w:val="0"/>
          <w:szCs w:val="20"/>
        </w:rPr>
        <w:t>Compar</w:t>
      </w:r>
      <w:proofErr w:type="spellEnd"/>
      <w:r w:rsidRPr="00FF08E1">
        <w:rPr>
          <w:rFonts w:cs="Times New Roman"/>
          <w:b w:val="0"/>
          <w:bCs w:val="0"/>
          <w:szCs w:val="20"/>
        </w:rPr>
        <w:t xml:space="preserve"> lichttechniek met compacte optische lenssystemen plus antiverblindingsraster maakt een groot visueel comfort volgens de norm mogelijk – ook op werkplekken met beeldschermen. </w:t>
      </w:r>
    </w:p>
    <w:p w14:paraId="405DADB2" w14:textId="77777777" w:rsidR="00FF08E1" w:rsidRDefault="00FF08E1" w:rsidP="00FF08E1">
      <w:pPr>
        <w:pStyle w:val="ERCOberschrift"/>
        <w:ind w:right="-120"/>
      </w:pPr>
    </w:p>
    <w:p w14:paraId="5E144815" w14:textId="0AC03BFA" w:rsidR="00593C16" w:rsidRDefault="00892C76" w:rsidP="003853D4">
      <w:pPr>
        <w:pStyle w:val="ERCOberschrift"/>
      </w:pPr>
      <w:r>
        <w:t>Veel varianten en zeer efficiënt</w:t>
      </w:r>
    </w:p>
    <w:p w14:paraId="335091E3" w14:textId="608AF5E7" w:rsidR="00892C76" w:rsidRDefault="00892C76" w:rsidP="007A7FA9">
      <w:pPr>
        <w:spacing w:line="360" w:lineRule="auto"/>
        <w:rPr>
          <w:rFonts w:ascii="Arial" w:hAnsi="Arial" w:cs="Arial"/>
          <w:sz w:val="22"/>
          <w:szCs w:val="22"/>
        </w:rPr>
      </w:pPr>
      <w:r>
        <w:rPr>
          <w:rFonts w:ascii="Arial" w:hAnsi="Arial"/>
          <w:sz w:val="22"/>
        </w:rPr>
        <w:t xml:space="preserve">Met de grote selectie aan lichtverdelingen dekken </w:t>
      </w:r>
      <w:hyperlink r:id="rId12" w:history="1">
        <w:proofErr w:type="spellStart"/>
        <w:r w:rsidRPr="00892808">
          <w:rPr>
            <w:rStyle w:val="Hyperlink"/>
            <w:rFonts w:ascii="Arial" w:hAnsi="Arial"/>
            <w:sz w:val="22"/>
          </w:rPr>
          <w:t>Compar</w:t>
        </w:r>
        <w:proofErr w:type="spellEnd"/>
        <w:r w:rsidRPr="00892808">
          <w:rPr>
            <w:rStyle w:val="Hyperlink"/>
            <w:rFonts w:ascii="Arial" w:hAnsi="Arial"/>
            <w:sz w:val="22"/>
          </w:rPr>
          <w:t xml:space="preserve"> lineair </w:t>
        </w:r>
        <w:proofErr w:type="spellStart"/>
        <w:r w:rsidRPr="00892808">
          <w:rPr>
            <w:rStyle w:val="Hyperlink"/>
            <w:rFonts w:ascii="Arial" w:hAnsi="Arial"/>
            <w:sz w:val="22"/>
          </w:rPr>
          <w:t>downlights</w:t>
        </w:r>
        <w:proofErr w:type="spellEnd"/>
        <w:r w:rsidRPr="00892808">
          <w:rPr>
            <w:rStyle w:val="Hyperlink"/>
            <w:rFonts w:ascii="Arial" w:hAnsi="Arial"/>
            <w:sz w:val="22"/>
          </w:rPr>
          <w:t xml:space="preserve"> voor spanningsrails</w:t>
        </w:r>
      </w:hyperlink>
      <w:r>
        <w:rPr>
          <w:rFonts w:ascii="Arial" w:hAnsi="Arial"/>
          <w:sz w:val="22"/>
        </w:rPr>
        <w:t xml:space="preserve"> vele toepassingen in kantoren, bestuursgebouwen en openbare gebouwen af – overal waar </w:t>
      </w:r>
      <w:r>
        <w:rPr>
          <w:rFonts w:ascii="Arial" w:hAnsi="Arial"/>
          <w:sz w:val="22"/>
        </w:rPr>
        <w:lastRenderedPageBreak/>
        <w:t xml:space="preserve">spanningsrails reeds zijn gepland of aanwezig zijn, van de efficiënte basisverlichting met grotere armatuurafstanden tot en met de ergonomische werkplekverlichting met UGR&lt;19. De smallere lichtverdelingen spot, flood en oval flood zijn van hoogvermogen-leds voorzien. Bij de bredere lichtverdelingen wide flood, extra wide flood en oval wide flood kiest ERCO nu voor COB-leds met twee vermogens en bereikt zo een uitgesproken hoog vermogen van max. 130 lm/W. Door deze efficiënte verbinding met grote armatuurafstanden en een lager energieverbruik worden lichtconcepten zowel in de aanschaf als tijdens het bedrijf uiterst winstgevend. </w:t>
      </w:r>
    </w:p>
    <w:p w14:paraId="61AA604E" w14:textId="77777777" w:rsidR="00892C76" w:rsidRDefault="00892C76" w:rsidP="007A7FA9">
      <w:pPr>
        <w:spacing w:line="360" w:lineRule="auto"/>
        <w:rPr>
          <w:rFonts w:ascii="Arial" w:hAnsi="Arial" w:cs="Arial"/>
          <w:sz w:val="22"/>
          <w:szCs w:val="22"/>
        </w:rPr>
      </w:pPr>
    </w:p>
    <w:p w14:paraId="00454B1F" w14:textId="4242B48A" w:rsidR="00277FDB" w:rsidRPr="0047799E" w:rsidRDefault="00014E9E" w:rsidP="007A7FA9">
      <w:pPr>
        <w:spacing w:line="360" w:lineRule="auto"/>
        <w:rPr>
          <w:rFonts w:ascii="Arial" w:hAnsi="Arial" w:cs="Arial"/>
          <w:b/>
          <w:bCs/>
          <w:sz w:val="22"/>
          <w:szCs w:val="22"/>
        </w:rPr>
      </w:pPr>
      <w:r>
        <w:rPr>
          <w:rFonts w:ascii="Arial" w:hAnsi="Arial"/>
          <w:b/>
          <w:sz w:val="22"/>
        </w:rPr>
        <w:t>Dimbaar – Draadloos of via DALI</w:t>
      </w:r>
    </w:p>
    <w:p w14:paraId="09003A3C" w14:textId="56061554" w:rsidR="00277FDB" w:rsidRDefault="00277FDB" w:rsidP="007A7FA9">
      <w:pPr>
        <w:spacing w:line="360" w:lineRule="auto"/>
        <w:rPr>
          <w:rFonts w:ascii="Arial" w:hAnsi="Arial" w:cs="Arial"/>
          <w:sz w:val="22"/>
          <w:szCs w:val="22"/>
        </w:rPr>
      </w:pPr>
      <w:r>
        <w:rPr>
          <w:rFonts w:ascii="Arial" w:hAnsi="Arial"/>
          <w:sz w:val="22"/>
        </w:rPr>
        <w:t xml:space="preserve">De uniforme uitstraling en de conforme logica van lichtverdelingen, vermogens en lichtkleuren zijn geschikt om de </w:t>
      </w:r>
      <w:hyperlink r:id="rId13" w:history="1">
        <w:r w:rsidRPr="0047799E">
          <w:rPr>
            <w:rStyle w:val="Hyperlink"/>
            <w:rFonts w:ascii="Arial" w:hAnsi="Arial"/>
            <w:sz w:val="22"/>
          </w:rPr>
          <w:t xml:space="preserve">lineaire </w:t>
        </w:r>
        <w:proofErr w:type="spellStart"/>
        <w:r w:rsidRPr="0047799E">
          <w:rPr>
            <w:rStyle w:val="Hyperlink"/>
            <w:rFonts w:ascii="Arial" w:hAnsi="Arial"/>
            <w:sz w:val="22"/>
          </w:rPr>
          <w:t>Compar</w:t>
        </w:r>
        <w:proofErr w:type="spellEnd"/>
        <w:r w:rsidRPr="0047799E">
          <w:rPr>
            <w:rStyle w:val="Hyperlink"/>
            <w:rFonts w:ascii="Arial" w:hAnsi="Arial"/>
            <w:sz w:val="22"/>
          </w:rPr>
          <w:t xml:space="preserve"> </w:t>
        </w:r>
        <w:proofErr w:type="spellStart"/>
        <w:r w:rsidRPr="0047799E">
          <w:rPr>
            <w:rStyle w:val="Hyperlink"/>
            <w:rFonts w:ascii="Arial" w:hAnsi="Arial"/>
            <w:sz w:val="22"/>
          </w:rPr>
          <w:t>downlights</w:t>
        </w:r>
        <w:proofErr w:type="spellEnd"/>
        <w:r w:rsidRPr="0047799E">
          <w:rPr>
            <w:rStyle w:val="Hyperlink"/>
            <w:rFonts w:ascii="Arial" w:hAnsi="Arial"/>
            <w:sz w:val="22"/>
          </w:rPr>
          <w:t xml:space="preserve"> voor spanningsrails</w:t>
        </w:r>
      </w:hyperlink>
      <w:r>
        <w:rPr>
          <w:rFonts w:ascii="Arial" w:hAnsi="Arial"/>
          <w:sz w:val="22"/>
        </w:rPr>
        <w:t xml:space="preserve"> in het project met de </w:t>
      </w:r>
      <w:hyperlink r:id="rId14" w:history="1">
        <w:r w:rsidRPr="0047799E">
          <w:rPr>
            <w:rStyle w:val="Hyperlink"/>
            <w:rFonts w:ascii="Arial" w:hAnsi="Arial"/>
            <w:sz w:val="22"/>
          </w:rPr>
          <w:t xml:space="preserve">lineaire </w:t>
        </w:r>
        <w:proofErr w:type="spellStart"/>
        <w:r w:rsidRPr="0047799E">
          <w:rPr>
            <w:rStyle w:val="Hyperlink"/>
            <w:rFonts w:ascii="Arial" w:hAnsi="Arial"/>
            <w:sz w:val="22"/>
          </w:rPr>
          <w:t>Compar</w:t>
        </w:r>
        <w:proofErr w:type="spellEnd"/>
        <w:r w:rsidRPr="0047799E">
          <w:rPr>
            <w:rStyle w:val="Hyperlink"/>
            <w:rFonts w:ascii="Arial" w:hAnsi="Arial"/>
            <w:sz w:val="22"/>
          </w:rPr>
          <w:t xml:space="preserve"> </w:t>
        </w:r>
        <w:proofErr w:type="spellStart"/>
        <w:r w:rsidRPr="0047799E">
          <w:rPr>
            <w:rStyle w:val="Hyperlink"/>
            <w:rFonts w:ascii="Arial" w:hAnsi="Arial"/>
            <w:sz w:val="22"/>
          </w:rPr>
          <w:t>plafondinbouwarmaturen</w:t>
        </w:r>
        <w:proofErr w:type="spellEnd"/>
      </w:hyperlink>
      <w:r>
        <w:rPr>
          <w:rFonts w:ascii="Arial" w:hAnsi="Arial"/>
          <w:sz w:val="22"/>
        </w:rPr>
        <w:t xml:space="preserve"> te combineren. De downlights voor spanningsrails passen per adapter op de 3-fasige spanningsrail van ERCO respectievelijk in de DALI-uitvoering aan de DALI-spanningsrail, maar ook op de betreffende adaptiestukken. Als optie van DALI zijn Compar lineaire downlights voor spanningsrails ook draadloos via Casambi of als direct aan de armatuur dimbaar verkrijgbaar. </w:t>
      </w:r>
    </w:p>
    <w:p w14:paraId="2BCB2B47" w14:textId="77777777" w:rsidR="00277FDB" w:rsidRDefault="00277FDB" w:rsidP="007A7FA9">
      <w:pPr>
        <w:spacing w:line="360" w:lineRule="auto"/>
        <w:rPr>
          <w:rFonts w:ascii="Arial" w:hAnsi="Arial" w:cs="Arial"/>
          <w:sz w:val="22"/>
          <w:szCs w:val="22"/>
        </w:rPr>
      </w:pPr>
    </w:p>
    <w:p w14:paraId="7F4CEA95" w14:textId="1414E947" w:rsidR="00014E9E" w:rsidRPr="0047799E" w:rsidRDefault="00014E9E" w:rsidP="007A7FA9">
      <w:pPr>
        <w:spacing w:line="360" w:lineRule="auto"/>
        <w:rPr>
          <w:rFonts w:ascii="Arial" w:hAnsi="Arial" w:cs="Arial"/>
          <w:b/>
          <w:bCs/>
          <w:sz w:val="22"/>
          <w:szCs w:val="22"/>
        </w:rPr>
      </w:pPr>
      <w:r>
        <w:rPr>
          <w:rFonts w:ascii="Arial" w:hAnsi="Arial"/>
          <w:b/>
          <w:sz w:val="22"/>
        </w:rPr>
        <w:t>Een afzonderlijk lange levensduur</w:t>
      </w:r>
    </w:p>
    <w:p w14:paraId="0841E468" w14:textId="454973A1" w:rsidR="00014E9E" w:rsidRDefault="00014E9E" w:rsidP="007A7FA9">
      <w:pPr>
        <w:spacing w:line="360" w:lineRule="auto"/>
        <w:rPr>
          <w:rFonts w:ascii="Arial" w:hAnsi="Arial"/>
          <w:sz w:val="22"/>
        </w:rPr>
      </w:pPr>
      <w:r>
        <w:rPr>
          <w:rFonts w:ascii="Arial" w:hAnsi="Arial"/>
          <w:sz w:val="22"/>
        </w:rPr>
        <w:t xml:space="preserve">Ten opzichte van de concurrentie onderscheiden de nieuwe Compar lineaire downlights voor spanningsrails zich niet alleen door het design, de lichttechniek en het visuele comfort, maar maken ze ook een overtuigende indruk voor wat betreft duurzaamheid en een lange levensduur. Net als voor alle nieuwe ontwikkelingen van de fabrikant geldt ook voor deze klasse dat ze voor een gebruiksduur van ten minste 20 jaar zijn gedimensioneerd. De belangrijkste componenten, zoals lenzen, ledmodules evenals driverelektronica, ontwikkelt en produceert ERCO zelf. Dankzij de flexibele fabricage op de locatie in Lüdenscheid is het bovendien mogelijk om via de service </w:t>
      </w:r>
      <w:hyperlink r:id="rId15" w:history="1">
        <w:r w:rsidRPr="0047799E">
          <w:rPr>
            <w:rStyle w:val="Hyperlink"/>
            <w:rFonts w:ascii="Arial" w:hAnsi="Arial"/>
            <w:sz w:val="22"/>
          </w:rPr>
          <w:t xml:space="preserve">„ERCO </w:t>
        </w:r>
        <w:proofErr w:type="spellStart"/>
        <w:proofErr w:type="gramStart"/>
        <w:r w:rsidRPr="0047799E">
          <w:rPr>
            <w:rStyle w:val="Hyperlink"/>
            <w:rFonts w:ascii="Arial" w:hAnsi="Arial"/>
            <w:sz w:val="22"/>
          </w:rPr>
          <w:t>individual</w:t>
        </w:r>
        <w:proofErr w:type="spellEnd"/>
        <w:r w:rsidRPr="0047799E">
          <w:rPr>
            <w:rStyle w:val="Hyperlink"/>
            <w:rFonts w:ascii="Arial" w:hAnsi="Arial"/>
            <w:sz w:val="22"/>
          </w:rPr>
          <w:t>“</w:t>
        </w:r>
        <w:proofErr w:type="gramEnd"/>
      </w:hyperlink>
      <w:r>
        <w:rPr>
          <w:rFonts w:ascii="Arial" w:hAnsi="Arial"/>
          <w:sz w:val="22"/>
        </w:rPr>
        <w:t xml:space="preserve"> aan speciale wensen voor specifieke projecten te voldoen: bij Compar lineaire downlights voor spanningsrails strekt dat zich uit </w:t>
      </w:r>
      <w:r>
        <w:rPr>
          <w:rFonts w:ascii="Arial" w:hAnsi="Arial"/>
          <w:sz w:val="22"/>
        </w:rPr>
        <w:lastRenderedPageBreak/>
        <w:t xml:space="preserve">van afzonderlijke kleuren voor behuizingen en antiverblindingsrasters via OEM-spanningsrailadapters tot en met de uitrusting met wallwasher-lichttechniek uit het Compar programma. </w:t>
      </w:r>
    </w:p>
    <w:p w14:paraId="670A855E" w14:textId="77777777" w:rsidR="0047799E" w:rsidRDefault="0047799E" w:rsidP="007A7FA9">
      <w:pPr>
        <w:spacing w:line="360" w:lineRule="auto"/>
        <w:rPr>
          <w:rFonts w:ascii="Arial" w:hAnsi="Arial"/>
          <w:sz w:val="22"/>
        </w:rPr>
      </w:pPr>
    </w:p>
    <w:p w14:paraId="7D35A93A" w14:textId="77777777" w:rsidR="00892808" w:rsidRDefault="00892808" w:rsidP="007A7FA9">
      <w:pPr>
        <w:spacing w:line="360" w:lineRule="auto"/>
        <w:rPr>
          <w:rFonts w:ascii="Arial" w:hAnsi="Arial"/>
          <w:sz w:val="22"/>
        </w:rPr>
      </w:pPr>
    </w:p>
    <w:p w14:paraId="2D4AD702" w14:textId="77777777" w:rsidR="00892808" w:rsidRDefault="00892808" w:rsidP="007A7FA9">
      <w:pPr>
        <w:spacing w:line="360" w:lineRule="auto"/>
        <w:rPr>
          <w:rFonts w:ascii="Arial" w:hAnsi="Arial"/>
          <w:sz w:val="22"/>
        </w:rPr>
      </w:pPr>
    </w:p>
    <w:p w14:paraId="45BD39EF" w14:textId="0AEF6331" w:rsidR="0047799E" w:rsidRPr="00892808" w:rsidRDefault="0047799E" w:rsidP="00892808">
      <w:pPr>
        <w:spacing w:line="360" w:lineRule="auto"/>
        <w:rPr>
          <w:rFonts w:ascii="Arial" w:hAnsi="Arial" w:cs="Arial"/>
          <w:b/>
          <w:sz w:val="22"/>
          <w:szCs w:val="22"/>
        </w:rPr>
      </w:pPr>
      <w:r w:rsidRPr="00892808">
        <w:rPr>
          <w:rFonts w:ascii="Arial" w:hAnsi="Arial" w:cs="Arial"/>
          <w:b/>
        </w:rPr>
        <w:t xml:space="preserve">Meer </w:t>
      </w:r>
      <w:r w:rsidRPr="00892808">
        <w:rPr>
          <w:rFonts w:ascii="Arial" w:hAnsi="Arial" w:cs="Arial"/>
          <w:b/>
          <w:color w:val="000000" w:themeColor="text1"/>
        </w:rPr>
        <w:t xml:space="preserve">over </w:t>
      </w:r>
      <w:proofErr w:type="spellStart"/>
      <w:r w:rsidRPr="00892808">
        <w:rPr>
          <w:rFonts w:ascii="Arial" w:hAnsi="Arial" w:cs="Arial"/>
          <w:b/>
          <w:color w:val="000000" w:themeColor="text1"/>
        </w:rPr>
        <w:t>Compar</w:t>
      </w:r>
      <w:proofErr w:type="spellEnd"/>
      <w:r w:rsidRPr="00892808">
        <w:rPr>
          <w:rFonts w:ascii="Arial" w:hAnsi="Arial" w:cs="Arial"/>
          <w:b/>
          <w:color w:val="000000" w:themeColor="text1"/>
        </w:rPr>
        <w:t xml:space="preserve"> </w:t>
      </w:r>
      <w:proofErr w:type="spellStart"/>
      <w:r w:rsidRPr="00892808">
        <w:rPr>
          <w:rFonts w:ascii="Arial" w:hAnsi="Arial" w:cs="Arial"/>
          <w:b/>
          <w:color w:val="000000" w:themeColor="text1"/>
        </w:rPr>
        <w:t>linear</w:t>
      </w:r>
      <w:proofErr w:type="spellEnd"/>
      <w:r w:rsidRPr="00892808">
        <w:rPr>
          <w:rFonts w:ascii="Arial" w:hAnsi="Arial" w:cs="Arial"/>
          <w:b/>
          <w:color w:val="000000" w:themeColor="text1"/>
        </w:rPr>
        <w:t xml:space="preserve"> Track:</w:t>
      </w:r>
    </w:p>
    <w:p w14:paraId="1EFFB325" w14:textId="6D338F87" w:rsidR="00892808" w:rsidRDefault="00C216EF" w:rsidP="00892808">
      <w:pPr>
        <w:pStyle w:val="ERCOText"/>
        <w:outlineLvl w:val="0"/>
        <w:rPr>
          <w:b/>
          <w:bCs/>
        </w:rPr>
      </w:pPr>
      <w:hyperlink r:id="rId16" w:history="1">
        <w:r>
          <w:rPr>
            <w:rStyle w:val="Hyperlink"/>
            <w:b/>
            <w:bCs/>
          </w:rPr>
          <w:t>https://www.erco.com/press/8107/nl</w:t>
        </w:r>
      </w:hyperlink>
    </w:p>
    <w:p w14:paraId="5F1690D0" w14:textId="77777777" w:rsidR="00892808" w:rsidRDefault="00892808" w:rsidP="00892808">
      <w:pPr>
        <w:pStyle w:val="ERCOText"/>
        <w:outlineLvl w:val="0"/>
        <w:rPr>
          <w:b/>
          <w:bCs/>
        </w:rPr>
      </w:pPr>
    </w:p>
    <w:p w14:paraId="47FF00D9" w14:textId="52886815" w:rsidR="0047799E" w:rsidRPr="00892808" w:rsidRDefault="00892808" w:rsidP="00892808">
      <w:pPr>
        <w:pStyle w:val="ERCOText"/>
        <w:outlineLvl w:val="0"/>
        <w:rPr>
          <w:b/>
          <w:bCs/>
        </w:rPr>
      </w:pPr>
      <w:r>
        <w:rPr>
          <w:noProof/>
          <w:color w:val="FF0000"/>
          <w:lang w:val="de-DE"/>
        </w:rPr>
        <w:drawing>
          <wp:inline distT="0" distB="0" distL="0" distR="0" wp14:anchorId="328FEAA1" wp14:editId="0BBDF682">
            <wp:extent cx="900000" cy="900000"/>
            <wp:effectExtent l="0" t="0" r="1905" b="1905"/>
            <wp:docPr id="62675864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758644" name="Grafik 626758644"/>
                    <pic:cNvPicPr/>
                  </pic:nvPicPr>
                  <pic:blipFill>
                    <a:blip r:embed="rId17" cstate="screen">
                      <a:extLst>
                        <a:ext uri="{28A0092B-C50C-407E-A947-70E740481C1C}">
                          <a14:useLocalDpi xmlns:a14="http://schemas.microsoft.com/office/drawing/2010/main"/>
                        </a:ext>
                      </a:extLst>
                    </a:blip>
                    <a:stretch>
                      <a:fillRect/>
                    </a:stretch>
                  </pic:blipFill>
                  <pic:spPr>
                    <a:xfrm>
                      <a:off x="0" y="0"/>
                      <a:ext cx="900000" cy="900000"/>
                    </a:xfrm>
                    <a:prstGeom prst="rect">
                      <a:avLst/>
                    </a:prstGeom>
                  </pic:spPr>
                </pic:pic>
              </a:graphicData>
            </a:graphic>
          </wp:inline>
        </w:drawing>
      </w:r>
    </w:p>
    <w:p w14:paraId="546D4D97" w14:textId="697C735C" w:rsidR="007E7895" w:rsidRPr="004C7327" w:rsidRDefault="0047799E" w:rsidP="00C8190D">
      <w:pPr>
        <w:pStyle w:val="ERCOberschrift"/>
        <w:rPr>
          <w:b w:val="0"/>
          <w:bCs w:val="0"/>
          <w:color w:val="FF0000"/>
        </w:rPr>
      </w:pPr>
      <w:proofErr w:type="spellStart"/>
      <w:r w:rsidRPr="00C92DF2">
        <w:rPr>
          <w:color w:val="FF0000"/>
          <w:lang w:val="de-DE"/>
        </w:rPr>
        <w:t>Noot</w:t>
      </w:r>
      <w:proofErr w:type="spellEnd"/>
      <w:r w:rsidRPr="00C92DF2">
        <w:rPr>
          <w:color w:val="FF0000"/>
          <w:lang w:val="de-DE"/>
        </w:rPr>
        <w:t xml:space="preserve"> </w:t>
      </w:r>
      <w:proofErr w:type="spellStart"/>
      <w:r w:rsidRPr="00C92DF2">
        <w:rPr>
          <w:color w:val="FF0000"/>
          <w:lang w:val="de-DE"/>
        </w:rPr>
        <w:t>voor</w:t>
      </w:r>
      <w:proofErr w:type="spellEnd"/>
      <w:r w:rsidRPr="00C92DF2">
        <w:rPr>
          <w:color w:val="FF0000"/>
          <w:lang w:val="de-DE"/>
        </w:rPr>
        <w:t xml:space="preserve"> de </w:t>
      </w:r>
      <w:proofErr w:type="spellStart"/>
      <w:r w:rsidRPr="00C92DF2">
        <w:rPr>
          <w:color w:val="FF0000"/>
          <w:lang w:val="de-DE"/>
        </w:rPr>
        <w:t>redactie</w:t>
      </w:r>
      <w:proofErr w:type="spellEnd"/>
      <w:r w:rsidRPr="00C92DF2">
        <w:rPr>
          <w:color w:val="FF0000"/>
          <w:lang w:val="de-DE"/>
        </w:rPr>
        <w:t xml:space="preserve">: </w:t>
      </w:r>
      <w:r w:rsidRPr="00C92DF2">
        <w:rPr>
          <w:b w:val="0"/>
          <w:bCs w:val="0"/>
          <w:color w:val="FF0000"/>
        </w:rPr>
        <w:t>Gebruik deze link: Uw lezerspubliek zal profiteren van een continu gebruikerstraject en verdere inhoud van dit persbericht. Deze link blijft permanent actief.</w:t>
      </w:r>
    </w:p>
    <w:p w14:paraId="750D4994" w14:textId="77777777" w:rsidR="005C705F" w:rsidRDefault="005C705F" w:rsidP="00E3228C">
      <w:pPr>
        <w:pStyle w:val="ERCOText"/>
        <w:outlineLvl w:val="0"/>
        <w:rPr>
          <w:rStyle w:val="Ohne"/>
          <w:b/>
          <w:bCs/>
        </w:rPr>
      </w:pPr>
    </w:p>
    <w:p w14:paraId="4D0FD935" w14:textId="77777777" w:rsidR="005C705F" w:rsidRDefault="005C705F" w:rsidP="00E3228C">
      <w:pPr>
        <w:pStyle w:val="ERCOText"/>
        <w:outlineLvl w:val="0"/>
        <w:rPr>
          <w:rStyle w:val="Ohne"/>
          <w:b/>
          <w:bCs/>
        </w:rPr>
      </w:pPr>
    </w:p>
    <w:p w14:paraId="1836F573" w14:textId="77777777" w:rsidR="00892808" w:rsidRDefault="00892808" w:rsidP="00E3228C">
      <w:pPr>
        <w:pStyle w:val="ERCOText"/>
        <w:outlineLvl w:val="0"/>
        <w:rPr>
          <w:rStyle w:val="Ohne"/>
          <w:b/>
          <w:bCs/>
        </w:rPr>
      </w:pPr>
    </w:p>
    <w:p w14:paraId="25EA6D6C" w14:textId="77777777" w:rsidR="005C705F" w:rsidRPr="00E06660" w:rsidRDefault="005C705F" w:rsidP="00E3228C">
      <w:pPr>
        <w:pStyle w:val="ERCOText"/>
        <w:outlineLvl w:val="0"/>
        <w:rPr>
          <w:rStyle w:val="Ohne"/>
          <w:b/>
          <w:bCs/>
        </w:rPr>
      </w:pPr>
    </w:p>
    <w:p w14:paraId="35292798" w14:textId="6CF74B71" w:rsidR="00D67FCD" w:rsidRPr="004C7327" w:rsidRDefault="00D67FCD" w:rsidP="004C7327">
      <w:pPr>
        <w:spacing w:line="360" w:lineRule="auto"/>
        <w:rPr>
          <w:rFonts w:ascii="Arial" w:hAnsi="Arial" w:cs="Arial"/>
          <w:b/>
          <w:sz w:val="22"/>
          <w:szCs w:val="22"/>
        </w:rPr>
      </w:pPr>
      <w:r w:rsidRPr="004C7327">
        <w:rPr>
          <w:rFonts w:ascii="Arial" w:hAnsi="Arial" w:cs="Arial"/>
          <w:b/>
          <w:sz w:val="22"/>
          <w:szCs w:val="22"/>
        </w:rPr>
        <w:t>Technische eigenschappen</w:t>
      </w:r>
    </w:p>
    <w:p w14:paraId="784375A7" w14:textId="11DC81F8" w:rsidR="00D67FCD" w:rsidRPr="00EE1515" w:rsidRDefault="002C4485" w:rsidP="00D67FCD">
      <w:pPr>
        <w:pStyle w:val="ERCOInfos"/>
        <w:rPr>
          <w:sz w:val="22"/>
          <w:szCs w:val="22"/>
        </w:rPr>
      </w:pPr>
      <w:proofErr w:type="gramStart"/>
      <w:r>
        <w:rPr>
          <w:sz w:val="22"/>
        </w:rPr>
        <w:t>ERCO lenzensysteem</w:t>
      </w:r>
      <w:proofErr w:type="gramEnd"/>
      <w:r w:rsidR="00D17547">
        <w:rPr>
          <w:sz w:val="22"/>
        </w:rPr>
        <w:t>:</w:t>
      </w:r>
      <w:r>
        <w:rPr>
          <w:sz w:val="22"/>
        </w:rPr>
        <w:t xml:space="preserve"> van optisch polymeer</w:t>
      </w:r>
    </w:p>
    <w:p w14:paraId="2A9D40E2" w14:textId="77777777" w:rsidR="0047799E" w:rsidRDefault="00D67FCD" w:rsidP="00D67FCD">
      <w:pPr>
        <w:pStyle w:val="ERCOInfos"/>
        <w:rPr>
          <w:sz w:val="22"/>
        </w:rPr>
      </w:pPr>
      <w:r>
        <w:rPr>
          <w:sz w:val="22"/>
        </w:rPr>
        <w:t xml:space="preserve">Lichtverdelingen: </w:t>
      </w:r>
      <w:r w:rsidR="0047799E">
        <w:rPr>
          <w:sz w:val="22"/>
        </w:rPr>
        <w:tab/>
      </w:r>
      <w:r>
        <w:rPr>
          <w:sz w:val="22"/>
        </w:rPr>
        <w:t xml:space="preserve">spot, </w:t>
      </w:r>
    </w:p>
    <w:p w14:paraId="6190D58A" w14:textId="77777777" w:rsidR="0047799E" w:rsidRDefault="00D67FCD" w:rsidP="0047799E">
      <w:pPr>
        <w:pStyle w:val="ERCOInfos"/>
        <w:ind w:left="1418" w:firstLine="709"/>
        <w:rPr>
          <w:sz w:val="22"/>
        </w:rPr>
      </w:pPr>
      <w:proofErr w:type="spellStart"/>
      <w:proofErr w:type="gramStart"/>
      <w:r>
        <w:rPr>
          <w:sz w:val="22"/>
        </w:rPr>
        <w:t>flood</w:t>
      </w:r>
      <w:proofErr w:type="spellEnd"/>
      <w:proofErr w:type="gramEnd"/>
      <w:r>
        <w:rPr>
          <w:sz w:val="22"/>
        </w:rPr>
        <w:t xml:space="preserve">, </w:t>
      </w:r>
    </w:p>
    <w:p w14:paraId="677E7ACB" w14:textId="77777777" w:rsidR="0047799E" w:rsidRDefault="00D67FCD" w:rsidP="0047799E">
      <w:pPr>
        <w:pStyle w:val="ERCOInfos"/>
        <w:ind w:left="1418" w:firstLine="709"/>
        <w:rPr>
          <w:sz w:val="22"/>
        </w:rPr>
      </w:pPr>
      <w:proofErr w:type="spellStart"/>
      <w:proofErr w:type="gramStart"/>
      <w:r>
        <w:rPr>
          <w:sz w:val="22"/>
        </w:rPr>
        <w:t>oval</w:t>
      </w:r>
      <w:proofErr w:type="spellEnd"/>
      <w:proofErr w:type="gramEnd"/>
      <w:r>
        <w:rPr>
          <w:sz w:val="22"/>
        </w:rPr>
        <w:t xml:space="preserve"> </w:t>
      </w:r>
      <w:proofErr w:type="spellStart"/>
      <w:r>
        <w:rPr>
          <w:sz w:val="22"/>
        </w:rPr>
        <w:t>flood</w:t>
      </w:r>
      <w:proofErr w:type="spellEnd"/>
      <w:r>
        <w:rPr>
          <w:sz w:val="22"/>
        </w:rPr>
        <w:t xml:space="preserve"> (High-Power </w:t>
      </w:r>
      <w:proofErr w:type="spellStart"/>
      <w:r>
        <w:rPr>
          <w:sz w:val="22"/>
        </w:rPr>
        <w:t>leds</w:t>
      </w:r>
      <w:proofErr w:type="spellEnd"/>
      <w:r>
        <w:rPr>
          <w:sz w:val="22"/>
        </w:rPr>
        <w:t xml:space="preserve">); </w:t>
      </w:r>
    </w:p>
    <w:p w14:paraId="01016C79" w14:textId="77777777" w:rsidR="002124EF" w:rsidRDefault="00D67FCD" w:rsidP="0047799E">
      <w:pPr>
        <w:pStyle w:val="ERCOInfos"/>
        <w:ind w:left="1418" w:firstLine="709"/>
        <w:rPr>
          <w:sz w:val="22"/>
        </w:rPr>
      </w:pPr>
      <w:proofErr w:type="spellStart"/>
      <w:proofErr w:type="gramStart"/>
      <w:r>
        <w:rPr>
          <w:sz w:val="22"/>
        </w:rPr>
        <w:t>wide</w:t>
      </w:r>
      <w:proofErr w:type="spellEnd"/>
      <w:proofErr w:type="gramEnd"/>
      <w:r>
        <w:rPr>
          <w:sz w:val="22"/>
        </w:rPr>
        <w:t xml:space="preserve"> </w:t>
      </w:r>
      <w:proofErr w:type="spellStart"/>
      <w:r>
        <w:rPr>
          <w:sz w:val="22"/>
        </w:rPr>
        <w:t>flood</w:t>
      </w:r>
      <w:proofErr w:type="spellEnd"/>
      <w:r>
        <w:rPr>
          <w:sz w:val="22"/>
        </w:rPr>
        <w:t xml:space="preserve">, </w:t>
      </w:r>
    </w:p>
    <w:p w14:paraId="73B1A207" w14:textId="77777777" w:rsidR="002124EF" w:rsidRDefault="00D67FCD" w:rsidP="0047799E">
      <w:pPr>
        <w:pStyle w:val="ERCOInfos"/>
        <w:ind w:left="1418" w:firstLine="709"/>
        <w:rPr>
          <w:sz w:val="22"/>
        </w:rPr>
      </w:pPr>
      <w:proofErr w:type="gramStart"/>
      <w:r>
        <w:rPr>
          <w:sz w:val="22"/>
        </w:rPr>
        <w:t>extra</w:t>
      </w:r>
      <w:proofErr w:type="gramEnd"/>
      <w:r>
        <w:rPr>
          <w:sz w:val="22"/>
        </w:rPr>
        <w:t xml:space="preserve"> </w:t>
      </w:r>
      <w:proofErr w:type="spellStart"/>
      <w:r>
        <w:rPr>
          <w:sz w:val="22"/>
        </w:rPr>
        <w:t>wide</w:t>
      </w:r>
      <w:proofErr w:type="spellEnd"/>
      <w:r>
        <w:rPr>
          <w:sz w:val="22"/>
        </w:rPr>
        <w:t xml:space="preserve"> </w:t>
      </w:r>
      <w:proofErr w:type="spellStart"/>
      <w:r>
        <w:rPr>
          <w:sz w:val="22"/>
        </w:rPr>
        <w:t>flood</w:t>
      </w:r>
      <w:proofErr w:type="spellEnd"/>
      <w:r>
        <w:rPr>
          <w:sz w:val="22"/>
        </w:rPr>
        <w:t xml:space="preserve">, </w:t>
      </w:r>
    </w:p>
    <w:p w14:paraId="22AD4296" w14:textId="2EAB10D6" w:rsidR="00D67FCD" w:rsidRPr="00707D33" w:rsidRDefault="00D67FCD" w:rsidP="0047799E">
      <w:pPr>
        <w:pStyle w:val="ERCOInfos"/>
        <w:ind w:left="1418" w:firstLine="709"/>
        <w:rPr>
          <w:sz w:val="22"/>
          <w:szCs w:val="22"/>
        </w:rPr>
      </w:pPr>
      <w:proofErr w:type="spellStart"/>
      <w:proofErr w:type="gramStart"/>
      <w:r>
        <w:rPr>
          <w:sz w:val="22"/>
        </w:rPr>
        <w:t>oval</w:t>
      </w:r>
      <w:proofErr w:type="spellEnd"/>
      <w:proofErr w:type="gramEnd"/>
      <w:r>
        <w:rPr>
          <w:sz w:val="22"/>
        </w:rPr>
        <w:t xml:space="preserve"> </w:t>
      </w:r>
      <w:proofErr w:type="spellStart"/>
      <w:r>
        <w:rPr>
          <w:sz w:val="22"/>
        </w:rPr>
        <w:t>wide</w:t>
      </w:r>
      <w:proofErr w:type="spellEnd"/>
      <w:r>
        <w:rPr>
          <w:sz w:val="22"/>
        </w:rPr>
        <w:t xml:space="preserve"> </w:t>
      </w:r>
      <w:proofErr w:type="spellStart"/>
      <w:r>
        <w:rPr>
          <w:sz w:val="22"/>
        </w:rPr>
        <w:t>flood</w:t>
      </w:r>
      <w:proofErr w:type="spellEnd"/>
      <w:r>
        <w:rPr>
          <w:sz w:val="22"/>
        </w:rPr>
        <w:t xml:space="preserve"> (</w:t>
      </w:r>
      <w:proofErr w:type="gramStart"/>
      <w:r>
        <w:rPr>
          <w:sz w:val="22"/>
        </w:rPr>
        <w:t xml:space="preserve">COB </w:t>
      </w:r>
      <w:proofErr w:type="spellStart"/>
      <w:r>
        <w:rPr>
          <w:sz w:val="22"/>
        </w:rPr>
        <w:t>leds</w:t>
      </w:r>
      <w:proofErr w:type="spellEnd"/>
      <w:proofErr w:type="gramEnd"/>
      <w:r>
        <w:rPr>
          <w:sz w:val="22"/>
        </w:rPr>
        <w:t>)</w:t>
      </w:r>
    </w:p>
    <w:p w14:paraId="6BE04975" w14:textId="00A1EC68" w:rsidR="00D67FCD" w:rsidRPr="00C75B4F" w:rsidRDefault="00D67FCD" w:rsidP="00D67FCD">
      <w:pPr>
        <w:pStyle w:val="ERCOInfos"/>
        <w:rPr>
          <w:sz w:val="22"/>
          <w:szCs w:val="22"/>
        </w:rPr>
      </w:pPr>
      <w:r>
        <w:rPr>
          <w:sz w:val="22"/>
        </w:rPr>
        <w:t xml:space="preserve">ERCO </w:t>
      </w:r>
      <w:proofErr w:type="spellStart"/>
      <w:r>
        <w:rPr>
          <w:sz w:val="22"/>
        </w:rPr>
        <w:t>ledmodule</w:t>
      </w:r>
      <w:proofErr w:type="spellEnd"/>
      <w:r>
        <w:rPr>
          <w:sz w:val="22"/>
        </w:rPr>
        <w:t xml:space="preserve">: </w:t>
      </w:r>
      <w:r w:rsidR="002124EF">
        <w:rPr>
          <w:sz w:val="22"/>
        </w:rPr>
        <w:tab/>
      </w:r>
      <w:r>
        <w:rPr>
          <w:sz w:val="22"/>
        </w:rPr>
        <w:t xml:space="preserve">High-power </w:t>
      </w:r>
      <w:proofErr w:type="spellStart"/>
      <w:r>
        <w:rPr>
          <w:sz w:val="22"/>
        </w:rPr>
        <w:t>leds</w:t>
      </w:r>
      <w:proofErr w:type="spellEnd"/>
      <w:r>
        <w:rPr>
          <w:sz w:val="22"/>
        </w:rPr>
        <w:t xml:space="preserve"> of Chip-on-Board </w:t>
      </w:r>
      <w:proofErr w:type="spellStart"/>
      <w:r>
        <w:rPr>
          <w:sz w:val="22"/>
        </w:rPr>
        <w:t>leds</w:t>
      </w:r>
      <w:proofErr w:type="spellEnd"/>
    </w:p>
    <w:p w14:paraId="166F0CF6" w14:textId="459186A6" w:rsidR="00D67FCD" w:rsidRPr="00AD60EE" w:rsidRDefault="00D67FCD" w:rsidP="002124EF">
      <w:pPr>
        <w:pStyle w:val="ERCOText"/>
        <w:ind w:left="2120" w:hanging="2120"/>
        <w:rPr>
          <w:bCs/>
        </w:rPr>
      </w:pPr>
      <w:r>
        <w:t xml:space="preserve">Lichtkleuren: </w:t>
      </w:r>
      <w:r w:rsidR="002124EF">
        <w:tab/>
      </w:r>
      <w:r w:rsidR="002124EF">
        <w:tab/>
      </w:r>
      <w:r>
        <w:t xml:space="preserve">2700K CRI 92, 3000K CRI 92, 3500K CRI 92, </w:t>
      </w:r>
      <w:r w:rsidR="00A9325F">
        <w:br/>
      </w:r>
      <w:r>
        <w:t>4000K CRI 92</w:t>
      </w:r>
    </w:p>
    <w:p w14:paraId="3D50EBCB" w14:textId="185295E1" w:rsidR="00D67FCD" w:rsidRPr="00212625" w:rsidRDefault="00D67FCD" w:rsidP="00D67FCD">
      <w:pPr>
        <w:pStyle w:val="ERCOInfos"/>
        <w:rPr>
          <w:sz w:val="22"/>
          <w:szCs w:val="22"/>
        </w:rPr>
      </w:pPr>
      <w:r>
        <w:rPr>
          <w:sz w:val="22"/>
        </w:rPr>
        <w:t xml:space="preserve">Behuizing: </w:t>
      </w:r>
      <w:r w:rsidR="002124EF">
        <w:rPr>
          <w:sz w:val="22"/>
        </w:rPr>
        <w:tab/>
      </w:r>
      <w:r w:rsidR="002124EF">
        <w:rPr>
          <w:sz w:val="22"/>
        </w:rPr>
        <w:tab/>
      </w:r>
      <w:r>
        <w:rPr>
          <w:sz w:val="22"/>
        </w:rPr>
        <w:t>aluminiumgietwerk, kleur: zwart, wit</w:t>
      </w:r>
    </w:p>
    <w:p w14:paraId="7E656738" w14:textId="1953AD74" w:rsidR="004A0605" w:rsidRPr="004A0605" w:rsidRDefault="00D67FCD" w:rsidP="00D67FCD">
      <w:pPr>
        <w:pStyle w:val="ERCOInfos"/>
        <w:rPr>
          <w:sz w:val="22"/>
          <w:szCs w:val="22"/>
        </w:rPr>
      </w:pPr>
      <w:r>
        <w:rPr>
          <w:sz w:val="22"/>
        </w:rPr>
        <w:t xml:space="preserve">Montage: </w:t>
      </w:r>
      <w:r w:rsidR="002124EF">
        <w:rPr>
          <w:sz w:val="22"/>
        </w:rPr>
        <w:tab/>
      </w:r>
      <w:r w:rsidR="002124EF">
        <w:rPr>
          <w:sz w:val="22"/>
        </w:rPr>
        <w:tab/>
      </w:r>
      <w:proofErr w:type="gramStart"/>
      <w:r>
        <w:rPr>
          <w:sz w:val="22"/>
        </w:rPr>
        <w:t>ERCO spanningsrailadapter</w:t>
      </w:r>
      <w:proofErr w:type="gramEnd"/>
      <w:r>
        <w:rPr>
          <w:sz w:val="22"/>
        </w:rPr>
        <w:t xml:space="preserve">, 360° draaibaar </w:t>
      </w:r>
    </w:p>
    <w:p w14:paraId="452E1D3D" w14:textId="77777777" w:rsidR="002124EF" w:rsidRDefault="00D67FCD" w:rsidP="00D67FCD">
      <w:pPr>
        <w:pStyle w:val="ERCOInfos"/>
        <w:rPr>
          <w:sz w:val="22"/>
        </w:rPr>
      </w:pPr>
      <w:r>
        <w:rPr>
          <w:sz w:val="22"/>
        </w:rPr>
        <w:t xml:space="preserve">Bedrijfsapparaten: </w:t>
      </w:r>
      <w:r w:rsidR="002124EF">
        <w:rPr>
          <w:sz w:val="22"/>
        </w:rPr>
        <w:tab/>
      </w:r>
      <w:proofErr w:type="spellStart"/>
      <w:r>
        <w:rPr>
          <w:sz w:val="22"/>
        </w:rPr>
        <w:t>Casambi</w:t>
      </w:r>
      <w:proofErr w:type="spellEnd"/>
      <w:r>
        <w:rPr>
          <w:sz w:val="22"/>
        </w:rPr>
        <w:t xml:space="preserve"> Bluetooth, On-board Dim, </w:t>
      </w:r>
    </w:p>
    <w:p w14:paraId="6933B3B9" w14:textId="27C17EE7" w:rsidR="0041037D" w:rsidRPr="00212625" w:rsidRDefault="00D67FCD" w:rsidP="002124EF">
      <w:pPr>
        <w:pStyle w:val="ERCOInfos"/>
        <w:ind w:left="1418" w:firstLine="709"/>
        <w:rPr>
          <w:sz w:val="22"/>
          <w:szCs w:val="22"/>
        </w:rPr>
      </w:pPr>
      <w:r>
        <w:rPr>
          <w:sz w:val="22"/>
        </w:rPr>
        <w:t xml:space="preserve">DALI </w:t>
      </w:r>
      <w:proofErr w:type="spellStart"/>
      <w:r>
        <w:rPr>
          <w:sz w:val="22"/>
        </w:rPr>
        <w:t>dimbaar</w:t>
      </w:r>
      <w:proofErr w:type="spellEnd"/>
    </w:p>
    <w:p w14:paraId="007DB310" w14:textId="463D84C9" w:rsidR="009A2F4B" w:rsidRDefault="009A2F4B" w:rsidP="0047799E">
      <w:pPr>
        <w:pStyle w:val="ERCOberschrift"/>
        <w:tabs>
          <w:tab w:val="left" w:pos="2283"/>
        </w:tabs>
      </w:pPr>
      <w:r>
        <w:lastRenderedPageBreak/>
        <w:t>Afbeeldingen</w:t>
      </w:r>
      <w:r w:rsidR="0047799E">
        <w:tab/>
      </w:r>
    </w:p>
    <w:p w14:paraId="66967D38" w14:textId="77777777" w:rsidR="0047799E" w:rsidRDefault="0047799E" w:rsidP="0047799E">
      <w:pPr>
        <w:pStyle w:val="ERCOberschrift"/>
        <w:tabs>
          <w:tab w:val="left" w:pos="2283"/>
        </w:tabs>
      </w:pPr>
    </w:p>
    <w:p w14:paraId="4926170D" w14:textId="5552C4B5" w:rsidR="0047799E" w:rsidRPr="0047799E" w:rsidRDefault="0047799E" w:rsidP="0047799E">
      <w:pPr>
        <w:pStyle w:val="ERCOInfos"/>
        <w:rPr>
          <w:sz w:val="22"/>
        </w:rPr>
      </w:pPr>
      <w:r w:rsidRPr="0047799E">
        <w:rPr>
          <w:noProof/>
          <w:sz w:val="22"/>
        </w:rPr>
        <w:drawing>
          <wp:inline distT="0" distB="0" distL="0" distR="0" wp14:anchorId="63512D84" wp14:editId="2A800148">
            <wp:extent cx="4289801" cy="1751965"/>
            <wp:effectExtent l="0" t="0" r="3175" b="635"/>
            <wp:docPr id="132194127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941273" name="Grafik 1321941273"/>
                    <pic:cNvPicPr/>
                  </pic:nvPicPr>
                  <pic:blipFill rotWithShape="1">
                    <a:blip r:embed="rId18" cstate="screen">
                      <a:extLst>
                        <a:ext uri="{28A0092B-C50C-407E-A947-70E740481C1C}">
                          <a14:useLocalDpi xmlns:a14="http://schemas.microsoft.com/office/drawing/2010/main"/>
                        </a:ext>
                      </a:extLst>
                    </a:blip>
                    <a:srcRect/>
                    <a:stretch>
                      <a:fillRect/>
                    </a:stretch>
                  </pic:blipFill>
                  <pic:spPr bwMode="auto">
                    <a:xfrm>
                      <a:off x="0" y="0"/>
                      <a:ext cx="4291295" cy="1752575"/>
                    </a:xfrm>
                    <a:prstGeom prst="rect">
                      <a:avLst/>
                    </a:prstGeom>
                    <a:ln>
                      <a:noFill/>
                    </a:ln>
                    <a:extLst>
                      <a:ext uri="{53640926-AAD7-44D8-BBD7-CCE9431645EC}">
                        <a14:shadowObscured xmlns:a14="http://schemas.microsoft.com/office/drawing/2010/main"/>
                      </a:ext>
                    </a:extLst>
                  </pic:spPr>
                </pic:pic>
              </a:graphicData>
            </a:graphic>
          </wp:inline>
        </w:drawing>
      </w:r>
    </w:p>
    <w:p w14:paraId="2DACCB00" w14:textId="77777777" w:rsidR="0047799E" w:rsidRPr="00F75747" w:rsidRDefault="0047799E" w:rsidP="0047799E">
      <w:pPr>
        <w:rPr>
          <w:rFonts w:ascii="Arial" w:hAnsi="Arial" w:cs="Arial"/>
          <w:color w:val="000000" w:themeColor="text1"/>
          <w:sz w:val="18"/>
          <w:szCs w:val="18"/>
        </w:rPr>
      </w:pPr>
      <w:r w:rsidRPr="00F75747">
        <w:rPr>
          <w:rFonts w:ascii="Arial" w:hAnsi="Arial" w:cs="Arial"/>
          <w:sz w:val="18"/>
          <w:szCs w:val="18"/>
        </w:rPr>
        <w:t xml:space="preserve">© </w:t>
      </w:r>
      <w:r w:rsidRPr="00F75747">
        <w:rPr>
          <w:rFonts w:ascii="Arial" w:hAnsi="Arial" w:cs="Arial"/>
          <w:color w:val="000000" w:themeColor="text1"/>
          <w:sz w:val="18"/>
          <w:szCs w:val="18"/>
        </w:rPr>
        <w:t>ERCO GmbH</w:t>
      </w:r>
    </w:p>
    <w:p w14:paraId="543C7865" w14:textId="77777777" w:rsidR="0047799E" w:rsidRDefault="0047799E" w:rsidP="0047799E">
      <w:pPr>
        <w:pStyle w:val="ERCOInfos"/>
        <w:rPr>
          <w:sz w:val="22"/>
        </w:rPr>
      </w:pPr>
    </w:p>
    <w:p w14:paraId="35631448" w14:textId="1AE4BD3C" w:rsidR="0047799E" w:rsidRDefault="0047799E" w:rsidP="0047799E">
      <w:pPr>
        <w:pStyle w:val="ERCOInfos"/>
        <w:rPr>
          <w:sz w:val="22"/>
        </w:rPr>
      </w:pPr>
      <w:r w:rsidRPr="0047799E">
        <w:rPr>
          <w:sz w:val="22"/>
        </w:rPr>
        <w:t xml:space="preserve">De </w:t>
      </w:r>
      <w:proofErr w:type="spellStart"/>
      <w:r w:rsidRPr="0047799E">
        <w:rPr>
          <w:sz w:val="22"/>
        </w:rPr>
        <w:t>Compar</w:t>
      </w:r>
      <w:proofErr w:type="spellEnd"/>
      <w:r w:rsidRPr="0047799E">
        <w:rPr>
          <w:sz w:val="22"/>
        </w:rPr>
        <w:t xml:space="preserve"> lineaire </w:t>
      </w:r>
      <w:proofErr w:type="spellStart"/>
      <w:r w:rsidRPr="0047799E">
        <w:rPr>
          <w:sz w:val="22"/>
        </w:rPr>
        <w:t>downlights</w:t>
      </w:r>
      <w:proofErr w:type="spellEnd"/>
      <w:r w:rsidRPr="0047799E">
        <w:rPr>
          <w:sz w:val="22"/>
        </w:rPr>
        <w:t xml:space="preserve"> voor spanningsrails combineren de nauwkeurigheid, efficiëntie en het visuele comfort van de </w:t>
      </w:r>
      <w:proofErr w:type="spellStart"/>
      <w:r w:rsidRPr="0047799E">
        <w:rPr>
          <w:sz w:val="22"/>
        </w:rPr>
        <w:t>Compar</w:t>
      </w:r>
      <w:proofErr w:type="spellEnd"/>
      <w:r w:rsidRPr="0047799E">
        <w:rPr>
          <w:sz w:val="22"/>
        </w:rPr>
        <w:t xml:space="preserve"> </w:t>
      </w:r>
      <w:proofErr w:type="spellStart"/>
      <w:r w:rsidRPr="0047799E">
        <w:rPr>
          <w:sz w:val="22"/>
        </w:rPr>
        <w:t>plafondinbouwarmaturen</w:t>
      </w:r>
      <w:proofErr w:type="spellEnd"/>
      <w:r w:rsidRPr="0047799E">
        <w:rPr>
          <w:sz w:val="22"/>
        </w:rPr>
        <w:t xml:space="preserve"> met de flexibiliteit van de systemen voor spanningsrails.</w:t>
      </w:r>
    </w:p>
    <w:p w14:paraId="4B06F64A" w14:textId="77777777" w:rsidR="00892808" w:rsidRDefault="00892808" w:rsidP="0047799E">
      <w:pPr>
        <w:pStyle w:val="ERCOInfos"/>
        <w:rPr>
          <w:sz w:val="22"/>
        </w:rPr>
      </w:pPr>
    </w:p>
    <w:p w14:paraId="334A9AFC" w14:textId="77777777" w:rsidR="0047799E" w:rsidRPr="00E06660" w:rsidRDefault="0047799E" w:rsidP="0047799E">
      <w:pPr>
        <w:pStyle w:val="ERCOberschrift"/>
        <w:tabs>
          <w:tab w:val="left" w:pos="2283"/>
        </w:tabs>
      </w:pPr>
    </w:p>
    <w:p w14:paraId="4881C4CC" w14:textId="5578C00E" w:rsidR="00664C19" w:rsidRPr="00E06660" w:rsidRDefault="0047799E" w:rsidP="00D67FCD">
      <w:pPr>
        <w:pStyle w:val="ERCOberschrift"/>
      </w:pPr>
      <w:bookmarkStart w:id="0" w:name="_Hlk90476712"/>
      <w:r w:rsidRPr="00F75747">
        <w:rPr>
          <w:noProof/>
        </w:rPr>
        <w:drawing>
          <wp:inline distT="0" distB="0" distL="0" distR="0" wp14:anchorId="146CB9AC" wp14:editId="3D7E1F35">
            <wp:extent cx="4181527" cy="1546698"/>
            <wp:effectExtent l="0" t="0" r="0" b="3175"/>
            <wp:docPr id="479705244" name="Grafik 5" descr="Ein Bild, das Screenshot, Design, Gerä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705244" name="Grafik 5" descr="Ein Bild, das Screenshot, Design, Gerät enthält.&#10;&#10;Automatisch generierte Beschreibung"/>
                    <pic:cNvPicPr/>
                  </pic:nvPicPr>
                  <pic:blipFill rotWithShape="1">
                    <a:blip r:embed="rId19" cstate="screen">
                      <a:extLst>
                        <a:ext uri="{28A0092B-C50C-407E-A947-70E740481C1C}">
                          <a14:useLocalDpi xmlns:a14="http://schemas.microsoft.com/office/drawing/2010/main"/>
                        </a:ext>
                      </a:extLst>
                    </a:blip>
                    <a:srcRect/>
                    <a:stretch>
                      <a:fillRect/>
                    </a:stretch>
                  </pic:blipFill>
                  <pic:spPr bwMode="auto">
                    <a:xfrm>
                      <a:off x="0" y="0"/>
                      <a:ext cx="4213062" cy="1558362"/>
                    </a:xfrm>
                    <a:prstGeom prst="rect">
                      <a:avLst/>
                    </a:prstGeom>
                    <a:ln>
                      <a:noFill/>
                    </a:ln>
                    <a:extLst>
                      <a:ext uri="{53640926-AAD7-44D8-BBD7-CCE9431645EC}">
                        <a14:shadowObscured xmlns:a14="http://schemas.microsoft.com/office/drawing/2010/main"/>
                      </a:ext>
                    </a:extLst>
                  </pic:spPr>
                </pic:pic>
              </a:graphicData>
            </a:graphic>
          </wp:inline>
        </w:drawing>
      </w:r>
    </w:p>
    <w:p w14:paraId="5D3F08D5" w14:textId="77777777" w:rsidR="0047799E" w:rsidRPr="00F75747" w:rsidRDefault="0047799E" w:rsidP="0047799E">
      <w:pPr>
        <w:rPr>
          <w:rFonts w:ascii="Arial" w:hAnsi="Arial" w:cs="Arial"/>
          <w:color w:val="000000" w:themeColor="text1"/>
          <w:sz w:val="18"/>
          <w:szCs w:val="18"/>
        </w:rPr>
      </w:pPr>
      <w:r w:rsidRPr="00F75747">
        <w:rPr>
          <w:rFonts w:ascii="Arial" w:hAnsi="Arial" w:cs="Arial"/>
          <w:sz w:val="18"/>
          <w:szCs w:val="18"/>
        </w:rPr>
        <w:t xml:space="preserve">© </w:t>
      </w:r>
      <w:r w:rsidRPr="00F75747">
        <w:rPr>
          <w:rFonts w:ascii="Arial" w:hAnsi="Arial" w:cs="Arial"/>
          <w:color w:val="000000" w:themeColor="text1"/>
          <w:sz w:val="18"/>
          <w:szCs w:val="18"/>
        </w:rPr>
        <w:t>ERCO GmbH</w:t>
      </w:r>
    </w:p>
    <w:p w14:paraId="76699A8F" w14:textId="77777777" w:rsidR="0047799E" w:rsidRDefault="0047799E" w:rsidP="00E06660">
      <w:pPr>
        <w:rPr>
          <w:rFonts w:ascii="Arial" w:hAnsi="Arial"/>
          <w:color w:val="000000" w:themeColor="text1"/>
          <w:sz w:val="20"/>
        </w:rPr>
      </w:pPr>
    </w:p>
    <w:p w14:paraId="04F0317F" w14:textId="6F05A2A5" w:rsidR="003D5E91" w:rsidRPr="003D5E91" w:rsidRDefault="003D5E91" w:rsidP="003D5E91">
      <w:pPr>
        <w:pStyle w:val="ERCOInfos"/>
        <w:rPr>
          <w:sz w:val="22"/>
          <w:szCs w:val="22"/>
        </w:rPr>
      </w:pPr>
      <w:r>
        <w:rPr>
          <w:sz w:val="22"/>
          <w:szCs w:val="22"/>
        </w:rPr>
        <w:t>D</w:t>
      </w:r>
      <w:r w:rsidRPr="003D5E91">
        <w:rPr>
          <w:sz w:val="22"/>
          <w:szCs w:val="22"/>
        </w:rPr>
        <w:t>e armaturen kunnen altijd opnieuw worden gepositioneerd op de spanningsrail, bijvoorbeeld wanneer de opstelling van bureaus in een kantoor verandert.</w:t>
      </w:r>
    </w:p>
    <w:p w14:paraId="6B006296" w14:textId="37F942F2" w:rsidR="00E06660" w:rsidRDefault="00E06660" w:rsidP="00F03A5B">
      <w:pPr>
        <w:rPr>
          <w:rFonts w:ascii="Arial" w:hAnsi="Arial" w:cs="Arial"/>
          <w:color w:val="000000" w:themeColor="text1"/>
          <w:sz w:val="20"/>
        </w:rPr>
      </w:pPr>
    </w:p>
    <w:p w14:paraId="0F02D8A2" w14:textId="77777777" w:rsidR="0005728D" w:rsidRPr="00A9325F" w:rsidRDefault="0005728D" w:rsidP="00E06660">
      <w:pPr>
        <w:rPr>
          <w:rFonts w:ascii="Arial" w:hAnsi="Arial" w:cs="Arial"/>
          <w:color w:val="000000" w:themeColor="text1"/>
          <w:sz w:val="16"/>
          <w:szCs w:val="16"/>
          <w:lang w:val="en-US"/>
        </w:rPr>
      </w:pPr>
    </w:p>
    <w:p w14:paraId="71BECB12" w14:textId="77777777" w:rsidR="00E06660" w:rsidRPr="00A9325F" w:rsidRDefault="00E06660" w:rsidP="00E06660">
      <w:pPr>
        <w:rPr>
          <w:rFonts w:ascii="Arial" w:hAnsi="Arial" w:cs="Arial"/>
          <w:color w:val="000000" w:themeColor="text1"/>
          <w:sz w:val="16"/>
          <w:szCs w:val="16"/>
          <w:lang w:val="en-US"/>
        </w:rPr>
      </w:pPr>
    </w:p>
    <w:p w14:paraId="32146B3F" w14:textId="77777777" w:rsidR="003D5E91" w:rsidRDefault="003D5E91" w:rsidP="003D5E91">
      <w:pPr>
        <w:spacing w:line="360" w:lineRule="auto"/>
        <w:rPr>
          <w:rFonts w:ascii="Arial" w:hAnsi="Arial" w:cs="Arial"/>
          <w:color w:val="000000" w:themeColor="text1"/>
          <w:sz w:val="21"/>
          <w:szCs w:val="21"/>
        </w:rPr>
      </w:pPr>
      <w:r>
        <w:rPr>
          <w:rFonts w:ascii="Arial" w:hAnsi="Arial" w:cs="Arial"/>
          <w:noProof/>
          <w:color w:val="000000" w:themeColor="text1"/>
          <w:sz w:val="21"/>
          <w:szCs w:val="21"/>
        </w:rPr>
        <w:lastRenderedPageBreak/>
        <w:drawing>
          <wp:inline distT="0" distB="0" distL="0" distR="0" wp14:anchorId="1E60D5C9" wp14:editId="3B75AEC9">
            <wp:extent cx="4390739" cy="1473200"/>
            <wp:effectExtent l="0" t="0" r="3810" b="0"/>
            <wp:docPr id="180970850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708502" name="Grafik 1809708502"/>
                    <pic:cNvPicPr/>
                  </pic:nvPicPr>
                  <pic:blipFill rotWithShape="1">
                    <a:blip r:embed="rId20" cstate="screen">
                      <a:extLst>
                        <a:ext uri="{28A0092B-C50C-407E-A947-70E740481C1C}">
                          <a14:useLocalDpi xmlns:a14="http://schemas.microsoft.com/office/drawing/2010/main"/>
                        </a:ext>
                      </a:extLst>
                    </a:blip>
                    <a:srcRect/>
                    <a:stretch>
                      <a:fillRect/>
                    </a:stretch>
                  </pic:blipFill>
                  <pic:spPr bwMode="auto">
                    <a:xfrm>
                      <a:off x="0" y="0"/>
                      <a:ext cx="4392930" cy="1473935"/>
                    </a:xfrm>
                    <a:prstGeom prst="rect">
                      <a:avLst/>
                    </a:prstGeom>
                    <a:ln>
                      <a:noFill/>
                    </a:ln>
                    <a:extLst>
                      <a:ext uri="{53640926-AAD7-44D8-BBD7-CCE9431645EC}">
                        <a14:shadowObscured xmlns:a14="http://schemas.microsoft.com/office/drawing/2010/main"/>
                      </a:ext>
                    </a:extLst>
                  </pic:spPr>
                </pic:pic>
              </a:graphicData>
            </a:graphic>
          </wp:inline>
        </w:drawing>
      </w:r>
    </w:p>
    <w:p w14:paraId="54631B7D" w14:textId="77777777" w:rsidR="003D5E91" w:rsidRDefault="003D5E91" w:rsidP="003D5E91">
      <w:pPr>
        <w:rPr>
          <w:rFonts w:ascii="Arial" w:hAnsi="Arial" w:cs="Arial"/>
          <w:sz w:val="18"/>
          <w:szCs w:val="18"/>
        </w:rPr>
      </w:pPr>
    </w:p>
    <w:p w14:paraId="79226ED0" w14:textId="77777777" w:rsidR="003D5E91" w:rsidRDefault="003D5E91" w:rsidP="003D5E91">
      <w:pPr>
        <w:rPr>
          <w:rFonts w:ascii="Arial" w:hAnsi="Arial" w:cs="Arial"/>
          <w:color w:val="000000" w:themeColor="text1"/>
          <w:sz w:val="18"/>
          <w:szCs w:val="18"/>
        </w:rPr>
      </w:pPr>
      <w:r w:rsidRPr="0027622D">
        <w:rPr>
          <w:rFonts w:ascii="Arial" w:hAnsi="Arial" w:cs="Arial"/>
          <w:sz w:val="18"/>
          <w:szCs w:val="18"/>
        </w:rPr>
        <w:t xml:space="preserve">© </w:t>
      </w:r>
      <w:r w:rsidRPr="0027622D">
        <w:rPr>
          <w:rFonts w:ascii="Arial" w:hAnsi="Arial" w:cs="Arial"/>
          <w:color w:val="000000" w:themeColor="text1"/>
          <w:sz w:val="18"/>
          <w:szCs w:val="18"/>
        </w:rPr>
        <w:t>ERCO GmbH</w:t>
      </w:r>
    </w:p>
    <w:p w14:paraId="72D6B616" w14:textId="77777777" w:rsidR="003D5E91" w:rsidRPr="003D5E91" w:rsidRDefault="003D5E91" w:rsidP="003D5E91">
      <w:pPr>
        <w:spacing w:line="360" w:lineRule="auto"/>
        <w:rPr>
          <w:rFonts w:ascii="Arial" w:hAnsi="Arial" w:cs="Arial"/>
          <w:color w:val="000000" w:themeColor="text1"/>
          <w:sz w:val="22"/>
          <w:szCs w:val="22"/>
          <w:lang w:val="en-US"/>
        </w:rPr>
      </w:pPr>
    </w:p>
    <w:p w14:paraId="23E7F647" w14:textId="77777777" w:rsidR="00661D95" w:rsidRDefault="0067302A" w:rsidP="003D5E91">
      <w:pPr>
        <w:spacing w:line="360" w:lineRule="auto"/>
        <w:rPr>
          <w:rFonts w:ascii="Arial" w:hAnsi="Arial" w:cs="Arial"/>
          <w:color w:val="000000" w:themeColor="text1"/>
          <w:sz w:val="22"/>
          <w:szCs w:val="22"/>
        </w:rPr>
      </w:pPr>
      <w:r w:rsidRPr="003D5E91">
        <w:rPr>
          <w:rFonts w:ascii="Arial" w:hAnsi="Arial" w:cs="Arial"/>
          <w:color w:val="000000" w:themeColor="text1"/>
          <w:sz w:val="22"/>
          <w:szCs w:val="22"/>
        </w:rPr>
        <w:t xml:space="preserve">De service </w:t>
      </w:r>
      <w:r w:rsidR="001E6543">
        <w:rPr>
          <w:rFonts w:ascii="Arial" w:hAnsi="Arial" w:cs="Arial"/>
          <w:color w:val="000000" w:themeColor="text1"/>
          <w:sz w:val="22"/>
          <w:szCs w:val="22"/>
        </w:rPr>
        <w:t>“</w:t>
      </w:r>
      <w:r w:rsidRPr="003D5E91">
        <w:rPr>
          <w:rFonts w:ascii="Arial" w:hAnsi="Arial" w:cs="Arial"/>
          <w:color w:val="000000" w:themeColor="text1"/>
          <w:sz w:val="22"/>
          <w:szCs w:val="22"/>
        </w:rPr>
        <w:t xml:space="preserve">ERCO </w:t>
      </w:r>
      <w:proofErr w:type="spellStart"/>
      <w:proofErr w:type="gramStart"/>
      <w:r w:rsidRPr="003D5E91">
        <w:rPr>
          <w:rFonts w:ascii="Arial" w:hAnsi="Arial" w:cs="Arial"/>
          <w:color w:val="000000" w:themeColor="text1"/>
          <w:sz w:val="22"/>
          <w:szCs w:val="22"/>
        </w:rPr>
        <w:t>individual</w:t>
      </w:r>
      <w:proofErr w:type="spellEnd"/>
      <w:r w:rsidRPr="003D5E91">
        <w:rPr>
          <w:rFonts w:ascii="Arial" w:hAnsi="Arial" w:cs="Arial"/>
          <w:color w:val="000000" w:themeColor="text1"/>
          <w:sz w:val="22"/>
          <w:szCs w:val="22"/>
        </w:rPr>
        <w:t>“ kan</w:t>
      </w:r>
      <w:proofErr w:type="gramEnd"/>
      <w:r w:rsidRPr="003D5E91">
        <w:rPr>
          <w:rFonts w:ascii="Arial" w:hAnsi="Arial" w:cs="Arial"/>
          <w:color w:val="000000" w:themeColor="text1"/>
          <w:sz w:val="22"/>
          <w:szCs w:val="22"/>
        </w:rPr>
        <w:t xml:space="preserve"> </w:t>
      </w:r>
      <w:proofErr w:type="spellStart"/>
      <w:r w:rsidRPr="003D5E91">
        <w:rPr>
          <w:rFonts w:ascii="Arial" w:hAnsi="Arial" w:cs="Arial"/>
          <w:color w:val="000000" w:themeColor="text1"/>
          <w:sz w:val="22"/>
          <w:szCs w:val="22"/>
        </w:rPr>
        <w:t>projectspecifiek</w:t>
      </w:r>
      <w:proofErr w:type="spellEnd"/>
      <w:r w:rsidRPr="003D5E91">
        <w:rPr>
          <w:rFonts w:ascii="Arial" w:hAnsi="Arial" w:cs="Arial"/>
          <w:color w:val="000000" w:themeColor="text1"/>
          <w:sz w:val="22"/>
          <w:szCs w:val="22"/>
        </w:rPr>
        <w:t xml:space="preserve"> aan speciale wensen voldoen: bij Compar lineaire downlights voor spanningsrails strekt zich dat uit van afzonderlijke kleuren voor behuizingen en antiverblindingsrasters via OEM-spanningsrailadapters tot en met de uitrusting met wallwasher-lichttechniek uit het Compar programma.</w:t>
      </w:r>
    </w:p>
    <w:p w14:paraId="6A80ECF4" w14:textId="77777777" w:rsidR="00661D95" w:rsidRDefault="00661D95" w:rsidP="003D5E91">
      <w:pPr>
        <w:spacing w:line="360" w:lineRule="auto"/>
        <w:rPr>
          <w:rFonts w:ascii="Arial" w:hAnsi="Arial" w:cs="Arial"/>
          <w:color w:val="000000" w:themeColor="text1"/>
          <w:sz w:val="22"/>
          <w:szCs w:val="22"/>
        </w:rPr>
      </w:pPr>
    </w:p>
    <w:p w14:paraId="67A47330" w14:textId="77777777" w:rsidR="00661D95" w:rsidRDefault="00661D95" w:rsidP="003D5E91">
      <w:pPr>
        <w:spacing w:line="360" w:lineRule="auto"/>
        <w:rPr>
          <w:rFonts w:ascii="Arial" w:hAnsi="Arial" w:cs="Arial"/>
          <w:color w:val="000000" w:themeColor="text1"/>
          <w:sz w:val="22"/>
          <w:szCs w:val="22"/>
        </w:rPr>
      </w:pPr>
    </w:p>
    <w:p w14:paraId="6F0F39A9" w14:textId="77777777" w:rsidR="00661D95" w:rsidRPr="002124EF" w:rsidRDefault="00661D95" w:rsidP="00661D95">
      <w:pPr>
        <w:rPr>
          <w:rFonts w:ascii="Arial" w:hAnsi="Arial" w:cs="Arial"/>
          <w:color w:val="000000" w:themeColor="text1"/>
          <w:sz w:val="20"/>
        </w:rPr>
      </w:pPr>
      <w:r>
        <w:rPr>
          <w:rFonts w:ascii="Arial" w:hAnsi="Arial" w:cs="Arial"/>
          <w:noProof/>
          <w:color w:val="000000" w:themeColor="text1"/>
          <w:sz w:val="20"/>
        </w:rPr>
        <w:drawing>
          <wp:inline distT="0" distB="0" distL="0" distR="0" wp14:anchorId="1781D0ED" wp14:editId="6A38E1CC">
            <wp:extent cx="4050000" cy="2700000"/>
            <wp:effectExtent l="0" t="0" r="1905" b="5715"/>
            <wp:docPr id="58554396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543961" name="Grafik 585543961"/>
                    <pic:cNvPicPr/>
                  </pic:nvPicPr>
                  <pic:blipFill>
                    <a:blip r:embed="rId21" cstate="screen">
                      <a:extLst>
                        <a:ext uri="{28A0092B-C50C-407E-A947-70E740481C1C}">
                          <a14:useLocalDpi xmlns:a14="http://schemas.microsoft.com/office/drawing/2010/main"/>
                        </a:ext>
                      </a:extLst>
                    </a:blip>
                    <a:stretch>
                      <a:fillRect/>
                    </a:stretch>
                  </pic:blipFill>
                  <pic:spPr>
                    <a:xfrm>
                      <a:off x="0" y="0"/>
                      <a:ext cx="4050000" cy="2700000"/>
                    </a:xfrm>
                    <a:prstGeom prst="rect">
                      <a:avLst/>
                    </a:prstGeom>
                  </pic:spPr>
                </pic:pic>
              </a:graphicData>
            </a:graphic>
          </wp:inline>
        </w:drawing>
      </w:r>
    </w:p>
    <w:p w14:paraId="3623ED40" w14:textId="77777777" w:rsidR="00661D95" w:rsidRPr="00F75747" w:rsidRDefault="00661D95" w:rsidP="00661D95">
      <w:pPr>
        <w:spacing w:before="120"/>
        <w:rPr>
          <w:rFonts w:ascii="Arial" w:hAnsi="Arial" w:cs="Arial"/>
          <w:color w:val="000000" w:themeColor="text1"/>
          <w:sz w:val="18"/>
          <w:szCs w:val="18"/>
        </w:rPr>
      </w:pPr>
      <w:r w:rsidRPr="00F75747">
        <w:rPr>
          <w:rFonts w:ascii="Arial" w:hAnsi="Arial" w:cs="Arial"/>
          <w:sz w:val="18"/>
          <w:szCs w:val="18"/>
        </w:rPr>
        <w:t xml:space="preserve">© </w:t>
      </w:r>
      <w:r>
        <w:rPr>
          <w:rFonts w:ascii="Arial" w:hAnsi="Arial" w:cs="Arial"/>
          <w:sz w:val="18"/>
          <w:szCs w:val="18"/>
        </w:rPr>
        <w:t>ERCO GmbH, v</w:t>
      </w:r>
      <w:r w:rsidRPr="00892808">
        <w:rPr>
          <w:rFonts w:ascii="Arial" w:hAnsi="Arial" w:cs="Arial"/>
          <w:sz w:val="18"/>
          <w:szCs w:val="18"/>
        </w:rPr>
        <w:t>isualisatie</w:t>
      </w:r>
      <w:r>
        <w:rPr>
          <w:rFonts w:ascii="Arial" w:hAnsi="Arial" w:cs="Arial"/>
          <w:sz w:val="18"/>
          <w:szCs w:val="18"/>
        </w:rPr>
        <w:t xml:space="preserve">: </w:t>
      </w:r>
      <w:r w:rsidRPr="00F75747">
        <w:rPr>
          <w:rFonts w:ascii="Arial" w:hAnsi="Arial" w:cs="Arial"/>
          <w:color w:val="000000" w:themeColor="text1"/>
          <w:sz w:val="18"/>
          <w:szCs w:val="18"/>
        </w:rPr>
        <w:t xml:space="preserve">Electric </w:t>
      </w:r>
      <w:proofErr w:type="spellStart"/>
      <w:r w:rsidRPr="00F75747">
        <w:rPr>
          <w:rFonts w:ascii="Arial" w:hAnsi="Arial" w:cs="Arial"/>
          <w:color w:val="000000" w:themeColor="text1"/>
          <w:sz w:val="18"/>
          <w:szCs w:val="18"/>
        </w:rPr>
        <w:t>Gobo</w:t>
      </w:r>
      <w:proofErr w:type="spellEnd"/>
    </w:p>
    <w:p w14:paraId="1F3A47EA" w14:textId="77777777" w:rsidR="00661D95" w:rsidRDefault="00661D95" w:rsidP="00661D95">
      <w:pPr>
        <w:rPr>
          <w:rFonts w:ascii="Arial" w:hAnsi="Arial"/>
          <w:color w:val="000000" w:themeColor="text1"/>
          <w:sz w:val="20"/>
        </w:rPr>
      </w:pPr>
    </w:p>
    <w:p w14:paraId="19E59495" w14:textId="77777777" w:rsidR="00661D95" w:rsidRPr="003D5E91" w:rsidRDefault="00661D95" w:rsidP="00661D95">
      <w:pPr>
        <w:spacing w:line="360" w:lineRule="auto"/>
        <w:rPr>
          <w:rFonts w:ascii="Arial" w:hAnsi="Arial" w:cs="Arial"/>
          <w:sz w:val="22"/>
          <w:szCs w:val="22"/>
        </w:rPr>
      </w:pPr>
      <w:r w:rsidRPr="003D5E91">
        <w:rPr>
          <w:rFonts w:ascii="Arial" w:hAnsi="Arial" w:cs="Arial"/>
          <w:sz w:val="22"/>
          <w:szCs w:val="22"/>
        </w:rPr>
        <w:t xml:space="preserve">Voor hoogwaardige en afzonderlijke kantoren, zoals praktijken, bureaus, advocatenkantoren en boetiek-kantoren zijn de nieuwe </w:t>
      </w:r>
      <w:proofErr w:type="spellStart"/>
      <w:r w:rsidRPr="003D5E91">
        <w:rPr>
          <w:rFonts w:ascii="Arial" w:hAnsi="Arial" w:cs="Arial"/>
          <w:sz w:val="22"/>
          <w:szCs w:val="22"/>
        </w:rPr>
        <w:t>Compar</w:t>
      </w:r>
      <w:proofErr w:type="spellEnd"/>
      <w:r w:rsidRPr="003D5E91">
        <w:rPr>
          <w:rFonts w:ascii="Arial" w:hAnsi="Arial" w:cs="Arial"/>
          <w:sz w:val="22"/>
          <w:szCs w:val="22"/>
        </w:rPr>
        <w:t xml:space="preserve"> lineaire </w:t>
      </w:r>
      <w:proofErr w:type="spellStart"/>
      <w:r w:rsidRPr="003D5E91">
        <w:rPr>
          <w:rFonts w:ascii="Arial" w:hAnsi="Arial" w:cs="Arial"/>
          <w:sz w:val="22"/>
          <w:szCs w:val="22"/>
        </w:rPr>
        <w:t>downlights</w:t>
      </w:r>
      <w:proofErr w:type="spellEnd"/>
      <w:r w:rsidRPr="003D5E91">
        <w:rPr>
          <w:rFonts w:ascii="Arial" w:hAnsi="Arial" w:cs="Arial"/>
          <w:sz w:val="22"/>
          <w:szCs w:val="22"/>
        </w:rPr>
        <w:t xml:space="preserve"> voor spanningsrails de optimale oplossing. Hier zijn de eisen aan flexibiliteit net zo hoog als aan visueel comfort en design.</w:t>
      </w:r>
    </w:p>
    <w:p w14:paraId="248BEFF4" w14:textId="14DFD87D" w:rsidR="003D5E91" w:rsidRDefault="0067302A" w:rsidP="003D5E91">
      <w:pPr>
        <w:spacing w:line="360" w:lineRule="auto"/>
        <w:rPr>
          <w:rFonts w:ascii="Arial" w:hAnsi="Arial" w:cs="Arial"/>
          <w:color w:val="000000" w:themeColor="text1"/>
          <w:sz w:val="22"/>
          <w:szCs w:val="22"/>
        </w:rPr>
      </w:pPr>
      <w:r w:rsidRPr="003D5E91">
        <w:rPr>
          <w:rFonts w:ascii="Arial" w:hAnsi="Arial" w:cs="Arial"/>
          <w:color w:val="000000" w:themeColor="text1"/>
          <w:sz w:val="22"/>
          <w:szCs w:val="22"/>
        </w:rPr>
        <w:t xml:space="preserve"> </w:t>
      </w:r>
      <w:bookmarkEnd w:id="0"/>
    </w:p>
    <w:p w14:paraId="21D603BD" w14:textId="77777777" w:rsidR="003D5E91" w:rsidRDefault="003D5E91">
      <w:pPr>
        <w:rPr>
          <w:rFonts w:ascii="Arial" w:hAnsi="Arial" w:cs="Arial"/>
          <w:color w:val="000000" w:themeColor="text1"/>
          <w:sz w:val="22"/>
          <w:szCs w:val="22"/>
        </w:rPr>
      </w:pPr>
      <w:r>
        <w:rPr>
          <w:rFonts w:ascii="Arial" w:hAnsi="Arial" w:cs="Arial"/>
          <w:color w:val="000000" w:themeColor="text1"/>
          <w:sz w:val="22"/>
          <w:szCs w:val="22"/>
        </w:rPr>
        <w:br w:type="page"/>
      </w:r>
    </w:p>
    <w:p w14:paraId="78262BD2" w14:textId="2AE3EA08" w:rsidR="002124EF" w:rsidRPr="00661D95" w:rsidRDefault="002124EF" w:rsidP="00661D95">
      <w:pPr>
        <w:spacing w:line="360" w:lineRule="auto"/>
        <w:rPr>
          <w:rFonts w:ascii="Arial" w:hAnsi="Arial" w:cs="Arial"/>
          <w:bCs/>
          <w:sz w:val="22"/>
          <w:szCs w:val="22"/>
        </w:rPr>
      </w:pPr>
      <w:r w:rsidRPr="003D5E91">
        <w:rPr>
          <w:rFonts w:ascii="Arial" w:hAnsi="Arial" w:cs="Arial"/>
          <w:b/>
          <w:sz w:val="22"/>
          <w:szCs w:val="22"/>
        </w:rPr>
        <w:lastRenderedPageBreak/>
        <w:t>Over ERCO</w:t>
      </w:r>
    </w:p>
    <w:p w14:paraId="6B6C01E9" w14:textId="77777777" w:rsidR="002124EF" w:rsidRPr="00E06660" w:rsidRDefault="002124EF" w:rsidP="002124EF">
      <w:pPr>
        <w:pStyle w:val="02TextERCO"/>
      </w:pPr>
      <w:r>
        <w:t xml:space="preserve">ERCO is een internationale specialist voor hoogwaardige en digitale architectuurverlichting. Het in 1934 opgerichte familiebedrijf is wereldwijd in 55 landen actief met autonome verkooporganisaties en partners. </w:t>
      </w:r>
    </w:p>
    <w:p w14:paraId="299233C5" w14:textId="77777777" w:rsidR="002124EF" w:rsidRPr="00E06660" w:rsidRDefault="002124EF" w:rsidP="002124EF">
      <w:pPr>
        <w:pStyle w:val="02TextERCO"/>
      </w:pPr>
      <w:r>
        <w:t xml:space="preserve"> </w:t>
      </w:r>
    </w:p>
    <w:p w14:paraId="68D8C43C" w14:textId="77777777" w:rsidR="002124EF" w:rsidRPr="00E06660" w:rsidRDefault="002124EF" w:rsidP="002124EF">
      <w:pPr>
        <w:pStyle w:val="02TextERCO"/>
      </w:pPr>
      <w:r>
        <w:t>Voor ERCO is licht de 4</w:t>
      </w:r>
      <w:r>
        <w:rPr>
          <w:vertAlign w:val="superscript"/>
        </w:rPr>
        <w:t>e</w:t>
      </w:r>
      <w:r>
        <w:t xml:space="preserve"> dimensie in de architectuur – en vormt daardoor een integraal onderdeel van duurzaam bouwen. Licht is de bijdrage om de maatschappij en architectuur te verbeteren en in dezelfde mate het milieu te behouden. ERCO </w:t>
      </w:r>
      <w:proofErr w:type="spellStart"/>
      <w:r>
        <w:t>Greenology</w:t>
      </w:r>
      <w:proofErr w:type="spellEnd"/>
      <w:r>
        <w:rPr>
          <w:vertAlign w:val="superscript"/>
        </w:rPr>
        <w:t>®</w:t>
      </w:r>
      <w:r>
        <w:t xml:space="preserve"> – de ondernemingsstrategie voor duurzame verlichting – verenigt ecologische verantwoordelijkheid met technologische competentie.</w:t>
      </w:r>
    </w:p>
    <w:p w14:paraId="5EED306D" w14:textId="77777777" w:rsidR="002124EF" w:rsidRPr="00E06660" w:rsidRDefault="002124EF" w:rsidP="002124EF">
      <w:pPr>
        <w:pStyle w:val="02TextERCO"/>
      </w:pPr>
    </w:p>
    <w:p w14:paraId="4C679E63" w14:textId="77777777" w:rsidR="002124EF" w:rsidRPr="00E06660" w:rsidRDefault="002124EF" w:rsidP="002124EF">
      <w:pPr>
        <w:pStyle w:val="02TextERCO"/>
      </w:pPr>
      <w:r>
        <w:t xml:space="preserve">In de Lichtfabriek in </w:t>
      </w:r>
      <w:proofErr w:type="spellStart"/>
      <w:r>
        <w:t>Lüdenscheid</w:t>
      </w:r>
      <w:proofErr w:type="spellEnd"/>
      <w:r>
        <w:t xml:space="preserve"> ontwikkelt, ontwerpt en produceert </w:t>
      </w:r>
      <w:proofErr w:type="gramStart"/>
      <w:r>
        <w:t>ERCO armaturen</w:t>
      </w:r>
      <w:proofErr w:type="gramEnd"/>
      <w:r>
        <w:t xml:space="preserve"> met de zwaartepunten </w:t>
      </w:r>
      <w:proofErr w:type="spellStart"/>
      <w:r>
        <w:t>lichttechnische</w:t>
      </w:r>
      <w:proofErr w:type="spellEnd"/>
      <w:r>
        <w:t xml:space="preserve"> optische systemen, elektronica en duurzaam design. De lichtwerktuigen ontstaan in nauw contact met architecten, licht- alsmede elektroplanners. Deze worden primair in de volgende toepassingsgebieden ingezet: </w:t>
      </w:r>
      <w:proofErr w:type="spellStart"/>
      <w:r>
        <w:t>Work</w:t>
      </w:r>
      <w:proofErr w:type="spellEnd"/>
      <w:r>
        <w:t xml:space="preserve"> en Culture, Community en Public/Outdoor, </w:t>
      </w:r>
      <w:proofErr w:type="spellStart"/>
      <w:r>
        <w:t>Contemplation</w:t>
      </w:r>
      <w:proofErr w:type="spellEnd"/>
      <w:r>
        <w:t xml:space="preserve">, Living, Shop en </w:t>
      </w:r>
      <w:proofErr w:type="spellStart"/>
      <w:r>
        <w:t>Hospitality</w:t>
      </w:r>
      <w:proofErr w:type="spellEnd"/>
      <w:r>
        <w:t>. De lichtexperts van ERCO ondersteunen ontwerpers wereldwijd om hun projecten met zeer precieze, efficiënte en duurzame lichtoplossingen te realiseren.</w:t>
      </w:r>
    </w:p>
    <w:p w14:paraId="3E341F2C" w14:textId="77777777" w:rsidR="002124EF" w:rsidRPr="00E06660" w:rsidRDefault="002124EF" w:rsidP="002124EF">
      <w:pPr>
        <w:pStyle w:val="02TextERCO"/>
      </w:pPr>
    </w:p>
    <w:p w14:paraId="709CA157" w14:textId="77777777" w:rsidR="002124EF" w:rsidRPr="00E06660" w:rsidRDefault="002124EF" w:rsidP="002124EF">
      <w:pPr>
        <w:pStyle w:val="02TextERCO"/>
      </w:pPr>
      <w:r>
        <w:t xml:space="preserve">Als u meer informatie over ERCO of beeldmateriaal wenst, bezoek ons dan op </w:t>
      </w:r>
      <w:hyperlink r:id="rId22" w:history="1">
        <w:r>
          <w:rPr>
            <w:rStyle w:val="Hyperlink"/>
          </w:rPr>
          <w:t>www.erco.com/press</w:t>
        </w:r>
      </w:hyperlink>
      <w:r>
        <w:t>. Wij leveren u voor uw berichtgeving ook graag materiaal over projecten wereldwijd.</w:t>
      </w:r>
    </w:p>
    <w:p w14:paraId="54DC13AD" w14:textId="6916E7BE" w:rsidR="005A4DBE" w:rsidRPr="00001B3D" w:rsidRDefault="005A4DBE" w:rsidP="00E45E09">
      <w:pPr>
        <w:pStyle w:val="ERCOText"/>
        <w:rPr>
          <w:color w:val="FF0000"/>
        </w:rPr>
      </w:pPr>
    </w:p>
    <w:sectPr w:rsidR="005A4DBE" w:rsidRPr="00001B3D" w:rsidSect="003444E1">
      <w:headerReference w:type="default" r:id="rId23"/>
      <w:footerReference w:type="default" r:id="rId24"/>
      <w:type w:val="continuous"/>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788E6" w14:textId="77777777" w:rsidR="00F47CA0" w:rsidRDefault="00F47CA0">
      <w:r>
        <w:separator/>
      </w:r>
    </w:p>
  </w:endnote>
  <w:endnote w:type="continuationSeparator" w:id="0">
    <w:p w14:paraId="08AE33B7" w14:textId="77777777" w:rsidR="00F47CA0" w:rsidRDefault="00F47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Rotis Light">
    <w:altName w:val="Calibri"/>
    <w:panose1 w:val="020B0604020202020204"/>
    <w:charset w:val="00"/>
    <w:family w:val="auto"/>
    <w:pitch w:val="variable"/>
    <w:sig w:usb0="00000003" w:usb1="00000000" w:usb2="00000000" w:usb3="00000000" w:csb0="00000001" w:csb1="00000000"/>
  </w:font>
  <w:font w:name="Rotis SemiSans">
    <w:altName w:val="Cambria"/>
    <w:panose1 w:val="020B0604020202020204"/>
    <w:charset w:val="00"/>
    <w:family w:val="swiss"/>
    <w:pitch w:val="variable"/>
    <w:sig w:usb0="A00002A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auto"/>
    <w:pitch w:val="variable"/>
    <w:sig w:usb0="E00002FF" w:usb1="5000205A" w:usb2="00000000" w:usb3="00000000" w:csb0="0000019F" w:csb1="00000000"/>
  </w:font>
  <w:font w:name="Rotis Semi Sans Std">
    <w:panose1 w:val="020B0604020202020204"/>
    <w:charset w:val="4D"/>
    <w:family w:val="swiss"/>
    <w:notTrueType/>
    <w:pitch w:val="variable"/>
    <w:sig w:usb0="00000003" w:usb1="00000000" w:usb2="00000000" w:usb3="00000000" w:csb0="00000001" w:csb1="00000000"/>
  </w:font>
  <w:font w:name="Rotis Semi Sans Std Light">
    <w:altName w:val="Calibri"/>
    <w:panose1 w:val="020B0604020202020204"/>
    <w:charset w:val="4D"/>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Rotis Semi Sans Std Bold">
    <w:altName w:val="Britannic Bold"/>
    <w:panose1 w:val="020B0604020202020204"/>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68820" w14:textId="77777777" w:rsidR="00547FCF" w:rsidRDefault="00547FCF">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674E9" w14:textId="77777777" w:rsidR="00F47CA0" w:rsidRDefault="00F47CA0">
      <w:r>
        <w:separator/>
      </w:r>
    </w:p>
  </w:footnote>
  <w:footnote w:type="continuationSeparator" w:id="0">
    <w:p w14:paraId="52251879" w14:textId="77777777" w:rsidR="00F47CA0" w:rsidRDefault="00F47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8E797" w14:textId="51077963" w:rsidR="00547FCF" w:rsidRPr="00547FCF" w:rsidRDefault="00547FCF" w:rsidP="003B4E2B">
    <w:pPr>
      <w:framePr w:w="8896" w:h="758" w:hRule="exact" w:hSpace="142" w:wrap="around" w:vAnchor="page" w:hAnchor="page" w:x="1156" w:y="725"/>
      <w:tabs>
        <w:tab w:val="left" w:pos="2892"/>
        <w:tab w:val="left" w:pos="2977"/>
        <w:tab w:val="left" w:pos="7655"/>
      </w:tabs>
      <w:ind w:left="2836"/>
      <w:rPr>
        <w:rFonts w:ascii="Arial" w:hAnsi="Arial" w:cs="Arial"/>
        <w:sz w:val="44"/>
        <w:szCs w:val="44"/>
      </w:rPr>
    </w:pPr>
    <w:r>
      <w:rPr>
        <w:rFonts w:ascii="Arial" w:hAnsi="Arial"/>
        <w:b/>
        <w:sz w:val="44"/>
      </w:rPr>
      <w:t>Persbericht</w:t>
    </w:r>
  </w:p>
  <w:p w14:paraId="5D6B739C" w14:textId="284553EF" w:rsidR="00547FCF" w:rsidRPr="00547FCF" w:rsidRDefault="00547FCF" w:rsidP="003B4E2B">
    <w:pPr>
      <w:framePr w:w="8896" w:h="758" w:hRule="exact" w:hSpace="142" w:wrap="around" w:vAnchor="page" w:hAnchor="page" w:x="1156" w:y="725"/>
      <w:tabs>
        <w:tab w:val="left" w:pos="2892"/>
        <w:tab w:val="left" w:pos="2977"/>
        <w:tab w:val="left" w:pos="7655"/>
      </w:tabs>
      <w:rPr>
        <w:rFonts w:ascii="Arial" w:hAnsi="Arial" w:cs="Arial"/>
        <w:b/>
        <w:sz w:val="22"/>
        <w:szCs w:val="22"/>
      </w:rPr>
    </w:pPr>
    <w:r>
      <w:rPr>
        <w:rFonts w:ascii="Arial" w:hAnsi="Arial"/>
        <w:sz w:val="44"/>
      </w:rPr>
      <w:tab/>
    </w:r>
  </w:p>
  <w:p w14:paraId="20C95344" w14:textId="77777777" w:rsidR="00547FCF" w:rsidRPr="00547FCF" w:rsidRDefault="00547FCF">
    <w:pPr>
      <w:framePr w:w="374" w:h="14254" w:wrap="around" w:vAnchor="page" w:hAnchor="page" w:x="3601" w:y="2445" w:anchorLock="1"/>
      <w:rPr>
        <w:rFonts w:ascii="Rotis SemiSans" w:hAnsi="Rotis SemiSans"/>
      </w:rPr>
    </w:pPr>
    <w:r>
      <w:rPr>
        <w:rFonts w:ascii="Rotis SemiSans" w:hAnsi="Rotis SemiSans"/>
        <w:noProof/>
        <w:sz w:val="20"/>
        <w:lang w:val="de-DE"/>
      </w:rPr>
      <mc:AlternateContent>
        <mc:Choice Requires="wps">
          <w:drawing>
            <wp:anchor distT="0" distB="0" distL="114300" distR="114300" simplePos="0" relativeHeight="251656704" behindDoc="0" locked="0" layoutInCell="0" allowOverlap="1" wp14:anchorId="088AFCB5" wp14:editId="570D5E8E">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B67A8D" id="Line 2" o:spid="_x0000_s1026" style="position:absolute;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kow+0AEAAJkDAAAOAAAAZHJzL2Uyb0RvYy54bWysU01vEzEQvSPxHyzfyWYbpVSrbHpIKRwK&#13;&#10;RGr7Axx/ZC1sj+Vxspt/j8eEFOgBCbEHy+OZeX7veXZ1O3nHjjqhhdDzdjbnTAcJyoZ9z5+f7t/d&#13;&#10;cIZZBCUcBN3zk0Z+u377ZjXGTl/BAE7pxApIwG6MPR9yjl3ToBy0FziDqENJGkhe5BKmfaOSGAu6&#13;&#10;d83VfH7djJBUTCA1Yjm9+5Hk64pvjJb5qzGoM3M9L9xyXVNdd7Q265Xo9knEwcozDfEPLLywoVx6&#13;&#10;gboTWbBDsq+gvJUJEEyeSfANGGOlrhqKmnb+h5rHQURdtRRzMF5swv8HK78cN2GbiLqcwmN8APkN&#13;&#10;WYDNIMJeVwJPp1geriWrmjFid2mhAOM2sd34GVSpEYcM1YXJJM+Ms/ETNRJ4UcqmavvpYrueMpPl&#13;&#10;sL1ZLNslZ7KkrhfLepHoCIM6Y8L8UYNntOm5s4EsEZ04PmAmTi8ldBzg3jpXn9UFNvZ80b5f1gYE&#13;&#10;ZxUlqQzTfrdxiR0FDUb9zvf+VpbgEFQFG7RQH4JiuboRyjBzQkfPmdNl9Mum1mVh3d/rCmkXiIeu&#13;&#10;M3pW8tNQml7sdqBO20QKKSrvX7WeZ5UG7Ne4Vr38UevvAAAA//8DAFBLAwQUAAYACAAAACEA5vc4&#13;&#10;rd8AAAAKAQAADwAAAGRycy9kb3ducmV2LnhtbEyPwW7CMBBE75X4B2sr9VachqqCEAfRQk9VkYCK&#13;&#10;sxNvkwh7HcUG0n59l1O5rDQazey8fDE4K87Yh9aTgqdxAgKp8qalWsHX/v1xCiJETUZbT6jgBwMs&#13;&#10;itFdrjPjL7TF8y7WgksoZFpBE2OXSRmqBp0OY98hsffte6cjy76WptcXLndWpknyIp1uiT80usO3&#13;&#10;Bqvj7uQUfKyT1et+U9b4ib/purWH58MxVerhfljN+SznICIO8T8BVwbeDwUPK/2JTBBWAdNEBZMJ&#13;&#10;Q7CbTmcgyquegSxyeYtQ/AEAAP//AwBQSwECLQAUAAYACAAAACEAtoM4kv4AAADhAQAAEwAAAAAA&#13;&#10;AAAAAAAAAAAAAAAAW0NvbnRlbnRfVHlwZXNdLnhtbFBLAQItABQABgAIAAAAIQA4/SH/1gAAAJQB&#13;&#10;AAALAAAAAAAAAAAAAAAAAC8BAABfcmVscy8ucmVsc1BLAQItABQABgAIAAAAIQB6kow+0AEAAJkD&#13;&#10;AAAOAAAAAAAAAAAAAAAAAC4CAABkcnMvZTJvRG9jLnhtbFBLAQItABQABgAIAAAAIQDm9zit3wAA&#13;&#10;AAoBAAAPAAAAAAAAAAAAAAAAACoEAABkcnMvZG93bnJldi54bWxQSwUGAAAAAAQABADzAAAANgUA&#13;&#10;AAAA&#13;&#10;" o:allowincell="f" strokeweight=".25pt">
              <v:stroke startarrowwidth="narrow" startarrowlength="short" endarrowwidth="narrow" endarrowlength="short"/>
            </v:line>
          </w:pict>
        </mc:Fallback>
      </mc:AlternateContent>
    </w:r>
    <w:r>
      <w:rPr>
        <w:rFonts w:ascii="Rotis SemiSans" w:hAnsi="Rotis SemiSans"/>
        <w:noProof/>
        <w:sz w:val="20"/>
        <w:lang w:val="de-DE"/>
      </w:rPr>
      <mc:AlternateContent>
        <mc:Choice Requires="wps">
          <w:drawing>
            <wp:anchor distT="0" distB="0" distL="114300" distR="114300" simplePos="0" relativeHeight="251654656" behindDoc="0" locked="0" layoutInCell="0" allowOverlap="1" wp14:anchorId="36F14D45" wp14:editId="622E282E">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2D9F45A" id="Line 1"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slq1ygEAAJADAAAOAAAAZHJzL2Uyb0RvYy54bWysU02P2yAQvVfqf0DcG8cbZTey4uwh2+1l&#13;&#10;20ba7Q+YALZRgUEMiZ1/X6BJ+nVYaVUfEDPMPN57jNf3kzXsqAJpdC2vZ3POlBMotetb/u3l8cOK&#13;&#10;M4rgJBh0quUnRfx+8/7devSNusEBjVSBJRBHzehbPsTom6oiMSgLNEOvXDrsMFiIKQx9JQOMCd2a&#13;&#10;6mY+v61GDNIHFIooZR9+HvJNwe86JeLXriMVmWl54hbLGsq6z2u1WUPTB/CDFmca8AYWFrRLl16h&#13;&#10;HiACOwT9D5TVIiBhF2cCbYVdp4UqGpKaev6XmucBvCpakjnkrzbR/4MVX45btwuZupjcs39C8Z2Y&#13;&#10;w+0ArleFwMvJp4ers1XV6Km5tuSA/C6w/fgZZaqBQ8TiwtQFmyGTPjYVs09Xs9UUmUjJ28WSM5Hy&#13;&#10;q9XdfFEvCz40l1YfKH5SaFnetNxol52ABo5PFDMVaC4lOe3wURtTXtM4NrZ8Ud8tSwOh0TIf5jIK&#13;&#10;/X5rAjtCnofyne/9oyzgwckCNiiQH51ksZjg0gzzjE6WM6PSxKdNqYugzet1ibRxmYcqo3lWcvEx&#13;&#10;Dy01e5SnXcgKc5SevWg9j2ieq9/jUvXrR9r8AAAA//8DAFBLAwQUAAYACAAAACEAgi8OkOMAAAAM&#13;&#10;AQAADwAAAGRycy9kb3ducmV2LnhtbEyPS0/DMBCE70j8B2uRuCDqEB5N0jhVRYWE1FMfhx43sUki&#13;&#10;4nVku23g17Oc4LLSamZnvymXkx3E2fjQO1LwMEtAGGqc7qlVcNi/3WcgQkTSODgyCr5MgGV1fVVi&#13;&#10;od2Ftua8i63gEAoFKuhiHAspQ9MZi2HmRkOsfThvMfLqW6k9XjjcDjJNkhdpsSf+0OFoXjvTfO5O&#13;&#10;VkE66h6/87ZeD9u71f747vXBb5S6vZnWCx6rBYhopvh3Ab8dmB8qBqvdiXQQAwdljB8VPINgNc1y&#13;&#10;EDW7HvP5E8iqlP9LVD8AAAD//wMAUEsBAi0AFAAGAAgAAAAhALaDOJL+AAAA4QEAABMAAAAAAAAA&#13;&#10;AAAAAAAAAAAAAFtDb250ZW50X1R5cGVzXS54bWxQSwECLQAUAAYACAAAACEAOP0h/9YAAACUAQAA&#13;&#10;CwAAAAAAAAAAAAAAAAAvAQAAX3JlbHMvLnJlbHNQSwECLQAUAAYACAAAACEADbJatcoBAACQAwAA&#13;&#10;DgAAAAAAAAAAAAAAAAAuAgAAZHJzL2Uyb0RvYy54bWxQSwECLQAUAAYACAAAACEAgi8OkOMAAAAM&#13;&#10;AQAADwAAAAAAAAAAAAAAAAAkBAAAZHJzL2Rvd25yZXYueG1sUEsFBgAAAAAEAAQA8wAAADQFAAAA&#13;&#10;AA==&#13;&#10;" o:allowincell="f" strokeweight=".25pt">
              <v:stroke startarrowwidth="narrow" startarrowlength="short" endarrowwidth="narrow" endarrowlength="short"/>
            </v:line>
          </w:pict>
        </mc:Fallback>
      </mc:AlternateContent>
    </w:r>
  </w:p>
  <w:p w14:paraId="1DE9BB5D" w14:textId="18577C19" w:rsidR="00547FCF" w:rsidRDefault="00547FCF" w:rsidP="007A5E47">
    <w:pPr>
      <w:pStyle w:val="ERCOAdresse"/>
      <w:framePr w:wrap="around" w:y="11341"/>
      <w:rPr>
        <w:lang w:val="de-DE"/>
      </w:rPr>
    </w:pPr>
  </w:p>
  <w:p w14:paraId="6F408A05" w14:textId="19FBDD57" w:rsidR="000162A4" w:rsidRDefault="000162A4" w:rsidP="007A5E47">
    <w:pPr>
      <w:pStyle w:val="ERCOAdresse"/>
      <w:framePr w:wrap="around" w:y="11341"/>
      <w:rPr>
        <w:lang w:val="de-DE"/>
      </w:rPr>
    </w:pPr>
  </w:p>
  <w:p w14:paraId="6E6703AE" w14:textId="01052971" w:rsidR="000162A4" w:rsidRDefault="000162A4" w:rsidP="007A5E47">
    <w:pPr>
      <w:pStyle w:val="ERCOAdresse"/>
      <w:framePr w:wrap="around" w:y="11341"/>
      <w:rPr>
        <w:lang w:val="de-DE"/>
      </w:rPr>
    </w:pPr>
  </w:p>
  <w:p w14:paraId="3E139803" w14:textId="10BB7B44" w:rsidR="000162A4" w:rsidRDefault="000162A4" w:rsidP="007A5E47">
    <w:pPr>
      <w:pStyle w:val="ERCOAdresse"/>
      <w:framePr w:wrap="around" w:y="11341"/>
      <w:rPr>
        <w:lang w:val="de-DE"/>
      </w:rPr>
    </w:pPr>
  </w:p>
  <w:p w14:paraId="0374AC49" w14:textId="2E02120F" w:rsidR="000162A4" w:rsidRDefault="000162A4" w:rsidP="007A5E47">
    <w:pPr>
      <w:pStyle w:val="ERCOAdresse"/>
      <w:framePr w:wrap="around" w:y="11341"/>
      <w:rPr>
        <w:lang w:val="de-DE"/>
      </w:rPr>
    </w:pPr>
  </w:p>
  <w:p w14:paraId="10D6E057" w14:textId="77777777" w:rsidR="00451228" w:rsidRPr="00E53E4C" w:rsidRDefault="00451228" w:rsidP="00451228">
    <w:pPr>
      <w:pStyle w:val="ERCOAdresse"/>
      <w:framePr w:wrap="around" w:y="11341"/>
      <w:rPr>
        <w:b/>
      </w:rPr>
    </w:pPr>
    <w:bookmarkStart w:id="1" w:name="OLE_LINK1"/>
    <w:bookmarkStart w:id="2" w:name="OLE_LINK2"/>
    <w:r>
      <w:rPr>
        <w:b/>
      </w:rPr>
      <w:t>ERCO GmbH</w:t>
    </w:r>
  </w:p>
  <w:p w14:paraId="1E6933DD" w14:textId="728B6B40" w:rsidR="00451228" w:rsidRDefault="00451228" w:rsidP="00451228">
    <w:pPr>
      <w:pStyle w:val="ERCOAdresse"/>
      <w:framePr w:wrap="around" w:y="11341"/>
    </w:pPr>
    <w:r>
      <w:t>Katrin Klein</w:t>
    </w:r>
  </w:p>
  <w:p w14:paraId="44F758FC" w14:textId="77777777" w:rsidR="00451228" w:rsidRDefault="00451228" w:rsidP="00451228">
    <w:pPr>
      <w:pStyle w:val="ERCOAdresse"/>
      <w:framePr w:wrap="around" w:y="11341"/>
    </w:pPr>
    <w:r>
      <w:t>Content Manager/PR</w:t>
    </w:r>
  </w:p>
  <w:p w14:paraId="601DA21F" w14:textId="77777777" w:rsidR="00451228" w:rsidRDefault="00451228" w:rsidP="00451228">
    <w:pPr>
      <w:pStyle w:val="ERCOAdresse"/>
      <w:framePr w:wrap="around" w:y="11341"/>
    </w:pPr>
    <w:proofErr w:type="spellStart"/>
    <w:r>
      <w:t>Brockhauser</w:t>
    </w:r>
    <w:proofErr w:type="spellEnd"/>
    <w:r>
      <w:t xml:space="preserve"> Weg 80-82</w:t>
    </w:r>
  </w:p>
  <w:p w14:paraId="6BE172A6" w14:textId="77777777" w:rsidR="00451228" w:rsidRDefault="00451228" w:rsidP="00451228">
    <w:pPr>
      <w:pStyle w:val="ERCOAdresse"/>
      <w:framePr w:wrap="around" w:y="11341"/>
    </w:pPr>
    <w:r>
      <w:t xml:space="preserve">58507 </w:t>
    </w:r>
    <w:proofErr w:type="spellStart"/>
    <w:r>
      <w:t>Lüdenscheid</w:t>
    </w:r>
    <w:proofErr w:type="spellEnd"/>
  </w:p>
  <w:p w14:paraId="42F84004" w14:textId="77777777" w:rsidR="00451228" w:rsidRDefault="00451228" w:rsidP="00451228">
    <w:pPr>
      <w:pStyle w:val="ERCOAdresse"/>
      <w:framePr w:wrap="around" w:y="11341"/>
    </w:pPr>
    <w:r>
      <w:t>Tel.: +49 2351 551 345</w:t>
    </w:r>
  </w:p>
  <w:p w14:paraId="48BCC114" w14:textId="6336597D" w:rsidR="00451228" w:rsidRDefault="00451228" w:rsidP="00451228">
    <w:pPr>
      <w:pStyle w:val="ERCOAdresse"/>
      <w:framePr w:wrap="around" w:y="11341"/>
    </w:pPr>
    <w:proofErr w:type="gramStart"/>
    <w:r>
      <w:t>k.klein@erco.com</w:t>
    </w:r>
    <w:proofErr w:type="gramEnd"/>
  </w:p>
  <w:p w14:paraId="0C47FE20" w14:textId="77777777" w:rsidR="00451228" w:rsidRPr="00DA2840" w:rsidRDefault="00451228" w:rsidP="00451228">
    <w:pPr>
      <w:pStyle w:val="ERCOAdresse"/>
      <w:framePr w:wrap="around" w:y="11341"/>
    </w:pPr>
    <w:proofErr w:type="gramStart"/>
    <w:r>
      <w:t>www.erco.com</w:t>
    </w:r>
    <w:bookmarkEnd w:id="1"/>
    <w:bookmarkEnd w:id="2"/>
    <w:proofErr w:type="gramEnd"/>
  </w:p>
  <w:p w14:paraId="40ECCDA5" w14:textId="77777777" w:rsidR="00451228" w:rsidRPr="00DA2840" w:rsidRDefault="00451228" w:rsidP="00451228">
    <w:pPr>
      <w:pStyle w:val="ERCOAdresse"/>
      <w:framePr w:wrap="around" w:y="11341"/>
    </w:pPr>
  </w:p>
  <w:p w14:paraId="5799F95F" w14:textId="77777777" w:rsidR="00451228" w:rsidRPr="00DA2840" w:rsidRDefault="00451228" w:rsidP="00451228">
    <w:pPr>
      <w:pStyle w:val="ERCOAdresse"/>
      <w:framePr w:wrap="around" w:y="11341"/>
    </w:pPr>
  </w:p>
  <w:p w14:paraId="4900A7D3" w14:textId="77777777" w:rsidR="00451228" w:rsidRPr="00DA2840" w:rsidRDefault="00451228" w:rsidP="00451228">
    <w:pPr>
      <w:pStyle w:val="ERCOAdresse"/>
      <w:framePr w:wrap="around" w:y="11341"/>
      <w:rPr>
        <w:b/>
      </w:rPr>
    </w:pPr>
    <w:proofErr w:type="spellStart"/>
    <w:proofErr w:type="gramStart"/>
    <w:r>
      <w:rPr>
        <w:b/>
      </w:rPr>
      <w:t>mai</w:t>
    </w:r>
    <w:proofErr w:type="spellEnd"/>
    <w:proofErr w:type="gramEnd"/>
    <w:r>
      <w:rPr>
        <w:b/>
      </w:rPr>
      <w:t xml:space="preserve"> public relations GmbH </w:t>
    </w:r>
  </w:p>
  <w:p w14:paraId="39331C39" w14:textId="13C6C255" w:rsidR="00451228" w:rsidRPr="00E3228C" w:rsidRDefault="00451228" w:rsidP="00451228">
    <w:pPr>
      <w:pStyle w:val="ERCOAdresse"/>
      <w:framePr w:wrap="around" w:y="11341"/>
    </w:pPr>
    <w:r>
      <w:t xml:space="preserve">Arno </w:t>
    </w:r>
    <w:proofErr w:type="spellStart"/>
    <w:r>
      <w:t>Heitland</w:t>
    </w:r>
    <w:proofErr w:type="spellEnd"/>
  </w:p>
  <w:p w14:paraId="78CE96FD" w14:textId="51E2C915" w:rsidR="00451228" w:rsidRPr="00263B3C" w:rsidRDefault="00DA2840" w:rsidP="00451228">
    <w:pPr>
      <w:pStyle w:val="ERCOAdresse"/>
      <w:framePr w:wrap="around" w:y="11341"/>
    </w:pPr>
    <w:r>
      <w:t>Senior PR-adviseur</w:t>
    </w:r>
  </w:p>
  <w:p w14:paraId="28835169" w14:textId="77777777" w:rsidR="00451228" w:rsidRPr="00547FCF" w:rsidRDefault="00451228" w:rsidP="00451228">
    <w:pPr>
      <w:pStyle w:val="ERCOAdresse"/>
      <w:framePr w:wrap="around" w:y="11341"/>
    </w:pPr>
    <w:proofErr w:type="spellStart"/>
    <w:r>
      <w:t>Leuschnerdamm</w:t>
    </w:r>
    <w:proofErr w:type="spellEnd"/>
    <w:r>
      <w:t xml:space="preserve"> 13</w:t>
    </w:r>
  </w:p>
  <w:p w14:paraId="50D6F964" w14:textId="77777777" w:rsidR="00451228" w:rsidRPr="00547FCF" w:rsidRDefault="00451228" w:rsidP="00451228">
    <w:pPr>
      <w:pStyle w:val="ERCOAdresse"/>
      <w:framePr w:wrap="around" w:y="11341"/>
    </w:pPr>
    <w:r>
      <w:t>10999 Berlijn</w:t>
    </w:r>
  </w:p>
  <w:p w14:paraId="622A5FC5" w14:textId="77777777" w:rsidR="00451228" w:rsidRPr="00547FCF" w:rsidRDefault="00451228" w:rsidP="00451228">
    <w:pPr>
      <w:pStyle w:val="ERCOAdresse"/>
      <w:framePr w:wrap="around" w:y="11341"/>
    </w:pPr>
    <w:r>
      <w:t>Tel.: +49 30 66 40 40 558</w:t>
    </w:r>
  </w:p>
  <w:p w14:paraId="0EA8FEBB" w14:textId="1713599F" w:rsidR="00451228" w:rsidRPr="00547FCF" w:rsidRDefault="00C12697" w:rsidP="00451228">
    <w:pPr>
      <w:pStyle w:val="ERCOAdresse"/>
      <w:framePr w:wrap="around" w:y="11341"/>
    </w:pPr>
    <w:hyperlink r:id="rId1" w:history="1">
      <w:r>
        <w:t>erco@maipr.com</w:t>
      </w:r>
    </w:hyperlink>
  </w:p>
  <w:p w14:paraId="04411092" w14:textId="77777777" w:rsidR="00451228" w:rsidRPr="00547FCF" w:rsidRDefault="00451228" w:rsidP="00451228">
    <w:pPr>
      <w:pStyle w:val="ERCOAdresse"/>
      <w:framePr w:wrap="around" w:y="11341"/>
    </w:pPr>
    <w:proofErr w:type="gramStart"/>
    <w:r>
      <w:t>www.maipr.com</w:t>
    </w:r>
    <w:proofErr w:type="gramEnd"/>
  </w:p>
  <w:p w14:paraId="4BE9C971" w14:textId="77777777" w:rsidR="00547FCF" w:rsidRDefault="00547FCF">
    <w:pPr>
      <w:pStyle w:val="Kopfzeile"/>
    </w:pPr>
    <w:r>
      <w:rPr>
        <w:noProof/>
        <w:lang w:val="de-DE"/>
      </w:rPr>
      <w:drawing>
        <wp:anchor distT="0" distB="0" distL="114300" distR="114300" simplePos="0" relativeHeight="251658752" behindDoc="0" locked="0" layoutInCell="1" allowOverlap="1" wp14:anchorId="1FC85DEE" wp14:editId="12A8D991">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4ADE92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0"/>
    <w:multiLevelType w:val="singleLevel"/>
    <w:tmpl w:val="39E6B58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A4E960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66250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EF2A02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A83EC0B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E196718"/>
    <w:multiLevelType w:val="hybridMultilevel"/>
    <w:tmpl w:val="A2F084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E334C3"/>
    <w:multiLevelType w:val="hybridMultilevel"/>
    <w:tmpl w:val="3A82DB16"/>
    <w:lvl w:ilvl="0" w:tplc="EA0EE01C">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E7600C4"/>
    <w:multiLevelType w:val="multilevel"/>
    <w:tmpl w:val="25C8C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35480343">
    <w:abstractNumId w:val="0"/>
  </w:num>
  <w:num w:numId="2" w16cid:durableId="551307549">
    <w:abstractNumId w:val="5"/>
  </w:num>
  <w:num w:numId="3" w16cid:durableId="2137798398">
    <w:abstractNumId w:val="4"/>
  </w:num>
  <w:num w:numId="4" w16cid:durableId="477381885">
    <w:abstractNumId w:val="3"/>
  </w:num>
  <w:num w:numId="5" w16cid:durableId="528297816">
    <w:abstractNumId w:val="2"/>
  </w:num>
  <w:num w:numId="6" w16cid:durableId="583027775">
    <w:abstractNumId w:val="1"/>
  </w:num>
  <w:num w:numId="7" w16cid:durableId="1948002870">
    <w:abstractNumId w:val="6"/>
  </w:num>
  <w:num w:numId="8" w16cid:durableId="55053832">
    <w:abstractNumId w:val="7"/>
  </w:num>
  <w:num w:numId="9" w16cid:durableId="1139882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activeWritingStyle w:appName="MSWord" w:lang="en-US" w:vendorID="64" w:dllVersion="0" w:nlCheck="1" w:checkStyle="0"/>
  <w:activeWritingStyle w:appName="MSWord" w:lang="de-DE" w:vendorID="64" w:dllVersion="0" w:nlCheck="1" w:checkStyle="0"/>
  <w:activeWritingStyle w:appName="MSWord" w:lang="de-DE" w:vendorID="64" w:dllVersion="6" w:nlCheck="1" w:checkStyle="1"/>
  <w:activeWritingStyle w:appName="MSWord" w:lang="en-US" w:vendorID="64" w:dllVersion="6" w:nlCheck="1" w:checkStyle="1"/>
  <w:activeWritingStyle w:appName="MSWord" w:lang="nl-NL" w:vendorID="64" w:dllVersion="4096" w:nlCheck="1" w:checkStyle="0"/>
  <w:activeWritingStyle w:appName="MSWord" w:lang="de-DE" w:vendorID="64" w:dllVersion="4096"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9CF"/>
    <w:rsid w:val="000012F8"/>
    <w:rsid w:val="00001B3D"/>
    <w:rsid w:val="000034AC"/>
    <w:rsid w:val="000041D6"/>
    <w:rsid w:val="000114A8"/>
    <w:rsid w:val="00012166"/>
    <w:rsid w:val="000133D8"/>
    <w:rsid w:val="00013CCD"/>
    <w:rsid w:val="00014AC4"/>
    <w:rsid w:val="00014E9E"/>
    <w:rsid w:val="00014EC7"/>
    <w:rsid w:val="000155DD"/>
    <w:rsid w:val="00015D89"/>
    <w:rsid w:val="000162A4"/>
    <w:rsid w:val="000209ED"/>
    <w:rsid w:val="00031289"/>
    <w:rsid w:val="00031B50"/>
    <w:rsid w:val="00032035"/>
    <w:rsid w:val="00036EDA"/>
    <w:rsid w:val="000457A8"/>
    <w:rsid w:val="000473CC"/>
    <w:rsid w:val="000502FE"/>
    <w:rsid w:val="000525B2"/>
    <w:rsid w:val="000541CC"/>
    <w:rsid w:val="00056217"/>
    <w:rsid w:val="0005621C"/>
    <w:rsid w:val="00056857"/>
    <w:rsid w:val="0005728D"/>
    <w:rsid w:val="00065DD7"/>
    <w:rsid w:val="00067B22"/>
    <w:rsid w:val="0007469C"/>
    <w:rsid w:val="00074A92"/>
    <w:rsid w:val="0007750C"/>
    <w:rsid w:val="000778B4"/>
    <w:rsid w:val="00077D56"/>
    <w:rsid w:val="00084D5F"/>
    <w:rsid w:val="0009093D"/>
    <w:rsid w:val="000922EF"/>
    <w:rsid w:val="000923F1"/>
    <w:rsid w:val="00095B3A"/>
    <w:rsid w:val="000A334D"/>
    <w:rsid w:val="000A3F5A"/>
    <w:rsid w:val="000A7D73"/>
    <w:rsid w:val="000B32E5"/>
    <w:rsid w:val="000B5A53"/>
    <w:rsid w:val="000C2B19"/>
    <w:rsid w:val="000C4229"/>
    <w:rsid w:val="000C7855"/>
    <w:rsid w:val="000D00D9"/>
    <w:rsid w:val="000D18D1"/>
    <w:rsid w:val="000D357F"/>
    <w:rsid w:val="000D43FA"/>
    <w:rsid w:val="000D5052"/>
    <w:rsid w:val="000D7BBB"/>
    <w:rsid w:val="000E6241"/>
    <w:rsid w:val="000F74AB"/>
    <w:rsid w:val="001064D1"/>
    <w:rsid w:val="0010782F"/>
    <w:rsid w:val="001114F3"/>
    <w:rsid w:val="00113AA5"/>
    <w:rsid w:val="001146F7"/>
    <w:rsid w:val="00115242"/>
    <w:rsid w:val="001317AD"/>
    <w:rsid w:val="00132C16"/>
    <w:rsid w:val="0013778A"/>
    <w:rsid w:val="00140EEB"/>
    <w:rsid w:val="001452BF"/>
    <w:rsid w:val="00151D7F"/>
    <w:rsid w:val="00163F36"/>
    <w:rsid w:val="0016676F"/>
    <w:rsid w:val="00167613"/>
    <w:rsid w:val="001720E5"/>
    <w:rsid w:val="00175616"/>
    <w:rsid w:val="001808BE"/>
    <w:rsid w:val="001814F1"/>
    <w:rsid w:val="00183568"/>
    <w:rsid w:val="001837A7"/>
    <w:rsid w:val="001854C0"/>
    <w:rsid w:val="00186399"/>
    <w:rsid w:val="001915D3"/>
    <w:rsid w:val="0019494C"/>
    <w:rsid w:val="00194E1A"/>
    <w:rsid w:val="001971D5"/>
    <w:rsid w:val="00197CA9"/>
    <w:rsid w:val="001A027A"/>
    <w:rsid w:val="001A27C3"/>
    <w:rsid w:val="001A3F87"/>
    <w:rsid w:val="001A4A60"/>
    <w:rsid w:val="001A5D26"/>
    <w:rsid w:val="001B03FD"/>
    <w:rsid w:val="001B1874"/>
    <w:rsid w:val="001B2881"/>
    <w:rsid w:val="001B4C89"/>
    <w:rsid w:val="001B6E0B"/>
    <w:rsid w:val="001B7C4D"/>
    <w:rsid w:val="001C0450"/>
    <w:rsid w:val="001C56CE"/>
    <w:rsid w:val="001C6A91"/>
    <w:rsid w:val="001D0E58"/>
    <w:rsid w:val="001D153E"/>
    <w:rsid w:val="001D2A28"/>
    <w:rsid w:val="001D3C86"/>
    <w:rsid w:val="001E1E0F"/>
    <w:rsid w:val="001E2387"/>
    <w:rsid w:val="001E2E49"/>
    <w:rsid w:val="001E4220"/>
    <w:rsid w:val="001E4EC6"/>
    <w:rsid w:val="001E6543"/>
    <w:rsid w:val="001E721F"/>
    <w:rsid w:val="001E7D98"/>
    <w:rsid w:val="001F175E"/>
    <w:rsid w:val="001F21CC"/>
    <w:rsid w:val="001F5713"/>
    <w:rsid w:val="00203ECD"/>
    <w:rsid w:val="00207E6D"/>
    <w:rsid w:val="002124EF"/>
    <w:rsid w:val="00212625"/>
    <w:rsid w:val="00215386"/>
    <w:rsid w:val="00217033"/>
    <w:rsid w:val="00217908"/>
    <w:rsid w:val="002214B4"/>
    <w:rsid w:val="002217CF"/>
    <w:rsid w:val="00222683"/>
    <w:rsid w:val="00223A70"/>
    <w:rsid w:val="00230296"/>
    <w:rsid w:val="0023397A"/>
    <w:rsid w:val="00234D03"/>
    <w:rsid w:val="0023757E"/>
    <w:rsid w:val="00237C73"/>
    <w:rsid w:val="00237CBA"/>
    <w:rsid w:val="00242D1F"/>
    <w:rsid w:val="00242F2A"/>
    <w:rsid w:val="002446C0"/>
    <w:rsid w:val="002448E9"/>
    <w:rsid w:val="00244D7B"/>
    <w:rsid w:val="00246187"/>
    <w:rsid w:val="00246A10"/>
    <w:rsid w:val="00256211"/>
    <w:rsid w:val="00263155"/>
    <w:rsid w:val="002637C8"/>
    <w:rsid w:val="00263B3C"/>
    <w:rsid w:val="00267E7A"/>
    <w:rsid w:val="00270E41"/>
    <w:rsid w:val="00277FDB"/>
    <w:rsid w:val="0028005E"/>
    <w:rsid w:val="00280995"/>
    <w:rsid w:val="0028380D"/>
    <w:rsid w:val="00283D76"/>
    <w:rsid w:val="00295733"/>
    <w:rsid w:val="00295A1C"/>
    <w:rsid w:val="002963F8"/>
    <w:rsid w:val="0029788E"/>
    <w:rsid w:val="00297D22"/>
    <w:rsid w:val="002A1093"/>
    <w:rsid w:val="002B0FE0"/>
    <w:rsid w:val="002B4906"/>
    <w:rsid w:val="002C0754"/>
    <w:rsid w:val="002C2567"/>
    <w:rsid w:val="002C36AB"/>
    <w:rsid w:val="002C4485"/>
    <w:rsid w:val="002C728D"/>
    <w:rsid w:val="002D0AAA"/>
    <w:rsid w:val="002E3D76"/>
    <w:rsid w:val="002F294A"/>
    <w:rsid w:val="002F2F68"/>
    <w:rsid w:val="002F43C0"/>
    <w:rsid w:val="002F6E78"/>
    <w:rsid w:val="00305EF9"/>
    <w:rsid w:val="0031162C"/>
    <w:rsid w:val="003120D1"/>
    <w:rsid w:val="003134AC"/>
    <w:rsid w:val="00315A81"/>
    <w:rsid w:val="00324F3A"/>
    <w:rsid w:val="0033318E"/>
    <w:rsid w:val="003444E1"/>
    <w:rsid w:val="003473CF"/>
    <w:rsid w:val="003509DF"/>
    <w:rsid w:val="0035113B"/>
    <w:rsid w:val="00353C18"/>
    <w:rsid w:val="00357B4C"/>
    <w:rsid w:val="0036189F"/>
    <w:rsid w:val="00372A6A"/>
    <w:rsid w:val="00373A9A"/>
    <w:rsid w:val="00376079"/>
    <w:rsid w:val="003772EF"/>
    <w:rsid w:val="0038194B"/>
    <w:rsid w:val="003853D4"/>
    <w:rsid w:val="00391C3D"/>
    <w:rsid w:val="00395D50"/>
    <w:rsid w:val="00396F40"/>
    <w:rsid w:val="003A2FFE"/>
    <w:rsid w:val="003B259D"/>
    <w:rsid w:val="003B47C3"/>
    <w:rsid w:val="003B4E2B"/>
    <w:rsid w:val="003C0B6A"/>
    <w:rsid w:val="003C4543"/>
    <w:rsid w:val="003D0F12"/>
    <w:rsid w:val="003D5E91"/>
    <w:rsid w:val="003D6C53"/>
    <w:rsid w:val="003E1501"/>
    <w:rsid w:val="003E2CF9"/>
    <w:rsid w:val="003E4ED4"/>
    <w:rsid w:val="003E5A86"/>
    <w:rsid w:val="003E7D25"/>
    <w:rsid w:val="003F1265"/>
    <w:rsid w:val="003F1CFC"/>
    <w:rsid w:val="003F2E12"/>
    <w:rsid w:val="003F591C"/>
    <w:rsid w:val="004003E2"/>
    <w:rsid w:val="00402D5B"/>
    <w:rsid w:val="0040665C"/>
    <w:rsid w:val="00407686"/>
    <w:rsid w:val="0041037D"/>
    <w:rsid w:val="00411202"/>
    <w:rsid w:val="00411773"/>
    <w:rsid w:val="00411C2C"/>
    <w:rsid w:val="004121E6"/>
    <w:rsid w:val="00413C20"/>
    <w:rsid w:val="00414579"/>
    <w:rsid w:val="00415A29"/>
    <w:rsid w:val="00422592"/>
    <w:rsid w:val="004236AE"/>
    <w:rsid w:val="004328A5"/>
    <w:rsid w:val="004361E3"/>
    <w:rsid w:val="00450000"/>
    <w:rsid w:val="00451228"/>
    <w:rsid w:val="004523CA"/>
    <w:rsid w:val="004546EF"/>
    <w:rsid w:val="00457AC7"/>
    <w:rsid w:val="00460BF8"/>
    <w:rsid w:val="004713E8"/>
    <w:rsid w:val="0047222A"/>
    <w:rsid w:val="00472A36"/>
    <w:rsid w:val="0047524C"/>
    <w:rsid w:val="0047768D"/>
    <w:rsid w:val="0047799E"/>
    <w:rsid w:val="004779D8"/>
    <w:rsid w:val="00480735"/>
    <w:rsid w:val="00480C38"/>
    <w:rsid w:val="00482881"/>
    <w:rsid w:val="00483F19"/>
    <w:rsid w:val="0048783D"/>
    <w:rsid w:val="004A0364"/>
    <w:rsid w:val="004A0605"/>
    <w:rsid w:val="004A1A5A"/>
    <w:rsid w:val="004A3586"/>
    <w:rsid w:val="004A3B56"/>
    <w:rsid w:val="004A672A"/>
    <w:rsid w:val="004B28F1"/>
    <w:rsid w:val="004B34DC"/>
    <w:rsid w:val="004B55A7"/>
    <w:rsid w:val="004B7039"/>
    <w:rsid w:val="004C2063"/>
    <w:rsid w:val="004C3C96"/>
    <w:rsid w:val="004C58EB"/>
    <w:rsid w:val="004C6656"/>
    <w:rsid w:val="004C7327"/>
    <w:rsid w:val="004D1E14"/>
    <w:rsid w:val="004D2B83"/>
    <w:rsid w:val="004E163C"/>
    <w:rsid w:val="004E2ED1"/>
    <w:rsid w:val="004E4CBB"/>
    <w:rsid w:val="004E7FC9"/>
    <w:rsid w:val="004F0629"/>
    <w:rsid w:val="004F3038"/>
    <w:rsid w:val="00512433"/>
    <w:rsid w:val="00513C9F"/>
    <w:rsid w:val="005156B0"/>
    <w:rsid w:val="0051771F"/>
    <w:rsid w:val="005245BE"/>
    <w:rsid w:val="00530125"/>
    <w:rsid w:val="0053143E"/>
    <w:rsid w:val="00535EA0"/>
    <w:rsid w:val="005373DB"/>
    <w:rsid w:val="00541838"/>
    <w:rsid w:val="00541E1F"/>
    <w:rsid w:val="00542B10"/>
    <w:rsid w:val="00546401"/>
    <w:rsid w:val="00547FCF"/>
    <w:rsid w:val="005513E1"/>
    <w:rsid w:val="00552289"/>
    <w:rsid w:val="005533B1"/>
    <w:rsid w:val="005543CE"/>
    <w:rsid w:val="0056375B"/>
    <w:rsid w:val="005652E8"/>
    <w:rsid w:val="005661FF"/>
    <w:rsid w:val="0056691F"/>
    <w:rsid w:val="0056728E"/>
    <w:rsid w:val="0056787A"/>
    <w:rsid w:val="005702B0"/>
    <w:rsid w:val="00570D19"/>
    <w:rsid w:val="005756DC"/>
    <w:rsid w:val="00575771"/>
    <w:rsid w:val="00576461"/>
    <w:rsid w:val="005800B5"/>
    <w:rsid w:val="00582750"/>
    <w:rsid w:val="005836D6"/>
    <w:rsid w:val="0058660A"/>
    <w:rsid w:val="00593C16"/>
    <w:rsid w:val="00596003"/>
    <w:rsid w:val="005A2018"/>
    <w:rsid w:val="005A2857"/>
    <w:rsid w:val="005A2ABC"/>
    <w:rsid w:val="005A4DBE"/>
    <w:rsid w:val="005B1F59"/>
    <w:rsid w:val="005B2343"/>
    <w:rsid w:val="005B331B"/>
    <w:rsid w:val="005C2E9B"/>
    <w:rsid w:val="005C4F93"/>
    <w:rsid w:val="005C5544"/>
    <w:rsid w:val="005C5D78"/>
    <w:rsid w:val="005C6448"/>
    <w:rsid w:val="005C705F"/>
    <w:rsid w:val="005D2D00"/>
    <w:rsid w:val="005D4DE6"/>
    <w:rsid w:val="005D5630"/>
    <w:rsid w:val="005D634F"/>
    <w:rsid w:val="005D641A"/>
    <w:rsid w:val="005E4099"/>
    <w:rsid w:val="005E6106"/>
    <w:rsid w:val="005F612E"/>
    <w:rsid w:val="00600D2A"/>
    <w:rsid w:val="00601847"/>
    <w:rsid w:val="00603429"/>
    <w:rsid w:val="00604B21"/>
    <w:rsid w:val="006062F3"/>
    <w:rsid w:val="006108DA"/>
    <w:rsid w:val="00613A03"/>
    <w:rsid w:val="006155A2"/>
    <w:rsid w:val="00630C16"/>
    <w:rsid w:val="00631A6B"/>
    <w:rsid w:val="00631C16"/>
    <w:rsid w:val="006326F3"/>
    <w:rsid w:val="00634458"/>
    <w:rsid w:val="00635D76"/>
    <w:rsid w:val="0063779C"/>
    <w:rsid w:val="00637B8D"/>
    <w:rsid w:val="00646A67"/>
    <w:rsid w:val="00646D42"/>
    <w:rsid w:val="00647A7A"/>
    <w:rsid w:val="00650C0D"/>
    <w:rsid w:val="0065429C"/>
    <w:rsid w:val="00660038"/>
    <w:rsid w:val="00661D95"/>
    <w:rsid w:val="00664C19"/>
    <w:rsid w:val="00666EB8"/>
    <w:rsid w:val="00671D19"/>
    <w:rsid w:val="00672535"/>
    <w:rsid w:val="00672A67"/>
    <w:rsid w:val="0067302A"/>
    <w:rsid w:val="00677949"/>
    <w:rsid w:val="00677FDB"/>
    <w:rsid w:val="00683D1E"/>
    <w:rsid w:val="00683DAF"/>
    <w:rsid w:val="00685C7C"/>
    <w:rsid w:val="006879CA"/>
    <w:rsid w:val="00692526"/>
    <w:rsid w:val="00693F78"/>
    <w:rsid w:val="00696290"/>
    <w:rsid w:val="006A0089"/>
    <w:rsid w:val="006A4ED9"/>
    <w:rsid w:val="006A6820"/>
    <w:rsid w:val="006B03E0"/>
    <w:rsid w:val="006B0BDD"/>
    <w:rsid w:val="006B231B"/>
    <w:rsid w:val="006B23D8"/>
    <w:rsid w:val="006B38B9"/>
    <w:rsid w:val="006B40C0"/>
    <w:rsid w:val="006B6D9B"/>
    <w:rsid w:val="006B7093"/>
    <w:rsid w:val="006B79A1"/>
    <w:rsid w:val="006C0197"/>
    <w:rsid w:val="006C1044"/>
    <w:rsid w:val="006C193C"/>
    <w:rsid w:val="006C1EE3"/>
    <w:rsid w:val="006C3AEC"/>
    <w:rsid w:val="006C3EE9"/>
    <w:rsid w:val="006D437F"/>
    <w:rsid w:val="006D4479"/>
    <w:rsid w:val="006D7DDF"/>
    <w:rsid w:val="006E5015"/>
    <w:rsid w:val="006E6291"/>
    <w:rsid w:val="006E6C46"/>
    <w:rsid w:val="006E754D"/>
    <w:rsid w:val="006F00B0"/>
    <w:rsid w:val="006F38DD"/>
    <w:rsid w:val="006F3A44"/>
    <w:rsid w:val="006F4301"/>
    <w:rsid w:val="00702DFF"/>
    <w:rsid w:val="0070515E"/>
    <w:rsid w:val="00707D33"/>
    <w:rsid w:val="00707D53"/>
    <w:rsid w:val="0071691E"/>
    <w:rsid w:val="00722429"/>
    <w:rsid w:val="007239CF"/>
    <w:rsid w:val="00723D46"/>
    <w:rsid w:val="00733DA9"/>
    <w:rsid w:val="00734602"/>
    <w:rsid w:val="00734FCC"/>
    <w:rsid w:val="007376E4"/>
    <w:rsid w:val="007501F5"/>
    <w:rsid w:val="00750BA0"/>
    <w:rsid w:val="00752C27"/>
    <w:rsid w:val="00753752"/>
    <w:rsid w:val="00757432"/>
    <w:rsid w:val="007634B0"/>
    <w:rsid w:val="00772E27"/>
    <w:rsid w:val="0077629F"/>
    <w:rsid w:val="00780F19"/>
    <w:rsid w:val="007824B7"/>
    <w:rsid w:val="00784BF2"/>
    <w:rsid w:val="007871BD"/>
    <w:rsid w:val="00787D34"/>
    <w:rsid w:val="0079138D"/>
    <w:rsid w:val="00793910"/>
    <w:rsid w:val="0079420A"/>
    <w:rsid w:val="00796E7A"/>
    <w:rsid w:val="0079777B"/>
    <w:rsid w:val="007A2F09"/>
    <w:rsid w:val="007A46EA"/>
    <w:rsid w:val="007A4757"/>
    <w:rsid w:val="007A5E47"/>
    <w:rsid w:val="007A7FA9"/>
    <w:rsid w:val="007B1BDB"/>
    <w:rsid w:val="007B1DAA"/>
    <w:rsid w:val="007C4B85"/>
    <w:rsid w:val="007C7179"/>
    <w:rsid w:val="007C767D"/>
    <w:rsid w:val="007D0A57"/>
    <w:rsid w:val="007D1D35"/>
    <w:rsid w:val="007D500F"/>
    <w:rsid w:val="007D5CA4"/>
    <w:rsid w:val="007D71A4"/>
    <w:rsid w:val="007E32A5"/>
    <w:rsid w:val="007E5224"/>
    <w:rsid w:val="007E6F59"/>
    <w:rsid w:val="007E7184"/>
    <w:rsid w:val="007E7895"/>
    <w:rsid w:val="007F4384"/>
    <w:rsid w:val="007F5269"/>
    <w:rsid w:val="007F692C"/>
    <w:rsid w:val="00800F98"/>
    <w:rsid w:val="00813858"/>
    <w:rsid w:val="008144EE"/>
    <w:rsid w:val="00814A2C"/>
    <w:rsid w:val="00815F15"/>
    <w:rsid w:val="00821169"/>
    <w:rsid w:val="008237EA"/>
    <w:rsid w:val="00824387"/>
    <w:rsid w:val="008251BA"/>
    <w:rsid w:val="00825BB0"/>
    <w:rsid w:val="00826930"/>
    <w:rsid w:val="008272CC"/>
    <w:rsid w:val="00831118"/>
    <w:rsid w:val="0083311C"/>
    <w:rsid w:val="00834CBD"/>
    <w:rsid w:val="00834D3F"/>
    <w:rsid w:val="00847094"/>
    <w:rsid w:val="00847A7F"/>
    <w:rsid w:val="008552F2"/>
    <w:rsid w:val="008556BA"/>
    <w:rsid w:val="0086271D"/>
    <w:rsid w:val="00863DA2"/>
    <w:rsid w:val="0086731A"/>
    <w:rsid w:val="00874A66"/>
    <w:rsid w:val="00875014"/>
    <w:rsid w:val="00877C6A"/>
    <w:rsid w:val="00887D16"/>
    <w:rsid w:val="00892489"/>
    <w:rsid w:val="00892808"/>
    <w:rsid w:val="00892C76"/>
    <w:rsid w:val="00893EAC"/>
    <w:rsid w:val="008945A8"/>
    <w:rsid w:val="0089609C"/>
    <w:rsid w:val="008964F2"/>
    <w:rsid w:val="008967DA"/>
    <w:rsid w:val="0089730C"/>
    <w:rsid w:val="00897B58"/>
    <w:rsid w:val="00897E4A"/>
    <w:rsid w:val="00897FF6"/>
    <w:rsid w:val="008A0542"/>
    <w:rsid w:val="008A32A5"/>
    <w:rsid w:val="008A40F8"/>
    <w:rsid w:val="008B1215"/>
    <w:rsid w:val="008B2303"/>
    <w:rsid w:val="008B3B29"/>
    <w:rsid w:val="008C7BCC"/>
    <w:rsid w:val="008D17B4"/>
    <w:rsid w:val="008D30E4"/>
    <w:rsid w:val="008D4052"/>
    <w:rsid w:val="008D4D59"/>
    <w:rsid w:val="008D7BD0"/>
    <w:rsid w:val="008E1574"/>
    <w:rsid w:val="008E431B"/>
    <w:rsid w:val="008E5BBE"/>
    <w:rsid w:val="008F463E"/>
    <w:rsid w:val="008F65D3"/>
    <w:rsid w:val="008F6DF0"/>
    <w:rsid w:val="009006D6"/>
    <w:rsid w:val="00904032"/>
    <w:rsid w:val="00905710"/>
    <w:rsid w:val="00905EFA"/>
    <w:rsid w:val="00906A43"/>
    <w:rsid w:val="0091178C"/>
    <w:rsid w:val="00911E27"/>
    <w:rsid w:val="0091284C"/>
    <w:rsid w:val="00912A1F"/>
    <w:rsid w:val="00913CEB"/>
    <w:rsid w:val="00915400"/>
    <w:rsid w:val="009204A8"/>
    <w:rsid w:val="00921ABD"/>
    <w:rsid w:val="00923127"/>
    <w:rsid w:val="0092439A"/>
    <w:rsid w:val="00926298"/>
    <w:rsid w:val="00943A4D"/>
    <w:rsid w:val="00970C84"/>
    <w:rsid w:val="009766D5"/>
    <w:rsid w:val="009853A5"/>
    <w:rsid w:val="00985DFC"/>
    <w:rsid w:val="009906A9"/>
    <w:rsid w:val="00990E4B"/>
    <w:rsid w:val="0099195A"/>
    <w:rsid w:val="00996D04"/>
    <w:rsid w:val="009978E0"/>
    <w:rsid w:val="009A2F4B"/>
    <w:rsid w:val="009B0DF2"/>
    <w:rsid w:val="009B3143"/>
    <w:rsid w:val="009B4006"/>
    <w:rsid w:val="009B55CF"/>
    <w:rsid w:val="009B7C31"/>
    <w:rsid w:val="009C10DB"/>
    <w:rsid w:val="009C541D"/>
    <w:rsid w:val="009D1109"/>
    <w:rsid w:val="009D2559"/>
    <w:rsid w:val="009D2996"/>
    <w:rsid w:val="009D515C"/>
    <w:rsid w:val="009D6EBA"/>
    <w:rsid w:val="009E4D4B"/>
    <w:rsid w:val="009E54CC"/>
    <w:rsid w:val="009E6510"/>
    <w:rsid w:val="009E6FAF"/>
    <w:rsid w:val="009F1AB1"/>
    <w:rsid w:val="009F34F8"/>
    <w:rsid w:val="009F40A7"/>
    <w:rsid w:val="009F5BC2"/>
    <w:rsid w:val="00A00BBC"/>
    <w:rsid w:val="00A01564"/>
    <w:rsid w:val="00A02095"/>
    <w:rsid w:val="00A16012"/>
    <w:rsid w:val="00A21E3E"/>
    <w:rsid w:val="00A25EB1"/>
    <w:rsid w:val="00A27BD0"/>
    <w:rsid w:val="00A3191A"/>
    <w:rsid w:val="00A33549"/>
    <w:rsid w:val="00A339F1"/>
    <w:rsid w:val="00A50005"/>
    <w:rsid w:val="00A526BF"/>
    <w:rsid w:val="00A53F3D"/>
    <w:rsid w:val="00A56E55"/>
    <w:rsid w:val="00A579E4"/>
    <w:rsid w:val="00A60552"/>
    <w:rsid w:val="00A670D5"/>
    <w:rsid w:val="00A8215A"/>
    <w:rsid w:val="00A82EBA"/>
    <w:rsid w:val="00A85BA7"/>
    <w:rsid w:val="00A87C98"/>
    <w:rsid w:val="00A92ED4"/>
    <w:rsid w:val="00A9325F"/>
    <w:rsid w:val="00A9511E"/>
    <w:rsid w:val="00AA0376"/>
    <w:rsid w:val="00AA2EAD"/>
    <w:rsid w:val="00AA4815"/>
    <w:rsid w:val="00AA4EFB"/>
    <w:rsid w:val="00AA6FA7"/>
    <w:rsid w:val="00AB072D"/>
    <w:rsid w:val="00AB3064"/>
    <w:rsid w:val="00AB328A"/>
    <w:rsid w:val="00AC02BE"/>
    <w:rsid w:val="00AC3115"/>
    <w:rsid w:val="00AC37DD"/>
    <w:rsid w:val="00AC40D6"/>
    <w:rsid w:val="00AC5442"/>
    <w:rsid w:val="00AC75E2"/>
    <w:rsid w:val="00AD09FE"/>
    <w:rsid w:val="00AD51F6"/>
    <w:rsid w:val="00AD60EE"/>
    <w:rsid w:val="00AE39A0"/>
    <w:rsid w:val="00AE3A4C"/>
    <w:rsid w:val="00AE3F0F"/>
    <w:rsid w:val="00AE5A5E"/>
    <w:rsid w:val="00AE5D2E"/>
    <w:rsid w:val="00AF2A0E"/>
    <w:rsid w:val="00AF3425"/>
    <w:rsid w:val="00AF5A44"/>
    <w:rsid w:val="00B01A06"/>
    <w:rsid w:val="00B02919"/>
    <w:rsid w:val="00B10351"/>
    <w:rsid w:val="00B12C34"/>
    <w:rsid w:val="00B13718"/>
    <w:rsid w:val="00B1477F"/>
    <w:rsid w:val="00B1555A"/>
    <w:rsid w:val="00B205CC"/>
    <w:rsid w:val="00B20782"/>
    <w:rsid w:val="00B23926"/>
    <w:rsid w:val="00B24C66"/>
    <w:rsid w:val="00B25FD1"/>
    <w:rsid w:val="00B27EA1"/>
    <w:rsid w:val="00B321A7"/>
    <w:rsid w:val="00B326C5"/>
    <w:rsid w:val="00B33567"/>
    <w:rsid w:val="00B33734"/>
    <w:rsid w:val="00B40AE3"/>
    <w:rsid w:val="00B416FB"/>
    <w:rsid w:val="00B4260A"/>
    <w:rsid w:val="00B432C7"/>
    <w:rsid w:val="00B44C9E"/>
    <w:rsid w:val="00B465CF"/>
    <w:rsid w:val="00B47D20"/>
    <w:rsid w:val="00B53D8F"/>
    <w:rsid w:val="00B56BDD"/>
    <w:rsid w:val="00B56CE7"/>
    <w:rsid w:val="00B609EC"/>
    <w:rsid w:val="00B610F9"/>
    <w:rsid w:val="00B6468E"/>
    <w:rsid w:val="00B656B8"/>
    <w:rsid w:val="00B65828"/>
    <w:rsid w:val="00B65A35"/>
    <w:rsid w:val="00B66FDE"/>
    <w:rsid w:val="00B70F3E"/>
    <w:rsid w:val="00B71C26"/>
    <w:rsid w:val="00B74F15"/>
    <w:rsid w:val="00B819C8"/>
    <w:rsid w:val="00B83C8B"/>
    <w:rsid w:val="00B95BF0"/>
    <w:rsid w:val="00BA6891"/>
    <w:rsid w:val="00BC2083"/>
    <w:rsid w:val="00BC319A"/>
    <w:rsid w:val="00BC4216"/>
    <w:rsid w:val="00BE0E44"/>
    <w:rsid w:val="00BE3975"/>
    <w:rsid w:val="00BE59AA"/>
    <w:rsid w:val="00BF338E"/>
    <w:rsid w:val="00BF7C85"/>
    <w:rsid w:val="00C05475"/>
    <w:rsid w:val="00C065F6"/>
    <w:rsid w:val="00C06C02"/>
    <w:rsid w:val="00C12697"/>
    <w:rsid w:val="00C16F64"/>
    <w:rsid w:val="00C212E6"/>
    <w:rsid w:val="00C216EF"/>
    <w:rsid w:val="00C2517B"/>
    <w:rsid w:val="00C27783"/>
    <w:rsid w:val="00C44DB4"/>
    <w:rsid w:val="00C45529"/>
    <w:rsid w:val="00C51726"/>
    <w:rsid w:val="00C61752"/>
    <w:rsid w:val="00C634A8"/>
    <w:rsid w:val="00C636A0"/>
    <w:rsid w:val="00C63FC7"/>
    <w:rsid w:val="00C64031"/>
    <w:rsid w:val="00C640B5"/>
    <w:rsid w:val="00C64D2C"/>
    <w:rsid w:val="00C66044"/>
    <w:rsid w:val="00C67286"/>
    <w:rsid w:val="00C72D83"/>
    <w:rsid w:val="00C75B4F"/>
    <w:rsid w:val="00C76F27"/>
    <w:rsid w:val="00C81020"/>
    <w:rsid w:val="00C8190D"/>
    <w:rsid w:val="00C83C11"/>
    <w:rsid w:val="00C841A6"/>
    <w:rsid w:val="00C84C82"/>
    <w:rsid w:val="00C90C02"/>
    <w:rsid w:val="00C92810"/>
    <w:rsid w:val="00C939FE"/>
    <w:rsid w:val="00C9462A"/>
    <w:rsid w:val="00C95002"/>
    <w:rsid w:val="00C967E6"/>
    <w:rsid w:val="00CA066C"/>
    <w:rsid w:val="00CA3EEE"/>
    <w:rsid w:val="00CA59DB"/>
    <w:rsid w:val="00CB08C1"/>
    <w:rsid w:val="00CB174F"/>
    <w:rsid w:val="00CB34AA"/>
    <w:rsid w:val="00CB3F6C"/>
    <w:rsid w:val="00CB45A1"/>
    <w:rsid w:val="00CB5160"/>
    <w:rsid w:val="00CB67BE"/>
    <w:rsid w:val="00CB69A2"/>
    <w:rsid w:val="00CB7E92"/>
    <w:rsid w:val="00CC5035"/>
    <w:rsid w:val="00CC66B0"/>
    <w:rsid w:val="00CD14E0"/>
    <w:rsid w:val="00CD438D"/>
    <w:rsid w:val="00CE34F2"/>
    <w:rsid w:val="00CE3B3F"/>
    <w:rsid w:val="00CF1158"/>
    <w:rsid w:val="00D026B7"/>
    <w:rsid w:val="00D02C76"/>
    <w:rsid w:val="00D03716"/>
    <w:rsid w:val="00D06469"/>
    <w:rsid w:val="00D075A9"/>
    <w:rsid w:val="00D17547"/>
    <w:rsid w:val="00D27CFC"/>
    <w:rsid w:val="00D33AE0"/>
    <w:rsid w:val="00D3424E"/>
    <w:rsid w:val="00D34A48"/>
    <w:rsid w:val="00D355C3"/>
    <w:rsid w:val="00D378A3"/>
    <w:rsid w:val="00D42960"/>
    <w:rsid w:val="00D436BC"/>
    <w:rsid w:val="00D45D04"/>
    <w:rsid w:val="00D4714F"/>
    <w:rsid w:val="00D50518"/>
    <w:rsid w:val="00D51B99"/>
    <w:rsid w:val="00D5392F"/>
    <w:rsid w:val="00D562DF"/>
    <w:rsid w:val="00D6532E"/>
    <w:rsid w:val="00D658E3"/>
    <w:rsid w:val="00D66E58"/>
    <w:rsid w:val="00D67FCD"/>
    <w:rsid w:val="00D721A1"/>
    <w:rsid w:val="00D7357D"/>
    <w:rsid w:val="00D7380B"/>
    <w:rsid w:val="00D74215"/>
    <w:rsid w:val="00D743F0"/>
    <w:rsid w:val="00D77D03"/>
    <w:rsid w:val="00D80D67"/>
    <w:rsid w:val="00D80E83"/>
    <w:rsid w:val="00D811CB"/>
    <w:rsid w:val="00D83029"/>
    <w:rsid w:val="00D84D97"/>
    <w:rsid w:val="00D85295"/>
    <w:rsid w:val="00D85958"/>
    <w:rsid w:val="00D85A23"/>
    <w:rsid w:val="00D863D5"/>
    <w:rsid w:val="00D87ABA"/>
    <w:rsid w:val="00D90C1C"/>
    <w:rsid w:val="00D9328E"/>
    <w:rsid w:val="00D9376C"/>
    <w:rsid w:val="00DA09EC"/>
    <w:rsid w:val="00DA2840"/>
    <w:rsid w:val="00DA390B"/>
    <w:rsid w:val="00DA4B3E"/>
    <w:rsid w:val="00DA62FA"/>
    <w:rsid w:val="00DA7FDF"/>
    <w:rsid w:val="00DB2A10"/>
    <w:rsid w:val="00DB2A7B"/>
    <w:rsid w:val="00DB720F"/>
    <w:rsid w:val="00DC2D3C"/>
    <w:rsid w:val="00DC4553"/>
    <w:rsid w:val="00DC4C5D"/>
    <w:rsid w:val="00DC6514"/>
    <w:rsid w:val="00DC769A"/>
    <w:rsid w:val="00DD29B9"/>
    <w:rsid w:val="00DD3562"/>
    <w:rsid w:val="00DD4479"/>
    <w:rsid w:val="00DE494A"/>
    <w:rsid w:val="00DF1DEC"/>
    <w:rsid w:val="00DF2EDA"/>
    <w:rsid w:val="00DF44F7"/>
    <w:rsid w:val="00DF5832"/>
    <w:rsid w:val="00DF7B3F"/>
    <w:rsid w:val="00DF7EBE"/>
    <w:rsid w:val="00E00A6A"/>
    <w:rsid w:val="00E00C73"/>
    <w:rsid w:val="00E01F01"/>
    <w:rsid w:val="00E06660"/>
    <w:rsid w:val="00E110A6"/>
    <w:rsid w:val="00E1170E"/>
    <w:rsid w:val="00E12407"/>
    <w:rsid w:val="00E13800"/>
    <w:rsid w:val="00E1491F"/>
    <w:rsid w:val="00E169D8"/>
    <w:rsid w:val="00E212A3"/>
    <w:rsid w:val="00E22043"/>
    <w:rsid w:val="00E22FB0"/>
    <w:rsid w:val="00E253EF"/>
    <w:rsid w:val="00E26594"/>
    <w:rsid w:val="00E316A2"/>
    <w:rsid w:val="00E3228C"/>
    <w:rsid w:val="00E326D9"/>
    <w:rsid w:val="00E4067A"/>
    <w:rsid w:val="00E41250"/>
    <w:rsid w:val="00E43B79"/>
    <w:rsid w:val="00E44853"/>
    <w:rsid w:val="00E45483"/>
    <w:rsid w:val="00E45E09"/>
    <w:rsid w:val="00E46F3B"/>
    <w:rsid w:val="00E47A5B"/>
    <w:rsid w:val="00E502E2"/>
    <w:rsid w:val="00E505A9"/>
    <w:rsid w:val="00E539EC"/>
    <w:rsid w:val="00E5556A"/>
    <w:rsid w:val="00E557F6"/>
    <w:rsid w:val="00E644D6"/>
    <w:rsid w:val="00E64F06"/>
    <w:rsid w:val="00E6613E"/>
    <w:rsid w:val="00E75C55"/>
    <w:rsid w:val="00E813AA"/>
    <w:rsid w:val="00E821F0"/>
    <w:rsid w:val="00E90D01"/>
    <w:rsid w:val="00E935AD"/>
    <w:rsid w:val="00E9397F"/>
    <w:rsid w:val="00E948EA"/>
    <w:rsid w:val="00E96AB6"/>
    <w:rsid w:val="00E978E1"/>
    <w:rsid w:val="00EA041A"/>
    <w:rsid w:val="00EA0C78"/>
    <w:rsid w:val="00EA37E7"/>
    <w:rsid w:val="00EA5550"/>
    <w:rsid w:val="00EB4546"/>
    <w:rsid w:val="00EC0710"/>
    <w:rsid w:val="00EC1C08"/>
    <w:rsid w:val="00EC4282"/>
    <w:rsid w:val="00EC494B"/>
    <w:rsid w:val="00EC56D3"/>
    <w:rsid w:val="00EC5C3F"/>
    <w:rsid w:val="00EC67E5"/>
    <w:rsid w:val="00ED315F"/>
    <w:rsid w:val="00ED3E12"/>
    <w:rsid w:val="00ED48D9"/>
    <w:rsid w:val="00EE1515"/>
    <w:rsid w:val="00EE220B"/>
    <w:rsid w:val="00EE2900"/>
    <w:rsid w:val="00EE42A9"/>
    <w:rsid w:val="00EE6783"/>
    <w:rsid w:val="00EF43CE"/>
    <w:rsid w:val="00EF7906"/>
    <w:rsid w:val="00F00A3B"/>
    <w:rsid w:val="00F02AF0"/>
    <w:rsid w:val="00F03A5B"/>
    <w:rsid w:val="00F10995"/>
    <w:rsid w:val="00F13348"/>
    <w:rsid w:val="00F13ED8"/>
    <w:rsid w:val="00F15853"/>
    <w:rsid w:val="00F16823"/>
    <w:rsid w:val="00F17C5C"/>
    <w:rsid w:val="00F21AE9"/>
    <w:rsid w:val="00F2284F"/>
    <w:rsid w:val="00F22F34"/>
    <w:rsid w:val="00F26635"/>
    <w:rsid w:val="00F30197"/>
    <w:rsid w:val="00F3148F"/>
    <w:rsid w:val="00F33700"/>
    <w:rsid w:val="00F358B5"/>
    <w:rsid w:val="00F36EF2"/>
    <w:rsid w:val="00F4068A"/>
    <w:rsid w:val="00F413C2"/>
    <w:rsid w:val="00F453D7"/>
    <w:rsid w:val="00F47489"/>
    <w:rsid w:val="00F47CA0"/>
    <w:rsid w:val="00F5111F"/>
    <w:rsid w:val="00F51C5F"/>
    <w:rsid w:val="00F52E3F"/>
    <w:rsid w:val="00F53BCC"/>
    <w:rsid w:val="00F54274"/>
    <w:rsid w:val="00F57BC9"/>
    <w:rsid w:val="00F57DB1"/>
    <w:rsid w:val="00F60CE6"/>
    <w:rsid w:val="00F620EE"/>
    <w:rsid w:val="00F625AA"/>
    <w:rsid w:val="00F65401"/>
    <w:rsid w:val="00F658B9"/>
    <w:rsid w:val="00F65991"/>
    <w:rsid w:val="00F74B54"/>
    <w:rsid w:val="00F75304"/>
    <w:rsid w:val="00F75722"/>
    <w:rsid w:val="00F767B7"/>
    <w:rsid w:val="00F76DCC"/>
    <w:rsid w:val="00F77EE9"/>
    <w:rsid w:val="00F830D2"/>
    <w:rsid w:val="00F86E30"/>
    <w:rsid w:val="00F87866"/>
    <w:rsid w:val="00F906B3"/>
    <w:rsid w:val="00F90B4C"/>
    <w:rsid w:val="00F92BEF"/>
    <w:rsid w:val="00FA549F"/>
    <w:rsid w:val="00FB23B7"/>
    <w:rsid w:val="00FB3FF8"/>
    <w:rsid w:val="00FB481E"/>
    <w:rsid w:val="00FB5F81"/>
    <w:rsid w:val="00FB61C3"/>
    <w:rsid w:val="00FC298F"/>
    <w:rsid w:val="00FC4A3D"/>
    <w:rsid w:val="00FD1D1C"/>
    <w:rsid w:val="00FD5E30"/>
    <w:rsid w:val="00FE1036"/>
    <w:rsid w:val="00FE26C3"/>
    <w:rsid w:val="00FE2E56"/>
    <w:rsid w:val="00FE32E7"/>
    <w:rsid w:val="00FE3E0D"/>
    <w:rsid w:val="00FE3EF6"/>
    <w:rsid w:val="00FE5BAD"/>
    <w:rsid w:val="00FF083F"/>
    <w:rsid w:val="00FF08E1"/>
    <w:rsid w:val="00FF25E1"/>
    <w:rsid w:val="00FF3B8F"/>
    <w:rsid w:val="00FF5C2F"/>
    <w:rsid w:val="00FF70B1"/>
    <w:rsid w:val="641FD00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3FA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nl-NL" w:eastAsia="zh-CN"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45E09"/>
    <w:rPr>
      <w:rFonts w:ascii="Rotis Light" w:hAnsi="Rotis Light"/>
      <w:sz w:val="24"/>
      <w:lang w:eastAsia="de-DE"/>
    </w:rPr>
  </w:style>
  <w:style w:type="paragraph" w:styleId="berschrift2">
    <w:name w:val="heading 2"/>
    <w:basedOn w:val="Standard"/>
    <w:next w:val="Standard"/>
    <w:pPr>
      <w:keepNext/>
      <w:spacing w:before="240" w:after="60"/>
      <w:outlineLvl w:val="1"/>
    </w:pPr>
    <w:rPr>
      <w:rFonts w:ascii="Arial" w:hAnsi="Arial" w:cs="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customStyle="1" w:styleId="prtext">
    <w:name w:val="pr_text"/>
    <w:basedOn w:val="Standard"/>
    <w:pPr>
      <w:spacing w:line="360" w:lineRule="exact"/>
    </w:pPr>
    <w:rPr>
      <w:rFonts w:ascii="Rotis SemiSans" w:hAnsi="Rotis SemiSans"/>
    </w:rPr>
  </w:style>
  <w:style w:type="paragraph" w:styleId="Fuzeile">
    <w:name w:val="footer"/>
    <w:basedOn w:val="Standard"/>
    <w:pPr>
      <w:tabs>
        <w:tab w:val="center" w:pos="4536"/>
        <w:tab w:val="right" w:pos="9072"/>
      </w:tabs>
    </w:pPr>
  </w:style>
  <w:style w:type="character" w:styleId="Seitenzahl">
    <w:name w:val="page number"/>
    <w:rPr>
      <w:rFonts w:ascii="Rotis SemiSans" w:hAnsi="Rotis SemiSans"/>
      <w:sz w:val="20"/>
    </w:rPr>
  </w:style>
  <w:style w:type="paragraph" w:styleId="Sprechblasentext">
    <w:name w:val="Balloon Text"/>
    <w:basedOn w:val="Standard"/>
    <w:semiHidden/>
    <w:rPr>
      <w:rFonts w:ascii="Tahoma" w:hAnsi="Tahoma" w:cs="Tahoma"/>
      <w:sz w:val="16"/>
      <w:szCs w:val="16"/>
    </w:rPr>
  </w:style>
  <w:style w:type="character" w:styleId="Hyperlink">
    <w:name w:val="Hyperlink"/>
    <w:unhideWhenUsed/>
    <w:rPr>
      <w:color w:val="0000FF"/>
      <w:u w:val="single"/>
    </w:rPr>
  </w:style>
  <w:style w:type="character" w:styleId="Kommentarzeichen">
    <w:name w:val="annotation reference"/>
    <w:semiHidden/>
    <w:unhideWhenUsed/>
    <w:rPr>
      <w:sz w:val="16"/>
      <w:szCs w:val="16"/>
    </w:rPr>
  </w:style>
  <w:style w:type="paragraph" w:styleId="Kommentartext">
    <w:name w:val="annotation text"/>
    <w:basedOn w:val="Standard"/>
    <w:semiHidden/>
    <w:unhideWhenUsed/>
    <w:rPr>
      <w:sz w:val="20"/>
    </w:rPr>
  </w:style>
  <w:style w:type="character" w:customStyle="1" w:styleId="KommentartextZchn">
    <w:name w:val="Kommentartext Zchn"/>
    <w:semiHidden/>
    <w:rPr>
      <w:rFonts w:ascii="Rotis Light" w:hAnsi="Rotis Light"/>
    </w:rPr>
  </w:style>
  <w:style w:type="paragraph" w:styleId="Kommentarthema">
    <w:name w:val="annotation subject"/>
    <w:basedOn w:val="Kommentartext"/>
    <w:next w:val="Kommentartext"/>
    <w:semiHidden/>
    <w:unhideWhenUsed/>
    <w:rPr>
      <w:b/>
      <w:bCs/>
    </w:rPr>
  </w:style>
  <w:style w:type="character" w:customStyle="1" w:styleId="KommentarthemaZchn">
    <w:name w:val="Kommentarthema Zchn"/>
    <w:semiHidden/>
    <w:rPr>
      <w:rFonts w:ascii="Rotis Light" w:hAnsi="Rotis Light"/>
      <w:b/>
      <w:bCs/>
    </w:rPr>
  </w:style>
  <w:style w:type="character" w:customStyle="1" w:styleId="ZchnZchn">
    <w:name w:val="Zchn Zchn"/>
    <w:semiHidden/>
    <w:rPr>
      <w:rFonts w:ascii="Tahoma" w:hAnsi="Tahoma" w:cs="Tahoma"/>
      <w:sz w:val="16"/>
      <w:szCs w:val="16"/>
    </w:rPr>
  </w:style>
  <w:style w:type="paragraph" w:styleId="StandardWeb">
    <w:name w:val="Normal (Web)"/>
    <w:basedOn w:val="Standard"/>
    <w:uiPriority w:val="99"/>
    <w:unhideWhenUsed/>
    <w:rsid w:val="00AE39A0"/>
    <w:pPr>
      <w:spacing w:before="100" w:beforeAutospacing="1" w:after="100" w:afterAutospacing="1"/>
    </w:pPr>
    <w:rPr>
      <w:rFonts w:ascii="Times" w:hAnsi="Times"/>
      <w:sz w:val="20"/>
      <w:lang w:eastAsia="en-US"/>
    </w:rPr>
  </w:style>
  <w:style w:type="character" w:customStyle="1" w:styleId="A1">
    <w:name w:val="A1"/>
    <w:uiPriority w:val="99"/>
    <w:rsid w:val="008E1574"/>
    <w:rPr>
      <w:rFonts w:cs="Rotis Semi Sans Std"/>
      <w:b/>
      <w:bCs/>
      <w:color w:val="221E1F"/>
      <w:sz w:val="38"/>
      <w:szCs w:val="38"/>
    </w:rPr>
  </w:style>
  <w:style w:type="paragraph" w:customStyle="1" w:styleId="Pa0">
    <w:name w:val="Pa0"/>
    <w:basedOn w:val="Standard"/>
    <w:next w:val="Standard"/>
    <w:uiPriority w:val="99"/>
    <w:rsid w:val="008E1574"/>
    <w:pPr>
      <w:widowControl w:val="0"/>
      <w:autoSpaceDE w:val="0"/>
      <w:autoSpaceDN w:val="0"/>
      <w:adjustRightInd w:val="0"/>
      <w:spacing w:line="181" w:lineRule="atLeast"/>
    </w:pPr>
    <w:rPr>
      <w:rFonts w:ascii="Rotis Semi Sans Std Light" w:hAnsi="Rotis Semi Sans Std Light"/>
      <w:szCs w:val="24"/>
      <w:lang w:eastAsia="zh-CN"/>
    </w:rPr>
  </w:style>
  <w:style w:type="character" w:customStyle="1" w:styleId="A2">
    <w:name w:val="A2"/>
    <w:uiPriority w:val="99"/>
    <w:rsid w:val="008E1574"/>
    <w:rPr>
      <w:rFonts w:cs="Rotis Semi Sans Std Light"/>
      <w:color w:val="221E1F"/>
      <w:sz w:val="22"/>
      <w:szCs w:val="22"/>
    </w:rPr>
  </w:style>
  <w:style w:type="paragraph" w:customStyle="1" w:styleId="ERCOberschrift">
    <w:name w:val="ERCO_Überschrift"/>
    <w:basedOn w:val="prtext"/>
    <w:qFormat/>
    <w:rsid w:val="00B56CE7"/>
    <w:pPr>
      <w:spacing w:line="360" w:lineRule="auto"/>
    </w:pPr>
    <w:rPr>
      <w:rFonts w:ascii="Arial" w:hAnsi="Arial" w:cs="Arial"/>
      <w:b/>
      <w:bCs/>
      <w:sz w:val="22"/>
      <w:szCs w:val="22"/>
    </w:rPr>
  </w:style>
  <w:style w:type="paragraph" w:customStyle="1" w:styleId="ERCOText">
    <w:name w:val="ERCO_Text"/>
    <w:basedOn w:val="Standard"/>
    <w:qFormat/>
    <w:rsid w:val="00B56CE7"/>
    <w:pPr>
      <w:spacing w:line="360" w:lineRule="auto"/>
    </w:pPr>
    <w:rPr>
      <w:rFonts w:ascii="Arial" w:hAnsi="Arial" w:cs="Arial"/>
      <w:sz w:val="22"/>
      <w:szCs w:val="22"/>
    </w:rPr>
  </w:style>
  <w:style w:type="paragraph" w:customStyle="1" w:styleId="ERCOInfos">
    <w:name w:val="ERCO_Infos"/>
    <w:basedOn w:val="prtext"/>
    <w:qFormat/>
    <w:rsid w:val="00B56CE7"/>
    <w:pPr>
      <w:spacing w:line="360" w:lineRule="auto"/>
    </w:pPr>
    <w:rPr>
      <w:rFonts w:ascii="Arial" w:hAnsi="Arial" w:cs="Arial"/>
      <w:sz w:val="20"/>
    </w:rPr>
  </w:style>
  <w:style w:type="paragraph" w:styleId="Titel">
    <w:name w:val="Title"/>
    <w:basedOn w:val="Standard"/>
    <w:next w:val="Standard"/>
    <w:link w:val="TitelZchn"/>
    <w:rsid w:val="00671D1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671D19"/>
    <w:rPr>
      <w:rFonts w:asciiTheme="majorHAnsi" w:eastAsiaTheme="majorEastAsia" w:hAnsiTheme="majorHAnsi" w:cstheme="majorBidi"/>
      <w:color w:val="17365D" w:themeColor="text2" w:themeShade="BF"/>
      <w:spacing w:val="5"/>
      <w:kern w:val="28"/>
      <w:sz w:val="52"/>
      <w:szCs w:val="52"/>
      <w:lang w:eastAsia="de-DE"/>
    </w:rPr>
  </w:style>
  <w:style w:type="paragraph" w:customStyle="1" w:styleId="ERCOAdresse">
    <w:name w:val="ERCO_Adresse"/>
    <w:basedOn w:val="Standard"/>
    <w:qFormat/>
    <w:rsid w:val="008E431B"/>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rPr>
  </w:style>
  <w:style w:type="paragraph" w:customStyle="1" w:styleId="ERCORotisText">
    <w:name w:val="ERCO_Rotis_Text"/>
    <w:basedOn w:val="Standard"/>
    <w:qFormat/>
    <w:rsid w:val="00F15853"/>
    <w:pPr>
      <w:spacing w:line="360" w:lineRule="auto"/>
    </w:pPr>
    <w:rPr>
      <w:rFonts w:ascii="Rotis Semi Sans Std Light" w:hAnsi="Rotis Semi Sans Std Light" w:cs="Arial"/>
      <w:sz w:val="22"/>
      <w:szCs w:val="22"/>
    </w:rPr>
  </w:style>
  <w:style w:type="paragraph" w:customStyle="1" w:styleId="ERCORotisberschrift">
    <w:name w:val="ERCO_Rotis_Überschrift"/>
    <w:basedOn w:val="Standard"/>
    <w:qFormat/>
    <w:rsid w:val="00F15853"/>
    <w:pPr>
      <w:spacing w:line="360" w:lineRule="auto"/>
    </w:pPr>
    <w:rPr>
      <w:rFonts w:ascii="Rotis Semi Sans Std Bold" w:hAnsi="Rotis Semi Sans Std Bold" w:cs="Arial"/>
      <w:bCs/>
      <w:sz w:val="22"/>
      <w:szCs w:val="22"/>
    </w:rPr>
  </w:style>
  <w:style w:type="paragraph" w:customStyle="1" w:styleId="02TextERCO">
    <w:name w:val="02_Text_ERCO"/>
    <w:basedOn w:val="Standard"/>
    <w:qFormat/>
    <w:rsid w:val="00E45483"/>
    <w:pPr>
      <w:spacing w:line="360" w:lineRule="auto"/>
    </w:pPr>
    <w:rPr>
      <w:rFonts w:ascii="Arial" w:hAnsi="Arial" w:cs="Arial"/>
      <w:sz w:val="22"/>
      <w:szCs w:val="22"/>
    </w:rPr>
  </w:style>
  <w:style w:type="character" w:customStyle="1" w:styleId="OhneA">
    <w:name w:val="Ohne A"/>
    <w:rsid w:val="00E3228C"/>
  </w:style>
  <w:style w:type="character" w:customStyle="1" w:styleId="Ohne">
    <w:name w:val="Ohne"/>
    <w:rsid w:val="00E3228C"/>
  </w:style>
  <w:style w:type="character" w:customStyle="1" w:styleId="Hyperlink1">
    <w:name w:val="Hyperlink.1"/>
    <w:basedOn w:val="Ohne"/>
    <w:rsid w:val="00E3228C"/>
    <w:rPr>
      <w:rFonts w:ascii="Arial" w:eastAsia="Arial" w:hAnsi="Arial" w:cs="Arial"/>
      <w:color w:val="0000FF"/>
      <w:u w:val="single" w:color="0000FF"/>
      <w14:textOutline w14:w="0" w14:cap="rnd" w14:cmpd="sng" w14:algn="ctr">
        <w14:noFill/>
        <w14:prstDash w14:val="solid"/>
        <w14:bevel/>
      </w14:textOutline>
    </w:rPr>
  </w:style>
  <w:style w:type="character" w:customStyle="1" w:styleId="NichtaufgelsteErwhnung1">
    <w:name w:val="Nicht aufgelöste Erwähnung1"/>
    <w:basedOn w:val="Absatz-Standardschriftart"/>
    <w:uiPriority w:val="99"/>
    <w:semiHidden/>
    <w:unhideWhenUsed/>
    <w:rsid w:val="001D3C86"/>
    <w:rPr>
      <w:color w:val="605E5C"/>
      <w:shd w:val="clear" w:color="auto" w:fill="E1DFDD"/>
    </w:rPr>
  </w:style>
  <w:style w:type="character" w:styleId="BesuchterLink">
    <w:name w:val="FollowedHyperlink"/>
    <w:basedOn w:val="Absatz-Standardschriftart"/>
    <w:semiHidden/>
    <w:unhideWhenUsed/>
    <w:rsid w:val="00ED3E12"/>
    <w:rPr>
      <w:color w:val="800080" w:themeColor="followedHyperlink"/>
      <w:u w:val="single"/>
    </w:rPr>
  </w:style>
  <w:style w:type="character" w:customStyle="1" w:styleId="bumpedfont15">
    <w:name w:val="bumpedfont15"/>
    <w:basedOn w:val="Absatz-Standardschriftart"/>
    <w:rsid w:val="00C76F27"/>
  </w:style>
  <w:style w:type="paragraph" w:styleId="berarbeitung">
    <w:name w:val="Revision"/>
    <w:hidden/>
    <w:uiPriority w:val="99"/>
    <w:semiHidden/>
    <w:rsid w:val="006B03E0"/>
    <w:rPr>
      <w:rFonts w:ascii="Rotis Light" w:hAnsi="Rotis Light"/>
      <w:sz w:val="24"/>
      <w:lang w:eastAsia="de-DE"/>
    </w:rPr>
  </w:style>
  <w:style w:type="paragraph" w:customStyle="1" w:styleId="p1">
    <w:name w:val="p1"/>
    <w:basedOn w:val="Standard"/>
    <w:rsid w:val="00EF7906"/>
    <w:pPr>
      <w:spacing w:before="100" w:beforeAutospacing="1" w:after="100" w:afterAutospacing="1"/>
    </w:pPr>
    <w:rPr>
      <w:rFonts w:ascii="Times New Roman" w:eastAsia="Times New Roman" w:hAnsi="Times New Roman"/>
      <w:szCs w:val="24"/>
    </w:rPr>
  </w:style>
  <w:style w:type="paragraph" w:customStyle="1" w:styleId="li1">
    <w:name w:val="li1"/>
    <w:basedOn w:val="Standard"/>
    <w:rsid w:val="00EF7906"/>
    <w:pPr>
      <w:spacing w:before="100" w:beforeAutospacing="1" w:after="100" w:afterAutospacing="1"/>
    </w:pPr>
    <w:rPr>
      <w:rFonts w:ascii="Times New Roman" w:eastAsia="Times New Roman" w:hAnsi="Times New Roman"/>
      <w:szCs w:val="24"/>
    </w:rPr>
  </w:style>
  <w:style w:type="character" w:customStyle="1" w:styleId="apple-converted-space">
    <w:name w:val="apple-converted-space"/>
    <w:basedOn w:val="Absatz-Standardschriftart"/>
    <w:rsid w:val="00EF7906"/>
  </w:style>
  <w:style w:type="character" w:styleId="NichtaufgelsteErwhnung">
    <w:name w:val="Unresolved Mention"/>
    <w:basedOn w:val="Absatz-Standardschriftart"/>
    <w:uiPriority w:val="99"/>
    <w:semiHidden/>
    <w:unhideWhenUsed/>
    <w:rsid w:val="00E406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6637">
      <w:bodyDiv w:val="1"/>
      <w:marLeft w:val="0"/>
      <w:marRight w:val="0"/>
      <w:marTop w:val="0"/>
      <w:marBottom w:val="0"/>
      <w:divBdr>
        <w:top w:val="none" w:sz="0" w:space="0" w:color="auto"/>
        <w:left w:val="none" w:sz="0" w:space="0" w:color="auto"/>
        <w:bottom w:val="none" w:sz="0" w:space="0" w:color="auto"/>
        <w:right w:val="none" w:sz="0" w:space="0" w:color="auto"/>
      </w:divBdr>
    </w:div>
    <w:div w:id="482892242">
      <w:bodyDiv w:val="1"/>
      <w:marLeft w:val="0"/>
      <w:marRight w:val="0"/>
      <w:marTop w:val="0"/>
      <w:marBottom w:val="0"/>
      <w:divBdr>
        <w:top w:val="none" w:sz="0" w:space="0" w:color="auto"/>
        <w:left w:val="none" w:sz="0" w:space="0" w:color="auto"/>
        <w:bottom w:val="none" w:sz="0" w:space="0" w:color="auto"/>
        <w:right w:val="none" w:sz="0" w:space="0" w:color="auto"/>
      </w:divBdr>
    </w:div>
    <w:div w:id="558908279">
      <w:bodyDiv w:val="1"/>
      <w:marLeft w:val="0"/>
      <w:marRight w:val="0"/>
      <w:marTop w:val="0"/>
      <w:marBottom w:val="0"/>
      <w:divBdr>
        <w:top w:val="none" w:sz="0" w:space="0" w:color="auto"/>
        <w:left w:val="none" w:sz="0" w:space="0" w:color="auto"/>
        <w:bottom w:val="none" w:sz="0" w:space="0" w:color="auto"/>
        <w:right w:val="none" w:sz="0" w:space="0" w:color="auto"/>
      </w:divBdr>
    </w:div>
    <w:div w:id="687606726">
      <w:bodyDiv w:val="1"/>
      <w:marLeft w:val="0"/>
      <w:marRight w:val="0"/>
      <w:marTop w:val="0"/>
      <w:marBottom w:val="0"/>
      <w:divBdr>
        <w:top w:val="none" w:sz="0" w:space="0" w:color="auto"/>
        <w:left w:val="none" w:sz="0" w:space="0" w:color="auto"/>
        <w:bottom w:val="none" w:sz="0" w:space="0" w:color="auto"/>
        <w:right w:val="none" w:sz="0" w:space="0" w:color="auto"/>
      </w:divBdr>
    </w:div>
    <w:div w:id="836262318">
      <w:bodyDiv w:val="1"/>
      <w:marLeft w:val="0"/>
      <w:marRight w:val="0"/>
      <w:marTop w:val="0"/>
      <w:marBottom w:val="0"/>
      <w:divBdr>
        <w:top w:val="none" w:sz="0" w:space="0" w:color="auto"/>
        <w:left w:val="none" w:sz="0" w:space="0" w:color="auto"/>
        <w:bottom w:val="none" w:sz="0" w:space="0" w:color="auto"/>
        <w:right w:val="none" w:sz="0" w:space="0" w:color="auto"/>
      </w:divBdr>
      <w:divsChild>
        <w:div w:id="1722509744">
          <w:marLeft w:val="0"/>
          <w:marRight w:val="0"/>
          <w:marTop w:val="0"/>
          <w:marBottom w:val="0"/>
          <w:divBdr>
            <w:top w:val="none" w:sz="0" w:space="0" w:color="auto"/>
            <w:left w:val="none" w:sz="0" w:space="0" w:color="auto"/>
            <w:bottom w:val="none" w:sz="0" w:space="0" w:color="auto"/>
            <w:right w:val="none" w:sz="0" w:space="0" w:color="auto"/>
          </w:divBdr>
        </w:div>
      </w:divsChild>
    </w:div>
    <w:div w:id="846334511">
      <w:bodyDiv w:val="1"/>
      <w:marLeft w:val="0"/>
      <w:marRight w:val="0"/>
      <w:marTop w:val="0"/>
      <w:marBottom w:val="0"/>
      <w:divBdr>
        <w:top w:val="none" w:sz="0" w:space="0" w:color="auto"/>
        <w:left w:val="none" w:sz="0" w:space="0" w:color="auto"/>
        <w:bottom w:val="none" w:sz="0" w:space="0" w:color="auto"/>
        <w:right w:val="none" w:sz="0" w:space="0" w:color="auto"/>
      </w:divBdr>
      <w:divsChild>
        <w:div w:id="913322272">
          <w:marLeft w:val="0"/>
          <w:marRight w:val="0"/>
          <w:marTop w:val="0"/>
          <w:marBottom w:val="0"/>
          <w:divBdr>
            <w:top w:val="none" w:sz="0" w:space="0" w:color="auto"/>
            <w:left w:val="none" w:sz="0" w:space="0" w:color="auto"/>
            <w:bottom w:val="none" w:sz="0" w:space="0" w:color="auto"/>
            <w:right w:val="none" w:sz="0" w:space="0" w:color="auto"/>
          </w:divBdr>
        </w:div>
      </w:divsChild>
    </w:div>
    <w:div w:id="857498760">
      <w:bodyDiv w:val="1"/>
      <w:marLeft w:val="0"/>
      <w:marRight w:val="0"/>
      <w:marTop w:val="0"/>
      <w:marBottom w:val="0"/>
      <w:divBdr>
        <w:top w:val="none" w:sz="0" w:space="0" w:color="auto"/>
        <w:left w:val="none" w:sz="0" w:space="0" w:color="auto"/>
        <w:bottom w:val="none" w:sz="0" w:space="0" w:color="auto"/>
        <w:right w:val="none" w:sz="0" w:space="0" w:color="auto"/>
      </w:divBdr>
      <w:divsChild>
        <w:div w:id="1957757406">
          <w:marLeft w:val="0"/>
          <w:marRight w:val="0"/>
          <w:marTop w:val="0"/>
          <w:marBottom w:val="0"/>
          <w:divBdr>
            <w:top w:val="none" w:sz="0" w:space="0" w:color="auto"/>
            <w:left w:val="none" w:sz="0" w:space="0" w:color="auto"/>
            <w:bottom w:val="none" w:sz="0" w:space="0" w:color="auto"/>
            <w:right w:val="none" w:sz="0" w:space="0" w:color="auto"/>
          </w:divBdr>
        </w:div>
      </w:divsChild>
    </w:div>
    <w:div w:id="1109472891">
      <w:bodyDiv w:val="1"/>
      <w:marLeft w:val="0"/>
      <w:marRight w:val="0"/>
      <w:marTop w:val="0"/>
      <w:marBottom w:val="0"/>
      <w:divBdr>
        <w:top w:val="none" w:sz="0" w:space="0" w:color="auto"/>
        <w:left w:val="none" w:sz="0" w:space="0" w:color="auto"/>
        <w:bottom w:val="none" w:sz="0" w:space="0" w:color="auto"/>
        <w:right w:val="none" w:sz="0" w:space="0" w:color="auto"/>
      </w:divBdr>
    </w:div>
    <w:div w:id="1221205783">
      <w:bodyDiv w:val="1"/>
      <w:marLeft w:val="0"/>
      <w:marRight w:val="0"/>
      <w:marTop w:val="0"/>
      <w:marBottom w:val="0"/>
      <w:divBdr>
        <w:top w:val="none" w:sz="0" w:space="0" w:color="auto"/>
        <w:left w:val="none" w:sz="0" w:space="0" w:color="auto"/>
        <w:bottom w:val="none" w:sz="0" w:space="0" w:color="auto"/>
        <w:right w:val="none" w:sz="0" w:space="0" w:color="auto"/>
      </w:divBdr>
    </w:div>
    <w:div w:id="1391538240">
      <w:bodyDiv w:val="1"/>
      <w:marLeft w:val="0"/>
      <w:marRight w:val="0"/>
      <w:marTop w:val="0"/>
      <w:marBottom w:val="0"/>
      <w:divBdr>
        <w:top w:val="none" w:sz="0" w:space="0" w:color="auto"/>
        <w:left w:val="none" w:sz="0" w:space="0" w:color="auto"/>
        <w:bottom w:val="none" w:sz="0" w:space="0" w:color="auto"/>
        <w:right w:val="none" w:sz="0" w:space="0" w:color="auto"/>
      </w:divBdr>
    </w:div>
    <w:div w:id="1391729985">
      <w:bodyDiv w:val="1"/>
      <w:marLeft w:val="0"/>
      <w:marRight w:val="0"/>
      <w:marTop w:val="0"/>
      <w:marBottom w:val="0"/>
      <w:divBdr>
        <w:top w:val="none" w:sz="0" w:space="0" w:color="auto"/>
        <w:left w:val="none" w:sz="0" w:space="0" w:color="auto"/>
        <w:bottom w:val="none" w:sz="0" w:space="0" w:color="auto"/>
        <w:right w:val="none" w:sz="0" w:space="0" w:color="auto"/>
      </w:divBdr>
    </w:div>
    <w:div w:id="1507746949">
      <w:bodyDiv w:val="1"/>
      <w:marLeft w:val="0"/>
      <w:marRight w:val="0"/>
      <w:marTop w:val="0"/>
      <w:marBottom w:val="0"/>
      <w:divBdr>
        <w:top w:val="none" w:sz="0" w:space="0" w:color="auto"/>
        <w:left w:val="none" w:sz="0" w:space="0" w:color="auto"/>
        <w:bottom w:val="none" w:sz="0" w:space="0" w:color="auto"/>
        <w:right w:val="none" w:sz="0" w:space="0" w:color="auto"/>
      </w:divBdr>
      <w:divsChild>
        <w:div w:id="1134911707">
          <w:marLeft w:val="0"/>
          <w:marRight w:val="0"/>
          <w:marTop w:val="0"/>
          <w:marBottom w:val="0"/>
          <w:divBdr>
            <w:top w:val="none" w:sz="0" w:space="0" w:color="auto"/>
            <w:left w:val="none" w:sz="0" w:space="0" w:color="auto"/>
            <w:bottom w:val="none" w:sz="0" w:space="0" w:color="auto"/>
            <w:right w:val="none" w:sz="0" w:space="0" w:color="auto"/>
          </w:divBdr>
        </w:div>
      </w:divsChild>
    </w:div>
    <w:div w:id="1616213777">
      <w:bodyDiv w:val="1"/>
      <w:marLeft w:val="0"/>
      <w:marRight w:val="0"/>
      <w:marTop w:val="0"/>
      <w:marBottom w:val="0"/>
      <w:divBdr>
        <w:top w:val="none" w:sz="0" w:space="0" w:color="auto"/>
        <w:left w:val="none" w:sz="0" w:space="0" w:color="auto"/>
        <w:bottom w:val="none" w:sz="0" w:space="0" w:color="auto"/>
        <w:right w:val="none" w:sz="0" w:space="0" w:color="auto"/>
      </w:divBdr>
      <w:divsChild>
        <w:div w:id="1048342228">
          <w:marLeft w:val="0"/>
          <w:marRight w:val="0"/>
          <w:marTop w:val="0"/>
          <w:marBottom w:val="0"/>
          <w:divBdr>
            <w:top w:val="none" w:sz="0" w:space="0" w:color="auto"/>
            <w:left w:val="none" w:sz="0" w:space="0" w:color="auto"/>
            <w:bottom w:val="none" w:sz="0" w:space="0" w:color="auto"/>
            <w:right w:val="none" w:sz="0" w:space="0" w:color="auto"/>
          </w:divBdr>
          <w:divsChild>
            <w:div w:id="481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70421">
      <w:bodyDiv w:val="1"/>
      <w:marLeft w:val="0"/>
      <w:marRight w:val="0"/>
      <w:marTop w:val="0"/>
      <w:marBottom w:val="0"/>
      <w:divBdr>
        <w:top w:val="none" w:sz="0" w:space="0" w:color="auto"/>
        <w:left w:val="none" w:sz="0" w:space="0" w:color="auto"/>
        <w:bottom w:val="none" w:sz="0" w:space="0" w:color="auto"/>
        <w:right w:val="none" w:sz="0" w:space="0" w:color="auto"/>
      </w:divBdr>
      <w:divsChild>
        <w:div w:id="835923600">
          <w:marLeft w:val="0"/>
          <w:marRight w:val="0"/>
          <w:marTop w:val="0"/>
          <w:marBottom w:val="0"/>
          <w:divBdr>
            <w:top w:val="none" w:sz="0" w:space="0" w:color="auto"/>
            <w:left w:val="none" w:sz="0" w:space="0" w:color="auto"/>
            <w:bottom w:val="none" w:sz="0" w:space="0" w:color="auto"/>
            <w:right w:val="none" w:sz="0" w:space="0" w:color="auto"/>
          </w:divBdr>
          <w:divsChild>
            <w:div w:id="169800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73612">
      <w:bodyDiv w:val="1"/>
      <w:marLeft w:val="0"/>
      <w:marRight w:val="0"/>
      <w:marTop w:val="0"/>
      <w:marBottom w:val="0"/>
      <w:divBdr>
        <w:top w:val="none" w:sz="0" w:space="0" w:color="auto"/>
        <w:left w:val="none" w:sz="0" w:space="0" w:color="auto"/>
        <w:bottom w:val="none" w:sz="0" w:space="0" w:color="auto"/>
        <w:right w:val="none" w:sz="0" w:space="0" w:color="auto"/>
      </w:divBdr>
    </w:div>
    <w:div w:id="2025672744">
      <w:bodyDiv w:val="1"/>
      <w:marLeft w:val="0"/>
      <w:marRight w:val="0"/>
      <w:marTop w:val="0"/>
      <w:marBottom w:val="0"/>
      <w:divBdr>
        <w:top w:val="none" w:sz="0" w:space="0" w:color="auto"/>
        <w:left w:val="none" w:sz="0" w:space="0" w:color="auto"/>
        <w:bottom w:val="none" w:sz="0" w:space="0" w:color="auto"/>
        <w:right w:val="none" w:sz="0" w:space="0" w:color="auto"/>
      </w:divBdr>
      <w:divsChild>
        <w:div w:id="940845183">
          <w:marLeft w:val="0"/>
          <w:marRight w:val="0"/>
          <w:marTop w:val="0"/>
          <w:marBottom w:val="0"/>
          <w:divBdr>
            <w:top w:val="none" w:sz="0" w:space="0" w:color="auto"/>
            <w:left w:val="none" w:sz="0" w:space="0" w:color="auto"/>
            <w:bottom w:val="none" w:sz="0" w:space="0" w:color="auto"/>
            <w:right w:val="none" w:sz="0" w:space="0" w:color="auto"/>
          </w:divBdr>
        </w:div>
        <w:div w:id="917978882">
          <w:marLeft w:val="0"/>
          <w:marRight w:val="0"/>
          <w:marTop w:val="0"/>
          <w:marBottom w:val="0"/>
          <w:divBdr>
            <w:top w:val="none" w:sz="0" w:space="0" w:color="auto"/>
            <w:left w:val="none" w:sz="0" w:space="0" w:color="auto"/>
            <w:bottom w:val="none" w:sz="0" w:space="0" w:color="auto"/>
            <w:right w:val="none" w:sz="0" w:space="0" w:color="auto"/>
          </w:divBdr>
        </w:div>
        <w:div w:id="1450467932">
          <w:marLeft w:val="0"/>
          <w:marRight w:val="0"/>
          <w:marTop w:val="0"/>
          <w:marBottom w:val="0"/>
          <w:divBdr>
            <w:top w:val="none" w:sz="0" w:space="0" w:color="auto"/>
            <w:left w:val="none" w:sz="0" w:space="0" w:color="auto"/>
            <w:bottom w:val="none" w:sz="0" w:space="0" w:color="auto"/>
            <w:right w:val="none" w:sz="0" w:space="0" w:color="auto"/>
          </w:divBdr>
        </w:div>
      </w:divsChild>
    </w:div>
    <w:div w:id="208857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press/8107/nl" TargetMode="External"/><Relationship Id="rId13" Type="http://schemas.openxmlformats.org/officeDocument/2006/relationships/hyperlink" Target="https://www.erco.com/press/8107/nl" TargetMode="External"/><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yperlink" Target="https://www.erco.com/press/8107/nl"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rco.com/press/8107/nl"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rco.com/press/8107/n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erco.com/press/6770/nl" TargetMode="External"/><Relationship Id="rId23" Type="http://schemas.openxmlformats.org/officeDocument/2006/relationships/header" Target="header1.xml"/><Relationship Id="rId10" Type="http://schemas.openxmlformats.org/officeDocument/2006/relationships/hyperlink" Target="https://www.erco.com/press/104/nl"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erco.com/press/6353/nl" TargetMode="External"/><Relationship Id="rId14" Type="http://schemas.openxmlformats.org/officeDocument/2006/relationships/hyperlink" Target="https://www.erco.com/press/6353/nl" TargetMode="External"/><Relationship Id="rId22" Type="http://schemas.openxmlformats.org/officeDocument/2006/relationships/hyperlink" Target="https://press.erco.com/n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hyperlink" Target="file:///Users/ab/Library/CloudStorage/GoogleDrive-ab@maipr.com/Geteilte%20Ablagen/MAIPR/Kunden/125_ERCO/Projekte_2026/05-Produktmeldungen/01-Compar-Linear-Track/01_Material/Texte/erco@maipr.co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23C97-5E12-4CA9-915E-B957A883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1073</Words>
  <Characters>6762</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2026-02-26T13:16:00Z</dcterms:created>
  <dcterms:modified xsi:type="dcterms:W3CDTF">2026-03-02T12:49:00Z</dcterms:modified>
</cp:coreProperties>
</file>