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6486" w14:textId="0AD65C64" w:rsidR="00EF7906" w:rsidRPr="0022226F" w:rsidRDefault="00734602" w:rsidP="00D67FCD">
      <w:pPr>
        <w:pStyle w:val="ERCOberschrift"/>
      </w:pPr>
      <w:r w:rsidRPr="0022226F">
        <w:t>Profilo slanciato, tanta luce, luce flessibile per gli uffici:</w:t>
      </w:r>
    </w:p>
    <w:p w14:paraId="75E2F9A0" w14:textId="5C9AF8D0" w:rsidR="000D18D1" w:rsidRPr="0022226F" w:rsidRDefault="000D18D1" w:rsidP="00D67FCD">
      <w:pPr>
        <w:pStyle w:val="ERCOberschrift"/>
      </w:pPr>
      <w:r w:rsidRPr="0022226F">
        <w:t xml:space="preserve">i nuovi </w:t>
      </w:r>
      <w:proofErr w:type="spellStart"/>
      <w:r w:rsidRPr="0022226F">
        <w:t>downlight</w:t>
      </w:r>
      <w:proofErr w:type="spellEnd"/>
      <w:r w:rsidRPr="0022226F">
        <w:t xml:space="preserve"> </w:t>
      </w:r>
      <w:proofErr w:type="spellStart"/>
      <w:r w:rsidRPr="0022226F">
        <w:t>Compar</w:t>
      </w:r>
      <w:proofErr w:type="spellEnd"/>
      <w:r w:rsidRPr="0022226F">
        <w:t xml:space="preserve"> lineari per binari elettrificati di ERCO</w:t>
      </w:r>
    </w:p>
    <w:p w14:paraId="21400E3A" w14:textId="77777777" w:rsidR="003853D4" w:rsidRPr="0022226F" w:rsidRDefault="003853D4" w:rsidP="003853D4">
      <w:pPr>
        <w:pStyle w:val="ERCOberschrift"/>
        <w:rPr>
          <w:b w:val="0"/>
        </w:rPr>
      </w:pPr>
    </w:p>
    <w:p w14:paraId="14AE08C0" w14:textId="02B293B4" w:rsidR="00D67FCD" w:rsidRPr="0022226F" w:rsidRDefault="00D67FCD" w:rsidP="00B32310">
      <w:pPr>
        <w:pStyle w:val="ERCOberschrift"/>
      </w:pPr>
      <w:proofErr w:type="spellStart"/>
      <w:r w:rsidRPr="0022226F">
        <w:t>Lüdenscheid</w:t>
      </w:r>
      <w:proofErr w:type="spellEnd"/>
      <w:r w:rsidRPr="0022226F">
        <w:t xml:space="preserve">, </w:t>
      </w:r>
      <w:r w:rsidR="00DE0B37" w:rsidRPr="0022226F">
        <w:t>marzo 2026</w:t>
      </w:r>
      <w:r w:rsidRPr="0022226F">
        <w:t>. Gli apparecchi da incasso e i faretti per i</w:t>
      </w:r>
      <w:r w:rsidR="00B32310" w:rsidRPr="0022226F">
        <w:t> </w:t>
      </w:r>
      <w:r w:rsidRPr="0022226F">
        <w:t xml:space="preserve">binari elettrificati sono gli strumenti di base più usati nell’illuminazione dell'architettura, ecco perché ERCO ha creato un prodotto ibrido che unisce i </w:t>
      </w:r>
      <w:proofErr w:type="spellStart"/>
      <w:r w:rsidRPr="0022226F">
        <w:t>downlight</w:t>
      </w:r>
      <w:proofErr w:type="spellEnd"/>
      <w:r w:rsidRPr="0022226F">
        <w:t xml:space="preserve"> e i binari elettrificati, per avere il meglio di entrambi i mondi. Ultimo arrivo: i </w:t>
      </w:r>
      <w:proofErr w:type="spellStart"/>
      <w:r w:rsidRPr="0022226F">
        <w:t>downlight</w:t>
      </w:r>
      <w:proofErr w:type="spellEnd"/>
      <w:r w:rsidRPr="0022226F">
        <w:t xml:space="preserve"> </w:t>
      </w:r>
      <w:hyperlink r:id="rId8" w:history="1">
        <w:proofErr w:type="spellStart"/>
        <w:r w:rsidRPr="0022226F">
          <w:rPr>
            <w:rStyle w:val="Hyperlink"/>
          </w:rPr>
          <w:t>Compar</w:t>
        </w:r>
        <w:proofErr w:type="spellEnd"/>
        <w:r w:rsidRPr="0022226F">
          <w:rPr>
            <w:rStyle w:val="Hyperlink"/>
          </w:rPr>
          <w:t xml:space="preserve"> lineari per binari elettrificati</w:t>
        </w:r>
      </w:hyperlink>
      <w:r w:rsidRPr="0022226F">
        <w:t xml:space="preserve">. Uniscono la precisione, l’efficienza e il comfort visivo degli </w:t>
      </w:r>
      <w:hyperlink r:id="rId9" w:history="1">
        <w:r w:rsidRPr="0022226F">
          <w:rPr>
            <w:rStyle w:val="Hyperlink"/>
          </w:rPr>
          <w:t xml:space="preserve">apparecchi da incasso nel soffitto </w:t>
        </w:r>
        <w:proofErr w:type="spellStart"/>
        <w:r w:rsidRPr="0022226F">
          <w:rPr>
            <w:rStyle w:val="Hyperlink"/>
          </w:rPr>
          <w:t>Compar</w:t>
        </w:r>
        <w:proofErr w:type="spellEnd"/>
      </w:hyperlink>
      <w:r w:rsidRPr="0022226F">
        <w:t xml:space="preserve"> con la flessibilità dei </w:t>
      </w:r>
      <w:hyperlink r:id="rId10" w:history="1">
        <w:r w:rsidRPr="0022226F">
          <w:rPr>
            <w:rStyle w:val="Hyperlink"/>
          </w:rPr>
          <w:t>sistemi con binari elettrificati</w:t>
        </w:r>
      </w:hyperlink>
      <w:r w:rsidRPr="0022226F">
        <w:t>.</w:t>
      </w:r>
    </w:p>
    <w:p w14:paraId="778B1114" w14:textId="77777777" w:rsidR="003853D4" w:rsidRPr="0022226F" w:rsidRDefault="003853D4" w:rsidP="003853D4">
      <w:pPr>
        <w:pStyle w:val="ERCOberschrift"/>
      </w:pPr>
    </w:p>
    <w:p w14:paraId="729B2206" w14:textId="2CE62A44" w:rsidR="00593C16" w:rsidRPr="0022226F" w:rsidRDefault="008237EA" w:rsidP="00B32310">
      <w:pPr>
        <w:pStyle w:val="ERCOberschrift"/>
        <w:ind w:right="-30"/>
        <w:rPr>
          <w:b w:val="0"/>
          <w:bCs w:val="0"/>
        </w:rPr>
      </w:pPr>
      <w:r w:rsidRPr="0022226F">
        <w:rPr>
          <w:b w:val="0"/>
        </w:rPr>
        <w:t xml:space="preserve">Gli apparecchi come i nuovi </w:t>
      </w:r>
      <w:proofErr w:type="spellStart"/>
      <w:r w:rsidRPr="0022226F">
        <w:rPr>
          <w:b w:val="0"/>
        </w:rPr>
        <w:t>downlight</w:t>
      </w:r>
      <w:proofErr w:type="spellEnd"/>
      <w:r w:rsidRPr="0022226F">
        <w:rPr>
          <w:b w:val="0"/>
        </w:rPr>
        <w:t xml:space="preserve"> lineari </w:t>
      </w:r>
      <w:proofErr w:type="spellStart"/>
      <w:r w:rsidRPr="0022226F">
        <w:rPr>
          <w:b w:val="0"/>
        </w:rPr>
        <w:t>Compar</w:t>
      </w:r>
      <w:proofErr w:type="spellEnd"/>
      <w:r w:rsidRPr="0022226F">
        <w:rPr>
          <w:b w:val="0"/>
        </w:rPr>
        <w:t xml:space="preserve"> per binari elettrificati sono la soluzione ottimale in uffici eleganti e originali, per</w:t>
      </w:r>
      <w:r w:rsidR="00B32310" w:rsidRPr="0022226F">
        <w:rPr>
          <w:b w:val="0"/>
        </w:rPr>
        <w:t> </w:t>
      </w:r>
      <w:r w:rsidRPr="0022226F">
        <w:rPr>
          <w:b w:val="0"/>
        </w:rPr>
        <w:t>esempio in studi medici, agenzie, studi legali e boutique office. In</w:t>
      </w:r>
      <w:r w:rsidR="00B32310" w:rsidRPr="0022226F">
        <w:rPr>
          <w:b w:val="0"/>
        </w:rPr>
        <w:t> </w:t>
      </w:r>
      <w:r w:rsidRPr="0022226F">
        <w:rPr>
          <w:b w:val="0"/>
        </w:rPr>
        <w:t>questi ambienti la flessibilità, il comfort visivo e il design sono fondamentali. Il binario elettrificato come infrastruttura per l’illuminazione degli uffici porta vantaggi importanti: gli apparecchi si possono riposizionare sui binari elettrificati in ogni momento in base alle esigenze, ad esempio per adattare l’illuminazione a una diversa disposizione delle scrivanie in ufficio, senza necessità di strumenti o</w:t>
      </w:r>
      <w:r w:rsidR="00B32310" w:rsidRPr="0022226F">
        <w:rPr>
          <w:b w:val="0"/>
        </w:rPr>
        <w:t> </w:t>
      </w:r>
      <w:r w:rsidRPr="0022226F">
        <w:rPr>
          <w:b w:val="0"/>
        </w:rPr>
        <w:t xml:space="preserve">competenze tecniche particolari. I </w:t>
      </w:r>
      <w:hyperlink r:id="rId11" w:history="1">
        <w:proofErr w:type="spellStart"/>
        <w:r w:rsidRPr="0022226F">
          <w:rPr>
            <w:rStyle w:val="Hyperlink"/>
            <w:b w:val="0"/>
          </w:rPr>
          <w:t>downlight</w:t>
        </w:r>
        <w:proofErr w:type="spellEnd"/>
        <w:r w:rsidRPr="0022226F">
          <w:rPr>
            <w:rStyle w:val="Hyperlink"/>
            <w:b w:val="0"/>
          </w:rPr>
          <w:t xml:space="preserve"> </w:t>
        </w:r>
        <w:proofErr w:type="spellStart"/>
        <w:r w:rsidRPr="0022226F">
          <w:rPr>
            <w:rStyle w:val="Hyperlink"/>
            <w:b w:val="0"/>
          </w:rPr>
          <w:t>Compar</w:t>
        </w:r>
        <w:proofErr w:type="spellEnd"/>
        <w:r w:rsidRPr="0022226F">
          <w:rPr>
            <w:rStyle w:val="Hyperlink"/>
            <w:b w:val="0"/>
          </w:rPr>
          <w:t xml:space="preserve"> lineari per binari elettrificati</w:t>
        </w:r>
      </w:hyperlink>
      <w:r w:rsidRPr="0022226F">
        <w:rPr>
          <w:b w:val="0"/>
        </w:rPr>
        <w:t xml:space="preserve"> offrono molta luce con un profilo sottile in alluminio dalle proporzioni eleganti, grazie alla tecnologia luminosa ad alte prestazioni e ai 12 LED ad alta efficienza di ultima generazione. Il concept già collaudato della tecnologia luminosa di </w:t>
      </w:r>
      <w:proofErr w:type="spellStart"/>
      <w:r w:rsidRPr="0022226F">
        <w:rPr>
          <w:b w:val="0"/>
        </w:rPr>
        <w:t>Compar</w:t>
      </w:r>
      <w:proofErr w:type="spellEnd"/>
      <w:r w:rsidRPr="0022226F">
        <w:rPr>
          <w:b w:val="0"/>
        </w:rPr>
        <w:t xml:space="preserve"> con ottiche compatte e</w:t>
      </w:r>
      <w:r w:rsidR="00B32310" w:rsidRPr="0022226F">
        <w:rPr>
          <w:b w:val="0"/>
        </w:rPr>
        <w:t> </w:t>
      </w:r>
      <w:r w:rsidRPr="0022226F">
        <w:rPr>
          <w:b w:val="0"/>
        </w:rPr>
        <w:t xml:space="preserve">una griglia antiabbagliamento garantiscono un comfort visivo elevato e a norma di legge, anche dove si lavora con gli schermi. </w:t>
      </w:r>
    </w:p>
    <w:p w14:paraId="601FCDC3" w14:textId="77777777" w:rsidR="00593C16" w:rsidRPr="0022226F" w:rsidRDefault="00593C16" w:rsidP="003853D4">
      <w:pPr>
        <w:pStyle w:val="ERCOberschrift"/>
      </w:pPr>
    </w:p>
    <w:p w14:paraId="5E144815" w14:textId="39E6A643" w:rsidR="00593C16" w:rsidRPr="0022226F" w:rsidRDefault="00892C76" w:rsidP="003853D4">
      <w:pPr>
        <w:pStyle w:val="ERCOberschrift"/>
      </w:pPr>
      <w:r w:rsidRPr="0022226F">
        <w:t>Tante varianti ed efficienza elevata</w:t>
      </w:r>
    </w:p>
    <w:p w14:paraId="335091E3" w14:textId="44CD0D9C" w:rsidR="00892C76" w:rsidRPr="0022226F" w:rsidRDefault="00892C76" w:rsidP="00B32310">
      <w:pPr>
        <w:spacing w:line="360" w:lineRule="auto"/>
        <w:rPr>
          <w:rFonts w:ascii="Arial" w:hAnsi="Arial" w:cs="Arial"/>
          <w:sz w:val="22"/>
          <w:szCs w:val="22"/>
        </w:rPr>
      </w:pPr>
      <w:r w:rsidRPr="0022226F">
        <w:rPr>
          <w:rFonts w:ascii="Arial" w:hAnsi="Arial"/>
          <w:sz w:val="22"/>
        </w:rPr>
        <w:t xml:space="preserve">Con l’ampia scelta di distribuzioni della luce, i </w:t>
      </w:r>
      <w:hyperlink r:id="rId12" w:history="1">
        <w:proofErr w:type="spellStart"/>
        <w:r w:rsidRPr="001A1223">
          <w:rPr>
            <w:rStyle w:val="Hyperlink"/>
            <w:rFonts w:ascii="Arial" w:hAnsi="Arial"/>
            <w:sz w:val="22"/>
          </w:rPr>
          <w:t>downlight</w:t>
        </w:r>
        <w:proofErr w:type="spellEnd"/>
        <w:r w:rsidRPr="001A1223">
          <w:rPr>
            <w:rStyle w:val="Hyperlink"/>
            <w:rFonts w:ascii="Arial" w:hAnsi="Arial"/>
            <w:sz w:val="22"/>
          </w:rPr>
          <w:t xml:space="preserve"> </w:t>
        </w:r>
        <w:proofErr w:type="spellStart"/>
        <w:r w:rsidRPr="001A1223">
          <w:rPr>
            <w:rStyle w:val="Hyperlink"/>
            <w:rFonts w:ascii="Arial" w:hAnsi="Arial"/>
            <w:sz w:val="22"/>
          </w:rPr>
          <w:t>Compar</w:t>
        </w:r>
        <w:proofErr w:type="spellEnd"/>
        <w:r w:rsidRPr="001A1223">
          <w:rPr>
            <w:rStyle w:val="Hyperlink"/>
            <w:rFonts w:ascii="Arial" w:hAnsi="Arial"/>
            <w:sz w:val="22"/>
          </w:rPr>
          <w:t xml:space="preserve"> lineari per binario elettrificato</w:t>
        </w:r>
      </w:hyperlink>
      <w:r w:rsidRPr="0022226F">
        <w:rPr>
          <w:rFonts w:ascii="Arial" w:hAnsi="Arial"/>
          <w:sz w:val="22"/>
        </w:rPr>
        <w:t xml:space="preserve"> si adattano a diversi usi negli uffici e negli edifici pubblici o amministrativi, soprattutto quando i binari elettrificati fanno parte del progetto iniziale o sono già presenti, dall’illuminazione </w:t>
      </w:r>
      <w:r w:rsidRPr="0022226F">
        <w:rPr>
          <w:rFonts w:ascii="Arial" w:hAnsi="Arial"/>
          <w:sz w:val="22"/>
        </w:rPr>
        <w:lastRenderedPageBreak/>
        <w:t xml:space="preserve">generale efficiente con ampie distanze tra gli apparecchi fino all’illuminazione ergonomica delle postazioni di lavoro con UGR&lt;19. Le distribuzioni della luce più strette spot, flood e </w:t>
      </w:r>
      <w:proofErr w:type="spellStart"/>
      <w:r w:rsidRPr="0022226F">
        <w:rPr>
          <w:rFonts w:ascii="Arial" w:hAnsi="Arial"/>
          <w:sz w:val="22"/>
        </w:rPr>
        <w:t>oval</w:t>
      </w:r>
      <w:proofErr w:type="spellEnd"/>
      <w:r w:rsidRPr="0022226F">
        <w:rPr>
          <w:rFonts w:ascii="Arial" w:hAnsi="Arial"/>
          <w:sz w:val="22"/>
        </w:rPr>
        <w:t xml:space="preserve"> flood hanno LED ad alta potenza. Nelle distribuzioni più ampie come wide flood, extra wide flood e </w:t>
      </w:r>
      <w:proofErr w:type="spellStart"/>
      <w:r w:rsidRPr="0022226F">
        <w:rPr>
          <w:rFonts w:ascii="Arial" w:hAnsi="Arial"/>
          <w:sz w:val="22"/>
        </w:rPr>
        <w:t>oval</w:t>
      </w:r>
      <w:proofErr w:type="spellEnd"/>
      <w:r w:rsidRPr="0022226F">
        <w:rPr>
          <w:rFonts w:ascii="Arial" w:hAnsi="Arial"/>
          <w:sz w:val="22"/>
        </w:rPr>
        <w:t xml:space="preserve"> wide flood, ERCO usa adesso i COB-LED in due livelli di potenza e raggiunge così un output più elevato, fino a</w:t>
      </w:r>
      <w:r w:rsidR="00B32310" w:rsidRPr="0022226F">
        <w:rPr>
          <w:rFonts w:ascii="Arial" w:hAnsi="Arial"/>
          <w:sz w:val="22"/>
        </w:rPr>
        <w:t> </w:t>
      </w:r>
      <w:r w:rsidRPr="0022226F">
        <w:rPr>
          <w:rFonts w:ascii="Arial" w:hAnsi="Arial"/>
          <w:sz w:val="22"/>
        </w:rPr>
        <w:t xml:space="preserve">130lm/W. Questa sinergia efficiente tra le distanze ampie tra gli apparecchi e il minor consumo energetico rende i concept illuminotecnici estremamente convenienti, sia nell’acquisto che nell’uso. </w:t>
      </w:r>
    </w:p>
    <w:p w14:paraId="61AA604E" w14:textId="77777777" w:rsidR="00892C76" w:rsidRPr="0022226F" w:rsidRDefault="00892C76" w:rsidP="007A7FA9">
      <w:pPr>
        <w:spacing w:line="360" w:lineRule="auto"/>
        <w:rPr>
          <w:rFonts w:ascii="Arial" w:hAnsi="Arial" w:cs="Arial"/>
          <w:sz w:val="22"/>
          <w:szCs w:val="22"/>
        </w:rPr>
      </w:pPr>
    </w:p>
    <w:p w14:paraId="00454B1F" w14:textId="608518B4" w:rsidR="00277FDB" w:rsidRPr="0022226F" w:rsidRDefault="00014E9E" w:rsidP="007A7FA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2226F">
        <w:rPr>
          <w:rFonts w:ascii="Arial" w:hAnsi="Arial"/>
          <w:b/>
          <w:sz w:val="22"/>
        </w:rPr>
        <w:t>Dimmer senza fili o tramite DALI</w:t>
      </w:r>
    </w:p>
    <w:p w14:paraId="09003A3C" w14:textId="0B249A46" w:rsidR="00277FDB" w:rsidRPr="0022226F" w:rsidRDefault="00277FDB" w:rsidP="007A7FA9">
      <w:pPr>
        <w:spacing w:line="360" w:lineRule="auto"/>
        <w:rPr>
          <w:rFonts w:ascii="Arial" w:hAnsi="Arial" w:cs="Arial"/>
          <w:sz w:val="22"/>
          <w:szCs w:val="22"/>
        </w:rPr>
      </w:pPr>
      <w:r w:rsidRPr="0022226F">
        <w:rPr>
          <w:rFonts w:ascii="Arial" w:hAnsi="Arial"/>
          <w:sz w:val="22"/>
        </w:rPr>
        <w:t xml:space="preserve">L'aspetto uniforme e la coerenza nelle distribuzioni della luce, nei livelli di potenza e nelle tonalità di luce rendono i </w:t>
      </w:r>
      <w:hyperlink r:id="rId13" w:history="1">
        <w:proofErr w:type="spellStart"/>
        <w:r w:rsidRPr="00E7713A">
          <w:rPr>
            <w:rStyle w:val="Hyperlink"/>
            <w:rFonts w:ascii="Arial" w:hAnsi="Arial"/>
            <w:sz w:val="22"/>
          </w:rPr>
          <w:t>downlight</w:t>
        </w:r>
        <w:proofErr w:type="spellEnd"/>
        <w:r w:rsidRPr="00E7713A">
          <w:rPr>
            <w:rStyle w:val="Hyperlink"/>
            <w:rFonts w:ascii="Arial" w:hAnsi="Arial"/>
            <w:sz w:val="22"/>
          </w:rPr>
          <w:t xml:space="preserve"> lineari </w:t>
        </w:r>
        <w:proofErr w:type="spellStart"/>
        <w:r w:rsidRPr="00E7713A">
          <w:rPr>
            <w:rStyle w:val="Hyperlink"/>
            <w:rFonts w:ascii="Arial" w:hAnsi="Arial"/>
            <w:sz w:val="22"/>
          </w:rPr>
          <w:t>Compar</w:t>
        </w:r>
        <w:proofErr w:type="spellEnd"/>
      </w:hyperlink>
      <w:r w:rsidRPr="00E7713A">
        <w:rPr>
          <w:rFonts w:ascii="Arial" w:hAnsi="Arial"/>
          <w:sz w:val="22"/>
        </w:rPr>
        <w:t xml:space="preserve"> perfetti</w:t>
      </w:r>
      <w:r w:rsidRPr="0022226F">
        <w:rPr>
          <w:rFonts w:ascii="Arial" w:hAnsi="Arial"/>
          <w:sz w:val="22"/>
        </w:rPr>
        <w:t xml:space="preserve"> per essere combinati con gli </w:t>
      </w:r>
      <w:hyperlink r:id="rId14" w:history="1">
        <w:r w:rsidRPr="0022226F">
          <w:rPr>
            <w:rStyle w:val="Hyperlink"/>
            <w:rFonts w:ascii="Arial" w:hAnsi="Arial"/>
            <w:sz w:val="22"/>
          </w:rPr>
          <w:t xml:space="preserve">apparecchi da incasso a soffitto </w:t>
        </w:r>
        <w:proofErr w:type="spellStart"/>
        <w:r w:rsidRPr="0022226F">
          <w:rPr>
            <w:rStyle w:val="Hyperlink"/>
            <w:rFonts w:ascii="Arial" w:hAnsi="Arial"/>
            <w:sz w:val="22"/>
          </w:rPr>
          <w:t>Compar</w:t>
        </w:r>
        <w:proofErr w:type="spellEnd"/>
        <w:r w:rsidRPr="0022226F">
          <w:rPr>
            <w:rStyle w:val="Hyperlink"/>
            <w:rFonts w:ascii="Arial" w:hAnsi="Arial"/>
            <w:sz w:val="22"/>
          </w:rPr>
          <w:t xml:space="preserve"> lineari</w:t>
        </w:r>
      </w:hyperlink>
      <w:r w:rsidRPr="0022226F">
        <w:rPr>
          <w:rFonts w:ascii="Arial" w:hAnsi="Arial"/>
          <w:sz w:val="22"/>
        </w:rPr>
        <w:t xml:space="preserve">. I </w:t>
      </w:r>
      <w:proofErr w:type="spellStart"/>
      <w:r w:rsidRPr="0022226F">
        <w:rPr>
          <w:rFonts w:ascii="Arial" w:hAnsi="Arial"/>
          <w:sz w:val="22"/>
        </w:rPr>
        <w:t>downlight</w:t>
      </w:r>
      <w:proofErr w:type="spellEnd"/>
      <w:r w:rsidRPr="0022226F">
        <w:rPr>
          <w:rFonts w:ascii="Arial" w:hAnsi="Arial"/>
          <w:sz w:val="22"/>
        </w:rPr>
        <w:t xml:space="preserve"> per binari elettrificati sono compatibili tramite adattatore con i binari elettrificati trifase ERCO, oppure ai binari elettrificati DALI nella versione DALI, ma anche alle basette corrispondenti. In alternativa a DALI, i </w:t>
      </w:r>
      <w:proofErr w:type="spellStart"/>
      <w:r w:rsidRPr="0022226F">
        <w:rPr>
          <w:rFonts w:ascii="Arial" w:hAnsi="Arial"/>
          <w:sz w:val="22"/>
        </w:rPr>
        <w:t>downlight</w:t>
      </w:r>
      <w:proofErr w:type="spellEnd"/>
      <w:r w:rsidRPr="0022226F">
        <w:rPr>
          <w:rFonts w:ascii="Arial" w:hAnsi="Arial"/>
          <w:sz w:val="22"/>
        </w:rPr>
        <w:t xml:space="preserve"> </w:t>
      </w:r>
      <w:proofErr w:type="spellStart"/>
      <w:r w:rsidRPr="0022226F">
        <w:rPr>
          <w:rFonts w:ascii="Arial" w:hAnsi="Arial"/>
          <w:sz w:val="22"/>
        </w:rPr>
        <w:t>Compar</w:t>
      </w:r>
      <w:proofErr w:type="spellEnd"/>
      <w:r w:rsidRPr="0022226F">
        <w:rPr>
          <w:rFonts w:ascii="Arial" w:hAnsi="Arial"/>
          <w:sz w:val="22"/>
        </w:rPr>
        <w:t xml:space="preserve"> lineari per binari elettrificati si possono </w:t>
      </w:r>
      <w:proofErr w:type="spellStart"/>
      <w:r w:rsidRPr="0022226F">
        <w:rPr>
          <w:rFonts w:ascii="Arial" w:hAnsi="Arial"/>
          <w:sz w:val="22"/>
        </w:rPr>
        <w:t>dimmerare</w:t>
      </w:r>
      <w:proofErr w:type="spellEnd"/>
      <w:r w:rsidRPr="0022226F">
        <w:rPr>
          <w:rFonts w:ascii="Arial" w:hAnsi="Arial"/>
          <w:sz w:val="22"/>
        </w:rPr>
        <w:t xml:space="preserve"> anche direttamente sull’apparecchio o senza fili tramite </w:t>
      </w:r>
      <w:proofErr w:type="spellStart"/>
      <w:r w:rsidRPr="0022226F">
        <w:rPr>
          <w:rFonts w:ascii="Arial" w:hAnsi="Arial"/>
          <w:sz w:val="22"/>
        </w:rPr>
        <w:t>Casambi</w:t>
      </w:r>
      <w:proofErr w:type="spellEnd"/>
      <w:r w:rsidR="00D81D61">
        <w:rPr>
          <w:rFonts w:ascii="Arial" w:hAnsi="Arial"/>
          <w:sz w:val="22"/>
        </w:rPr>
        <w:t>.</w:t>
      </w:r>
      <w:r w:rsidRPr="0022226F">
        <w:rPr>
          <w:rFonts w:ascii="Arial" w:hAnsi="Arial"/>
          <w:sz w:val="22"/>
        </w:rPr>
        <w:t xml:space="preserve"> </w:t>
      </w:r>
    </w:p>
    <w:p w14:paraId="2BCB2B47" w14:textId="77777777" w:rsidR="00277FDB" w:rsidRPr="0022226F" w:rsidRDefault="00277FDB" w:rsidP="007A7FA9">
      <w:pPr>
        <w:spacing w:line="360" w:lineRule="auto"/>
        <w:rPr>
          <w:rFonts w:ascii="Arial" w:hAnsi="Arial" w:cs="Arial"/>
          <w:sz w:val="22"/>
          <w:szCs w:val="22"/>
        </w:rPr>
      </w:pPr>
    </w:p>
    <w:p w14:paraId="7F4CEA95" w14:textId="76C62986" w:rsidR="00014E9E" w:rsidRPr="00E7713A" w:rsidRDefault="00014E9E" w:rsidP="00E7713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2226F">
        <w:rPr>
          <w:rFonts w:ascii="Arial" w:hAnsi="Arial"/>
          <w:b/>
          <w:sz w:val="22"/>
        </w:rPr>
        <w:t>Di lunga durata e personalizzati</w:t>
      </w:r>
    </w:p>
    <w:p w14:paraId="0841E468" w14:textId="2EEC2839" w:rsidR="00014E9E" w:rsidRPr="0022226F" w:rsidRDefault="00014E9E" w:rsidP="00B32310">
      <w:pPr>
        <w:spacing w:line="360" w:lineRule="auto"/>
        <w:rPr>
          <w:rFonts w:ascii="Arial" w:hAnsi="Arial"/>
          <w:sz w:val="22"/>
        </w:rPr>
      </w:pPr>
      <w:r w:rsidRPr="0022226F">
        <w:rPr>
          <w:rFonts w:ascii="Arial" w:hAnsi="Arial"/>
          <w:sz w:val="22"/>
        </w:rPr>
        <w:t xml:space="preserve">I nuovi </w:t>
      </w:r>
      <w:proofErr w:type="spellStart"/>
      <w:r w:rsidRPr="0022226F">
        <w:rPr>
          <w:rFonts w:ascii="Arial" w:hAnsi="Arial"/>
          <w:sz w:val="22"/>
        </w:rPr>
        <w:t>downlight</w:t>
      </w:r>
      <w:proofErr w:type="spellEnd"/>
      <w:r w:rsidRPr="0022226F">
        <w:rPr>
          <w:rFonts w:ascii="Arial" w:hAnsi="Arial"/>
          <w:sz w:val="22"/>
        </w:rPr>
        <w:t xml:space="preserve"> </w:t>
      </w:r>
      <w:proofErr w:type="spellStart"/>
      <w:r w:rsidRPr="0022226F">
        <w:rPr>
          <w:rFonts w:ascii="Arial" w:hAnsi="Arial"/>
          <w:sz w:val="22"/>
        </w:rPr>
        <w:t>Compar</w:t>
      </w:r>
      <w:proofErr w:type="spellEnd"/>
      <w:r w:rsidRPr="0022226F">
        <w:rPr>
          <w:rFonts w:ascii="Arial" w:hAnsi="Arial"/>
          <w:sz w:val="22"/>
        </w:rPr>
        <w:t xml:space="preserve"> lineari per binari elettrificati competono non solo per design, tecnologia e comfort visivo, ma anche per la sostenibilità e la lunga durata d’uso. Come per tutti i nuovi prodotti ERCO, anche per questi apparecchi è garantita una durata d’uso minima di 20 anni. I componenti fondamentali come </w:t>
      </w:r>
      <w:proofErr w:type="gramStart"/>
      <w:r w:rsidRPr="0022226F">
        <w:rPr>
          <w:rFonts w:ascii="Arial" w:hAnsi="Arial"/>
          <w:sz w:val="22"/>
        </w:rPr>
        <w:t>le lenti</w:t>
      </w:r>
      <w:proofErr w:type="gramEnd"/>
      <w:r w:rsidRPr="0022226F">
        <w:rPr>
          <w:rFonts w:ascii="Arial" w:hAnsi="Arial"/>
          <w:sz w:val="22"/>
        </w:rPr>
        <w:t xml:space="preserve">, i moduli LED e la componentistica elettronica sono sviluppati e prodotti direttamente da ERCO. La flessibilità della produzione nella sede di </w:t>
      </w:r>
      <w:proofErr w:type="spellStart"/>
      <w:r w:rsidRPr="0022226F">
        <w:rPr>
          <w:rFonts w:ascii="Arial" w:hAnsi="Arial"/>
          <w:sz w:val="22"/>
        </w:rPr>
        <w:t>Lüdenscheid</w:t>
      </w:r>
      <w:proofErr w:type="spellEnd"/>
      <w:r w:rsidRPr="0022226F">
        <w:rPr>
          <w:rFonts w:ascii="Arial" w:hAnsi="Arial"/>
          <w:sz w:val="22"/>
        </w:rPr>
        <w:t xml:space="preserve"> ci permette in più di soddisfare richieste personalizzate specifiche per progetto tramite il servizio «</w:t>
      </w:r>
      <w:hyperlink r:id="rId15" w:history="1">
        <w:r w:rsidRPr="0022226F">
          <w:rPr>
            <w:rStyle w:val="Hyperlink"/>
            <w:rFonts w:ascii="Arial" w:hAnsi="Arial"/>
            <w:sz w:val="22"/>
          </w:rPr>
          <w:t xml:space="preserve">ERCO </w:t>
        </w:r>
        <w:proofErr w:type="spellStart"/>
        <w:r w:rsidRPr="0022226F">
          <w:rPr>
            <w:rStyle w:val="Hyperlink"/>
            <w:rFonts w:ascii="Arial" w:hAnsi="Arial"/>
            <w:sz w:val="22"/>
          </w:rPr>
          <w:t>individual</w:t>
        </w:r>
        <w:proofErr w:type="spellEnd"/>
      </w:hyperlink>
      <w:r w:rsidRPr="0022226F">
        <w:rPr>
          <w:rFonts w:ascii="Arial" w:hAnsi="Arial"/>
          <w:sz w:val="22"/>
        </w:rPr>
        <w:t>»: Per</w:t>
      </w:r>
      <w:r w:rsidR="00B32310" w:rsidRPr="0022226F">
        <w:rPr>
          <w:rFonts w:ascii="Arial" w:hAnsi="Arial"/>
          <w:sz w:val="22"/>
        </w:rPr>
        <w:t> </w:t>
      </w:r>
      <w:r w:rsidRPr="0022226F">
        <w:rPr>
          <w:rFonts w:ascii="Arial" w:hAnsi="Arial"/>
          <w:sz w:val="22"/>
        </w:rPr>
        <w:t xml:space="preserve">esempio, colori personalizzati per il corpo o la griglia antiabbagliamento dei </w:t>
      </w:r>
      <w:proofErr w:type="spellStart"/>
      <w:r w:rsidRPr="0022226F">
        <w:rPr>
          <w:rFonts w:ascii="Arial" w:hAnsi="Arial"/>
          <w:sz w:val="22"/>
        </w:rPr>
        <w:t>downlight</w:t>
      </w:r>
      <w:proofErr w:type="spellEnd"/>
      <w:r w:rsidRPr="0022226F">
        <w:rPr>
          <w:rFonts w:ascii="Arial" w:hAnsi="Arial"/>
          <w:sz w:val="22"/>
        </w:rPr>
        <w:t xml:space="preserve"> </w:t>
      </w:r>
      <w:proofErr w:type="spellStart"/>
      <w:r w:rsidRPr="0022226F">
        <w:rPr>
          <w:rFonts w:ascii="Arial" w:hAnsi="Arial"/>
          <w:sz w:val="22"/>
        </w:rPr>
        <w:t>Compar</w:t>
      </w:r>
      <w:proofErr w:type="spellEnd"/>
      <w:r w:rsidRPr="0022226F">
        <w:rPr>
          <w:rFonts w:ascii="Arial" w:hAnsi="Arial"/>
          <w:sz w:val="22"/>
        </w:rPr>
        <w:t xml:space="preserve"> lineari per binari elettrificati, oppure adattatori OEM per binario elettrificato o l’ampliamento di un </w:t>
      </w:r>
      <w:r w:rsidRPr="0022226F">
        <w:rPr>
          <w:rFonts w:ascii="Arial" w:hAnsi="Arial"/>
          <w:sz w:val="22"/>
        </w:rPr>
        <w:lastRenderedPageBreak/>
        <w:t xml:space="preserve">impianto con tecnologie per l’illuminazione </w:t>
      </w:r>
      <w:proofErr w:type="spellStart"/>
      <w:r w:rsidRPr="0022226F">
        <w:rPr>
          <w:rFonts w:ascii="Arial" w:hAnsi="Arial"/>
          <w:sz w:val="22"/>
        </w:rPr>
        <w:t>wallwashing</w:t>
      </w:r>
      <w:proofErr w:type="spellEnd"/>
      <w:r w:rsidRPr="0022226F">
        <w:rPr>
          <w:rFonts w:ascii="Arial" w:hAnsi="Arial"/>
          <w:sz w:val="22"/>
        </w:rPr>
        <w:t xml:space="preserve"> della gamma </w:t>
      </w:r>
      <w:proofErr w:type="spellStart"/>
      <w:r w:rsidRPr="0022226F">
        <w:rPr>
          <w:rFonts w:ascii="Arial" w:hAnsi="Arial"/>
          <w:sz w:val="22"/>
        </w:rPr>
        <w:t>Compar</w:t>
      </w:r>
      <w:proofErr w:type="spellEnd"/>
      <w:r w:rsidRPr="0022226F">
        <w:rPr>
          <w:rFonts w:ascii="Arial" w:hAnsi="Arial"/>
          <w:sz w:val="22"/>
        </w:rPr>
        <w:t xml:space="preserve">. </w:t>
      </w:r>
    </w:p>
    <w:p w14:paraId="7CA5C594" w14:textId="77777777" w:rsidR="009F70A7" w:rsidRPr="0022226F" w:rsidRDefault="009F70A7" w:rsidP="00B32310">
      <w:pPr>
        <w:spacing w:line="360" w:lineRule="auto"/>
        <w:rPr>
          <w:rFonts w:ascii="Arial" w:hAnsi="Arial"/>
          <w:sz w:val="22"/>
        </w:rPr>
      </w:pPr>
    </w:p>
    <w:p w14:paraId="232DEE8B" w14:textId="4178DB0A" w:rsidR="009F70A7" w:rsidRPr="0022226F" w:rsidRDefault="009F70A7" w:rsidP="009F70A7">
      <w:pPr>
        <w:pStyle w:val="ERCOberschrift"/>
        <w:rPr>
          <w:bCs w:val="0"/>
        </w:rPr>
      </w:pPr>
      <w:r w:rsidRPr="0022226F">
        <w:rPr>
          <w:bCs w:val="0"/>
        </w:rPr>
        <w:t xml:space="preserve">Di più su </w:t>
      </w:r>
      <w:proofErr w:type="spellStart"/>
      <w:r w:rsidR="00D81D61">
        <w:rPr>
          <w:bCs w:val="0"/>
        </w:rPr>
        <w:t>downlight</w:t>
      </w:r>
      <w:proofErr w:type="spellEnd"/>
      <w:r w:rsidR="00D81D61">
        <w:rPr>
          <w:bCs w:val="0"/>
        </w:rPr>
        <w:t xml:space="preserve"> </w:t>
      </w:r>
      <w:proofErr w:type="spellStart"/>
      <w:r w:rsidR="00D81D61" w:rsidRPr="00B13A3F">
        <w:rPr>
          <w:bCs w:val="0"/>
          <w:color w:val="000000" w:themeColor="text1"/>
        </w:rPr>
        <w:t>Compar</w:t>
      </w:r>
      <w:proofErr w:type="spellEnd"/>
      <w:r w:rsidR="00D81D61" w:rsidRPr="00B13A3F">
        <w:rPr>
          <w:bCs w:val="0"/>
          <w:color w:val="000000" w:themeColor="text1"/>
        </w:rPr>
        <w:t xml:space="preserve"> lineari</w:t>
      </w:r>
      <w:r w:rsidRPr="0022226F">
        <w:rPr>
          <w:bCs w:val="0"/>
        </w:rPr>
        <w:t>:</w:t>
      </w:r>
    </w:p>
    <w:p w14:paraId="34250D42" w14:textId="22E8DF67" w:rsidR="009F70A7" w:rsidRPr="0022226F" w:rsidRDefault="00D81D61" w:rsidP="009F70A7">
      <w:pPr>
        <w:pStyle w:val="ERCOberschrift"/>
        <w:rPr>
          <w:rStyle w:val="Hyperlink"/>
        </w:rPr>
      </w:pPr>
      <w:hyperlink r:id="rId16" w:history="1">
        <w:r>
          <w:rPr>
            <w:rStyle w:val="Hyperlink"/>
          </w:rPr>
          <w:t>https://www.erco.com/press/8107/it</w:t>
        </w:r>
      </w:hyperlink>
    </w:p>
    <w:p w14:paraId="50442C13" w14:textId="76615878" w:rsidR="009F70A7" w:rsidRPr="00D81D61" w:rsidRDefault="00D81D61" w:rsidP="00D81D61">
      <w:pPr>
        <w:pStyle w:val="ERCOberschrift"/>
        <w:spacing w:before="120" w:after="120"/>
      </w:pPr>
      <w:r>
        <w:rPr>
          <w:noProof/>
        </w:rPr>
        <w:drawing>
          <wp:inline distT="0" distB="0" distL="0" distR="0" wp14:anchorId="65C2D9F5" wp14:editId="02F7502F">
            <wp:extent cx="872066" cy="872066"/>
            <wp:effectExtent l="0" t="0" r="4445" b="4445"/>
            <wp:docPr id="69427471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274712" name="Grafik 694274712"/>
                    <pic:cNvPicPr/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437" cy="87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BA2D3" w14:textId="77777777" w:rsidR="009F70A7" w:rsidRPr="0022226F" w:rsidRDefault="009F70A7" w:rsidP="009F70A7">
      <w:pPr>
        <w:pStyle w:val="ERCOberschrift"/>
        <w:rPr>
          <w:b w:val="0"/>
          <w:bCs w:val="0"/>
          <w:color w:val="FF0000"/>
        </w:rPr>
      </w:pPr>
      <w:r w:rsidRPr="0022226F">
        <w:rPr>
          <w:color w:val="FF0000"/>
        </w:rPr>
        <w:t xml:space="preserve">Nota per l'editore: </w:t>
      </w:r>
      <w:r w:rsidRPr="0022226F">
        <w:rPr>
          <w:b w:val="0"/>
          <w:bCs w:val="0"/>
          <w:color w:val="FF0000"/>
        </w:rPr>
        <w:t xml:space="preserve">Usare questo link: La vostra esperienza di lettura beneficerà di una user </w:t>
      </w:r>
      <w:proofErr w:type="spellStart"/>
      <w:r w:rsidRPr="0022226F">
        <w:rPr>
          <w:b w:val="0"/>
          <w:bCs w:val="0"/>
          <w:color w:val="FF0000"/>
        </w:rPr>
        <w:t>journey</w:t>
      </w:r>
      <w:proofErr w:type="spellEnd"/>
      <w:r w:rsidRPr="0022226F">
        <w:rPr>
          <w:b w:val="0"/>
          <w:bCs w:val="0"/>
          <w:color w:val="FF0000"/>
        </w:rPr>
        <w:t xml:space="preserve"> continua e di ulteriore contenuto in questo comunicato stampa. Questo link rimarrà attivo permanentemente.</w:t>
      </w:r>
    </w:p>
    <w:p w14:paraId="6BF7F990" w14:textId="77777777" w:rsidR="009F70A7" w:rsidRPr="0022226F" w:rsidRDefault="009F70A7" w:rsidP="00B32310">
      <w:pPr>
        <w:spacing w:line="360" w:lineRule="auto"/>
        <w:rPr>
          <w:rFonts w:ascii="Arial" w:hAnsi="Arial" w:cs="Arial"/>
          <w:sz w:val="22"/>
          <w:szCs w:val="22"/>
        </w:rPr>
      </w:pPr>
    </w:p>
    <w:p w14:paraId="16AA4216" w14:textId="77777777" w:rsidR="009F70A7" w:rsidRPr="0022226F" w:rsidRDefault="009F70A7" w:rsidP="009F70A7">
      <w:pPr>
        <w:pStyle w:val="ERCOText"/>
        <w:outlineLvl w:val="0"/>
        <w:rPr>
          <w:b/>
        </w:rPr>
      </w:pPr>
    </w:p>
    <w:p w14:paraId="106ED162" w14:textId="77777777" w:rsidR="009F70A7" w:rsidRPr="0022226F" w:rsidRDefault="009F70A7" w:rsidP="009F70A7">
      <w:pPr>
        <w:pStyle w:val="ERCOText"/>
        <w:outlineLvl w:val="0"/>
        <w:rPr>
          <w:b/>
        </w:rPr>
      </w:pPr>
    </w:p>
    <w:p w14:paraId="2D374797" w14:textId="77777777" w:rsidR="009F70A7" w:rsidRPr="0022226F" w:rsidRDefault="009F70A7" w:rsidP="009F70A7">
      <w:pPr>
        <w:pStyle w:val="ERCOText"/>
        <w:outlineLvl w:val="0"/>
        <w:rPr>
          <w:b/>
        </w:rPr>
      </w:pPr>
    </w:p>
    <w:p w14:paraId="2DF43972" w14:textId="06635EC4" w:rsidR="009F70A7" w:rsidRPr="0022226F" w:rsidRDefault="009F70A7" w:rsidP="009F70A7">
      <w:pPr>
        <w:pStyle w:val="ERCOText"/>
        <w:outlineLvl w:val="0"/>
        <w:rPr>
          <w:b/>
        </w:rPr>
      </w:pPr>
      <w:r w:rsidRPr="0022226F">
        <w:rPr>
          <w:b/>
        </w:rPr>
        <w:t>Caratteristiche tecniche</w:t>
      </w:r>
    </w:p>
    <w:p w14:paraId="0D4C8A08" w14:textId="3EC7DECA" w:rsidR="009F70A7" w:rsidRPr="00B13A3F" w:rsidRDefault="009F70A7" w:rsidP="009F70A7">
      <w:pPr>
        <w:pStyle w:val="ERCOInfos"/>
        <w:rPr>
          <w:sz w:val="22"/>
        </w:rPr>
      </w:pPr>
      <w:r w:rsidRPr="0022226F">
        <w:rPr>
          <w:sz w:val="22"/>
        </w:rPr>
        <w:t>Sistema di lenti</w:t>
      </w:r>
      <w:r w:rsidR="00B13A3F">
        <w:rPr>
          <w:sz w:val="22"/>
        </w:rPr>
        <w:t>:</w:t>
      </w:r>
      <w:r w:rsidR="00B13A3F">
        <w:rPr>
          <w:sz w:val="22"/>
        </w:rPr>
        <w:tab/>
      </w:r>
      <w:r w:rsidR="00B13A3F">
        <w:rPr>
          <w:sz w:val="22"/>
        </w:rPr>
        <w:tab/>
      </w:r>
      <w:r w:rsidRPr="0022226F">
        <w:rPr>
          <w:sz w:val="22"/>
        </w:rPr>
        <w:t>polimero ottico ERCO</w:t>
      </w:r>
    </w:p>
    <w:p w14:paraId="4C58108C" w14:textId="77777777" w:rsidR="009F70A7" w:rsidRPr="0022226F" w:rsidRDefault="009F70A7" w:rsidP="009F70A7">
      <w:pPr>
        <w:pStyle w:val="ERCOInfos"/>
        <w:rPr>
          <w:sz w:val="22"/>
        </w:rPr>
      </w:pPr>
      <w:r w:rsidRPr="0022226F">
        <w:rPr>
          <w:sz w:val="22"/>
        </w:rPr>
        <w:t xml:space="preserve">Distribuzioni della luce: </w:t>
      </w:r>
      <w:r w:rsidRPr="0022226F">
        <w:rPr>
          <w:sz w:val="22"/>
        </w:rPr>
        <w:tab/>
        <w:t xml:space="preserve">spot, </w:t>
      </w:r>
    </w:p>
    <w:p w14:paraId="697FBB2D" w14:textId="77777777" w:rsidR="009F70A7" w:rsidRPr="0022226F" w:rsidRDefault="009F70A7" w:rsidP="009F70A7">
      <w:pPr>
        <w:pStyle w:val="ERCOInfos"/>
        <w:ind w:left="2127" w:firstLine="709"/>
        <w:rPr>
          <w:sz w:val="22"/>
        </w:rPr>
      </w:pPr>
      <w:r w:rsidRPr="0022226F">
        <w:rPr>
          <w:sz w:val="22"/>
        </w:rPr>
        <w:t xml:space="preserve">flood, </w:t>
      </w:r>
    </w:p>
    <w:p w14:paraId="643C91E6" w14:textId="77777777" w:rsidR="009F70A7" w:rsidRPr="0022226F" w:rsidRDefault="009F70A7" w:rsidP="009F70A7">
      <w:pPr>
        <w:pStyle w:val="ERCOInfos"/>
        <w:ind w:left="2127" w:firstLine="709"/>
        <w:rPr>
          <w:sz w:val="22"/>
        </w:rPr>
      </w:pPr>
      <w:proofErr w:type="spellStart"/>
      <w:r w:rsidRPr="0022226F">
        <w:rPr>
          <w:sz w:val="22"/>
        </w:rPr>
        <w:t>oval</w:t>
      </w:r>
      <w:proofErr w:type="spellEnd"/>
      <w:r w:rsidRPr="0022226F">
        <w:rPr>
          <w:sz w:val="22"/>
        </w:rPr>
        <w:t xml:space="preserve"> flood (High-Power LED),</w:t>
      </w:r>
    </w:p>
    <w:p w14:paraId="02B61B9F" w14:textId="77777777" w:rsidR="009F70A7" w:rsidRPr="0022226F" w:rsidRDefault="009F70A7" w:rsidP="009F70A7">
      <w:pPr>
        <w:pStyle w:val="ERCOInfos"/>
        <w:ind w:left="2127" w:firstLine="709"/>
        <w:rPr>
          <w:sz w:val="22"/>
        </w:rPr>
      </w:pPr>
      <w:r w:rsidRPr="0022226F">
        <w:rPr>
          <w:sz w:val="22"/>
        </w:rPr>
        <w:t xml:space="preserve">wide flood, </w:t>
      </w:r>
    </w:p>
    <w:p w14:paraId="1F4E47EE" w14:textId="77777777" w:rsidR="009F70A7" w:rsidRPr="0022226F" w:rsidRDefault="009F70A7" w:rsidP="009F70A7">
      <w:pPr>
        <w:pStyle w:val="ERCOInfos"/>
        <w:ind w:left="2127" w:firstLine="709"/>
        <w:rPr>
          <w:sz w:val="22"/>
        </w:rPr>
      </w:pPr>
      <w:r w:rsidRPr="0022226F">
        <w:rPr>
          <w:sz w:val="22"/>
        </w:rPr>
        <w:t xml:space="preserve">extra wide flood, </w:t>
      </w:r>
    </w:p>
    <w:p w14:paraId="192A2C8A" w14:textId="77777777" w:rsidR="009F70A7" w:rsidRPr="0022226F" w:rsidRDefault="009F70A7" w:rsidP="009F70A7">
      <w:pPr>
        <w:pStyle w:val="ERCOInfos"/>
        <w:ind w:left="2127" w:firstLine="709"/>
        <w:rPr>
          <w:sz w:val="22"/>
          <w:szCs w:val="22"/>
        </w:rPr>
      </w:pPr>
      <w:proofErr w:type="spellStart"/>
      <w:r w:rsidRPr="0022226F">
        <w:rPr>
          <w:sz w:val="22"/>
        </w:rPr>
        <w:t>oval</w:t>
      </w:r>
      <w:proofErr w:type="spellEnd"/>
      <w:r w:rsidRPr="0022226F">
        <w:rPr>
          <w:sz w:val="22"/>
        </w:rPr>
        <w:t xml:space="preserve"> wide flood (COB LED)</w:t>
      </w:r>
    </w:p>
    <w:p w14:paraId="01FB61A9" w14:textId="77777777" w:rsidR="009F70A7" w:rsidRPr="0022226F" w:rsidRDefault="009F70A7" w:rsidP="009F70A7">
      <w:pPr>
        <w:pStyle w:val="ERCOInfos"/>
        <w:rPr>
          <w:sz w:val="22"/>
          <w:szCs w:val="22"/>
        </w:rPr>
      </w:pPr>
      <w:r w:rsidRPr="0022226F">
        <w:rPr>
          <w:sz w:val="22"/>
        </w:rPr>
        <w:t xml:space="preserve">Modulo LED di ERCO: </w:t>
      </w:r>
      <w:r w:rsidRPr="0022226F">
        <w:rPr>
          <w:sz w:val="22"/>
        </w:rPr>
        <w:tab/>
        <w:t>High-power LED, Chip-on-Board LED</w:t>
      </w:r>
    </w:p>
    <w:p w14:paraId="23DE345D" w14:textId="77777777" w:rsidR="009F70A7" w:rsidRPr="0022226F" w:rsidRDefault="009F70A7" w:rsidP="009F70A7">
      <w:pPr>
        <w:pStyle w:val="ERCOText"/>
      </w:pPr>
      <w:r w:rsidRPr="0022226F">
        <w:t xml:space="preserve">Tonalità di luce: </w:t>
      </w:r>
      <w:r w:rsidRPr="0022226F">
        <w:tab/>
      </w:r>
      <w:r w:rsidRPr="0022226F">
        <w:tab/>
        <w:t xml:space="preserve">2700K CRI 92, 3000K CRI 92, </w:t>
      </w:r>
    </w:p>
    <w:p w14:paraId="1E8B8E75" w14:textId="77777777" w:rsidR="009F70A7" w:rsidRPr="0022226F" w:rsidRDefault="009F70A7" w:rsidP="009F70A7">
      <w:pPr>
        <w:pStyle w:val="ERCOText"/>
        <w:ind w:left="2127" w:firstLine="709"/>
        <w:rPr>
          <w:bCs/>
        </w:rPr>
      </w:pPr>
      <w:r w:rsidRPr="0022226F">
        <w:t>3500K CRI 92, 4000K CRI 92</w:t>
      </w:r>
    </w:p>
    <w:p w14:paraId="6AE4F199" w14:textId="77777777" w:rsidR="009F70A7" w:rsidRPr="0022226F" w:rsidRDefault="009F70A7" w:rsidP="009F70A7">
      <w:pPr>
        <w:pStyle w:val="ERCOInfos"/>
        <w:rPr>
          <w:sz w:val="22"/>
          <w:szCs w:val="22"/>
        </w:rPr>
      </w:pPr>
      <w:r w:rsidRPr="0022226F">
        <w:rPr>
          <w:sz w:val="22"/>
        </w:rPr>
        <w:t xml:space="preserve">Corpo: </w:t>
      </w:r>
      <w:r w:rsidRPr="0022226F">
        <w:rPr>
          <w:sz w:val="22"/>
        </w:rPr>
        <w:tab/>
      </w:r>
      <w:r w:rsidRPr="0022226F">
        <w:rPr>
          <w:sz w:val="22"/>
        </w:rPr>
        <w:tab/>
      </w:r>
      <w:r w:rsidRPr="0022226F">
        <w:rPr>
          <w:sz w:val="22"/>
        </w:rPr>
        <w:tab/>
        <w:t>alluminio pressofuso; Colori: nero, bianco</w:t>
      </w:r>
    </w:p>
    <w:p w14:paraId="6C156547" w14:textId="77777777" w:rsidR="009F70A7" w:rsidRPr="0022226F" w:rsidRDefault="009F70A7" w:rsidP="009F70A7">
      <w:pPr>
        <w:pStyle w:val="ERCOInfos"/>
        <w:ind w:left="2836" w:hanging="2836"/>
        <w:rPr>
          <w:sz w:val="22"/>
          <w:szCs w:val="22"/>
        </w:rPr>
      </w:pPr>
      <w:r w:rsidRPr="0022226F">
        <w:rPr>
          <w:sz w:val="22"/>
        </w:rPr>
        <w:t xml:space="preserve">Montaggio: </w:t>
      </w:r>
      <w:r w:rsidRPr="0022226F">
        <w:rPr>
          <w:sz w:val="22"/>
        </w:rPr>
        <w:tab/>
        <w:t xml:space="preserve">adattatore per binari elettrificati ERCO, rotabile a 360° </w:t>
      </w:r>
    </w:p>
    <w:p w14:paraId="63B8A7D4" w14:textId="3CC24326" w:rsidR="007E7895" w:rsidRPr="0022226F" w:rsidRDefault="009F70A7" w:rsidP="009F70A7">
      <w:pPr>
        <w:pStyle w:val="ERCOInfos"/>
        <w:ind w:left="2840" w:hanging="2840"/>
        <w:rPr>
          <w:sz w:val="22"/>
          <w:szCs w:val="22"/>
        </w:rPr>
      </w:pPr>
      <w:r w:rsidRPr="0022226F">
        <w:rPr>
          <w:sz w:val="22"/>
        </w:rPr>
        <w:t xml:space="preserve">Dispositivo di controllo: </w:t>
      </w:r>
      <w:r w:rsidRPr="0022226F">
        <w:rPr>
          <w:sz w:val="22"/>
        </w:rPr>
        <w:tab/>
      </w:r>
      <w:proofErr w:type="spellStart"/>
      <w:r w:rsidRPr="0022226F">
        <w:rPr>
          <w:sz w:val="22"/>
        </w:rPr>
        <w:t>Casambi</w:t>
      </w:r>
      <w:proofErr w:type="spellEnd"/>
      <w:r w:rsidRPr="0022226F">
        <w:rPr>
          <w:sz w:val="22"/>
        </w:rPr>
        <w:t xml:space="preserve"> Bluetooth, On-board </w:t>
      </w:r>
      <w:proofErr w:type="spellStart"/>
      <w:r w:rsidRPr="0022226F">
        <w:rPr>
          <w:sz w:val="22"/>
        </w:rPr>
        <w:t>Dim</w:t>
      </w:r>
      <w:proofErr w:type="spellEnd"/>
      <w:r w:rsidRPr="0022226F">
        <w:rPr>
          <w:sz w:val="22"/>
        </w:rPr>
        <w:t>, dimmerabile con DALI</w:t>
      </w:r>
    </w:p>
    <w:p w14:paraId="1E4331E5" w14:textId="77777777" w:rsidR="009F3808" w:rsidRDefault="009F3808">
      <w:pPr>
        <w:rPr>
          <w:rFonts w:ascii="Arial" w:hAnsi="Arial" w:cs="Arial"/>
          <w:b/>
          <w:bCs/>
          <w:sz w:val="22"/>
          <w:szCs w:val="22"/>
        </w:rPr>
      </w:pPr>
      <w:r>
        <w:br w:type="page"/>
      </w:r>
    </w:p>
    <w:p w14:paraId="007DB310" w14:textId="15D16CAF" w:rsidR="009A2F4B" w:rsidRPr="0022226F" w:rsidRDefault="009A2F4B" w:rsidP="009A2F4B">
      <w:pPr>
        <w:pStyle w:val="ERCOberschrift"/>
      </w:pPr>
      <w:r w:rsidRPr="0022226F">
        <w:lastRenderedPageBreak/>
        <w:t>Immagini</w:t>
      </w:r>
    </w:p>
    <w:p w14:paraId="5C3F48E7" w14:textId="02DCAD53" w:rsidR="004C3D77" w:rsidRPr="0022226F" w:rsidRDefault="004C3D77" w:rsidP="00E06660">
      <w:pPr>
        <w:rPr>
          <w:rFonts w:ascii="Arial" w:hAnsi="Arial"/>
          <w:color w:val="000000" w:themeColor="text1"/>
          <w:sz w:val="20"/>
        </w:rPr>
      </w:pPr>
      <w:bookmarkStart w:id="0" w:name="_Hlk90476712"/>
      <w:r w:rsidRPr="0022226F">
        <w:rPr>
          <w:rFonts w:ascii="Arial" w:hAnsi="Arial" w:cs="Arial"/>
          <w:noProof/>
          <w:color w:val="000000" w:themeColor="text1"/>
          <w:sz w:val="18"/>
          <w:szCs w:val="18"/>
        </w:rPr>
        <w:drawing>
          <wp:inline distT="0" distB="0" distL="0" distR="0" wp14:anchorId="66F1EFBD" wp14:editId="1F650ED9">
            <wp:extent cx="4289801" cy="1751965"/>
            <wp:effectExtent l="0" t="0" r="3175" b="635"/>
            <wp:docPr id="132194127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941273" name="Grafik 1321941273"/>
                    <pic:cNvPicPr/>
                  </pic:nvPicPr>
                  <pic:blipFill rotWithShape="1"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295" cy="1752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D1963" w14:textId="77777777" w:rsidR="004C3D77" w:rsidRPr="0022226F" w:rsidRDefault="004C3D77" w:rsidP="00E06660">
      <w:pPr>
        <w:rPr>
          <w:rFonts w:ascii="Arial" w:hAnsi="Arial"/>
          <w:color w:val="000000" w:themeColor="text1"/>
          <w:sz w:val="20"/>
        </w:rPr>
      </w:pPr>
    </w:p>
    <w:p w14:paraId="365478DC" w14:textId="77777777" w:rsidR="004C3D77" w:rsidRPr="0022226F" w:rsidRDefault="004C3D77" w:rsidP="004C3D77">
      <w:pPr>
        <w:rPr>
          <w:rFonts w:ascii="Arial" w:hAnsi="Arial" w:cs="Arial"/>
          <w:color w:val="000000" w:themeColor="text1"/>
          <w:sz w:val="18"/>
          <w:szCs w:val="18"/>
        </w:rPr>
      </w:pPr>
      <w:r w:rsidRPr="0022226F">
        <w:rPr>
          <w:rFonts w:ascii="Arial" w:hAnsi="Arial" w:cs="Arial"/>
          <w:sz w:val="18"/>
          <w:szCs w:val="18"/>
        </w:rPr>
        <w:t xml:space="preserve">© </w:t>
      </w:r>
      <w:r w:rsidRPr="0022226F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04EDEAC7" w14:textId="77777777" w:rsidR="004C3D77" w:rsidRPr="0022226F" w:rsidRDefault="004C3D77" w:rsidP="004C3D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E0F74EA" w14:textId="368CD1DF" w:rsidR="00E06660" w:rsidRPr="0022226F" w:rsidRDefault="0067302A" w:rsidP="004C3D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I </w:t>
      </w:r>
      <w:proofErr w:type="spellStart"/>
      <w:r w:rsidRPr="0022226F">
        <w:rPr>
          <w:rFonts w:ascii="Arial" w:hAnsi="Arial" w:cs="Arial"/>
          <w:color w:val="000000" w:themeColor="text1"/>
          <w:sz w:val="22"/>
          <w:szCs w:val="22"/>
        </w:rPr>
        <w:t>downlight</w:t>
      </w:r>
      <w:proofErr w:type="spellEnd"/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2226F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 lineari per binari elettrificati uniscono la precisione, l’efficienza e il comfort visivo della tecnologia illuminotecnica </w:t>
      </w:r>
      <w:proofErr w:type="spellStart"/>
      <w:r w:rsidRPr="0022226F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 con la flessibilità dei sistemi con binari elettrificati.</w:t>
      </w:r>
    </w:p>
    <w:p w14:paraId="4C72EC2A" w14:textId="77777777" w:rsidR="0022226F" w:rsidRPr="0022226F" w:rsidRDefault="0022226F" w:rsidP="004C3D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6E924C78" w14:textId="77777777" w:rsidR="0022226F" w:rsidRPr="0022226F" w:rsidRDefault="0022226F" w:rsidP="0022226F">
      <w:pPr>
        <w:pStyle w:val="ERCOberschrift"/>
      </w:pPr>
      <w:r w:rsidRPr="0022226F">
        <w:rPr>
          <w:noProof/>
        </w:rPr>
        <w:drawing>
          <wp:inline distT="0" distB="0" distL="0" distR="0" wp14:anchorId="47079CBB" wp14:editId="0A1494FE">
            <wp:extent cx="4133160" cy="2322000"/>
            <wp:effectExtent l="0" t="0" r="0" b="2540"/>
            <wp:docPr id="479705244" name="Grafik 5" descr="Ein Bild, das Screenshot, Design, Gerä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705244" name="Grafik 5" descr="Ein Bild, das Screenshot, Design, Gerät enthält.&#10;&#10;Automatisch generierte Beschreibung"/>
                    <pic:cNvPicPr/>
                  </pic:nvPicPr>
                  <pic:blipFill rotWithShape="1"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160" cy="232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8C856F" w14:textId="77777777" w:rsidR="0022226F" w:rsidRPr="0022226F" w:rsidRDefault="0022226F" w:rsidP="0022226F">
      <w:pPr>
        <w:rPr>
          <w:rFonts w:ascii="Arial" w:hAnsi="Arial" w:cs="Arial"/>
          <w:color w:val="000000" w:themeColor="text1"/>
          <w:sz w:val="18"/>
          <w:szCs w:val="18"/>
        </w:rPr>
      </w:pPr>
      <w:r w:rsidRPr="0022226F">
        <w:rPr>
          <w:rFonts w:ascii="Arial" w:hAnsi="Arial" w:cs="Arial"/>
          <w:sz w:val="18"/>
          <w:szCs w:val="18"/>
        </w:rPr>
        <w:t xml:space="preserve">© </w:t>
      </w:r>
      <w:r w:rsidRPr="0022226F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12E7FE78" w14:textId="77777777" w:rsidR="0022226F" w:rsidRPr="0022226F" w:rsidRDefault="0022226F" w:rsidP="0022226F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691A00E8" w14:textId="77777777" w:rsidR="0022226F" w:rsidRPr="0022226F" w:rsidRDefault="0022226F" w:rsidP="0022226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2226F">
        <w:rPr>
          <w:rFonts w:ascii="Arial" w:hAnsi="Arial" w:cs="Arial"/>
          <w:color w:val="000000" w:themeColor="text1"/>
          <w:sz w:val="22"/>
          <w:szCs w:val="22"/>
        </w:rPr>
        <w:t>Gli apparecchi si possono riposizionare sui binari elettrificati in ogni momento in base alle esigenze, ad esempio per adattare l’illuminazione a una diversa disposizione delle scrivanie in ufficio.</w:t>
      </w:r>
    </w:p>
    <w:p w14:paraId="25A1B0C8" w14:textId="77777777" w:rsidR="0022226F" w:rsidRPr="0022226F" w:rsidRDefault="0022226F" w:rsidP="0022226F">
      <w:pPr>
        <w:rPr>
          <w:rFonts w:ascii="Arial" w:hAnsi="Arial"/>
          <w:color w:val="000000" w:themeColor="text1"/>
          <w:sz w:val="20"/>
        </w:rPr>
      </w:pPr>
    </w:p>
    <w:p w14:paraId="3AC69015" w14:textId="77777777" w:rsidR="0022226F" w:rsidRPr="0022226F" w:rsidRDefault="0022226F" w:rsidP="004C3D77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DAD218B" w14:textId="1D862373" w:rsidR="004C3D77" w:rsidRPr="00C44AAB" w:rsidRDefault="004C3D77" w:rsidP="00E06660">
      <w:pPr>
        <w:rPr>
          <w:rFonts w:ascii="Arial" w:hAnsi="Arial" w:cs="Arial"/>
          <w:color w:val="000000" w:themeColor="text1"/>
          <w:sz w:val="22"/>
          <w:szCs w:val="22"/>
        </w:rPr>
      </w:pPr>
      <w:r w:rsidRPr="0022226F">
        <w:rPr>
          <w:rFonts w:ascii="Arial" w:hAnsi="Arial" w:cs="Arial"/>
          <w:color w:val="000000" w:themeColor="text1"/>
          <w:sz w:val="22"/>
          <w:szCs w:val="22"/>
        </w:rPr>
        <w:br w:type="page"/>
      </w:r>
    </w:p>
    <w:p w14:paraId="74796916" w14:textId="77777777" w:rsidR="0022226F" w:rsidRDefault="0022226F" w:rsidP="0022226F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noProof/>
          <w:color w:val="000000" w:themeColor="text1"/>
          <w:sz w:val="21"/>
          <w:szCs w:val="21"/>
        </w:rPr>
        <w:lastRenderedPageBreak/>
        <w:drawing>
          <wp:inline distT="0" distB="0" distL="0" distR="0" wp14:anchorId="2AE25C62" wp14:editId="7B23946B">
            <wp:extent cx="4390739" cy="1473200"/>
            <wp:effectExtent l="0" t="0" r="3810" b="0"/>
            <wp:docPr id="180970850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708502" name="Grafik 1809708502"/>
                    <pic:cNvPicPr/>
                  </pic:nvPicPr>
                  <pic:blipFill rotWithShape="1">
                    <a:blip r:embed="rId2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30" cy="147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15D1C" w14:textId="77777777" w:rsidR="0022226F" w:rsidRDefault="0022226F" w:rsidP="0022226F">
      <w:pPr>
        <w:rPr>
          <w:rFonts w:ascii="Arial" w:hAnsi="Arial" w:cs="Arial"/>
          <w:sz w:val="18"/>
          <w:szCs w:val="18"/>
        </w:rPr>
      </w:pPr>
    </w:p>
    <w:p w14:paraId="451DFF92" w14:textId="77777777" w:rsidR="0022226F" w:rsidRDefault="0022226F" w:rsidP="0022226F">
      <w:pPr>
        <w:rPr>
          <w:rFonts w:ascii="Arial" w:hAnsi="Arial" w:cs="Arial"/>
          <w:color w:val="000000" w:themeColor="text1"/>
          <w:sz w:val="18"/>
          <w:szCs w:val="18"/>
        </w:rPr>
      </w:pPr>
      <w:r w:rsidRPr="0027622D">
        <w:rPr>
          <w:rFonts w:ascii="Arial" w:hAnsi="Arial" w:cs="Arial"/>
          <w:sz w:val="18"/>
          <w:szCs w:val="18"/>
        </w:rPr>
        <w:t xml:space="preserve">© </w:t>
      </w:r>
      <w:r w:rsidRPr="0027622D">
        <w:rPr>
          <w:rFonts w:ascii="Arial" w:hAnsi="Arial" w:cs="Arial"/>
          <w:color w:val="000000" w:themeColor="text1"/>
          <w:sz w:val="18"/>
          <w:szCs w:val="18"/>
        </w:rPr>
        <w:t>ERCO GmbH</w:t>
      </w:r>
    </w:p>
    <w:p w14:paraId="77E260F5" w14:textId="77777777" w:rsidR="004C3D77" w:rsidRPr="0022226F" w:rsidRDefault="004C3D77" w:rsidP="00E06660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53486EB7" w14:textId="77777777" w:rsidR="0022226F" w:rsidRDefault="0022226F" w:rsidP="001F175E">
      <w:pPr>
        <w:rPr>
          <w:rFonts w:ascii="Arial" w:hAnsi="Arial"/>
          <w:color w:val="000000" w:themeColor="text1"/>
          <w:sz w:val="20"/>
        </w:rPr>
      </w:pPr>
    </w:p>
    <w:p w14:paraId="7835A7AE" w14:textId="6A517D7F" w:rsidR="0067302A" w:rsidRPr="0022226F" w:rsidRDefault="0067302A" w:rsidP="0022226F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2226F">
        <w:rPr>
          <w:rFonts w:ascii="Arial" w:hAnsi="Arial"/>
          <w:color w:val="000000" w:themeColor="text1"/>
          <w:sz w:val="22"/>
          <w:szCs w:val="22"/>
        </w:rPr>
        <w:t xml:space="preserve">Il servizio «ERCO </w:t>
      </w:r>
      <w:proofErr w:type="spellStart"/>
      <w:r w:rsidRPr="0022226F">
        <w:rPr>
          <w:rFonts w:ascii="Arial" w:hAnsi="Arial"/>
          <w:color w:val="000000" w:themeColor="text1"/>
          <w:sz w:val="22"/>
          <w:szCs w:val="22"/>
        </w:rPr>
        <w:t>individual</w:t>
      </w:r>
      <w:proofErr w:type="spellEnd"/>
      <w:r w:rsidRPr="0022226F">
        <w:rPr>
          <w:rFonts w:ascii="Arial" w:hAnsi="Arial"/>
          <w:color w:val="000000" w:themeColor="text1"/>
          <w:sz w:val="22"/>
          <w:szCs w:val="22"/>
        </w:rPr>
        <w:t xml:space="preserve">» permette di realizzare richieste personalizzate in base al progetto: Per esempio, colori personalizzati per il corpo o la griglia antiabbagliamento dei </w:t>
      </w:r>
      <w:proofErr w:type="spellStart"/>
      <w:r w:rsidRPr="0022226F">
        <w:rPr>
          <w:rFonts w:ascii="Arial" w:hAnsi="Arial"/>
          <w:color w:val="000000" w:themeColor="text1"/>
          <w:sz w:val="22"/>
          <w:szCs w:val="22"/>
        </w:rPr>
        <w:t>downlight</w:t>
      </w:r>
      <w:proofErr w:type="spellEnd"/>
      <w:r w:rsidRPr="0022226F">
        <w:rPr>
          <w:rFonts w:ascii="Arial" w:hAnsi="Arial"/>
          <w:color w:val="000000" w:themeColor="text1"/>
          <w:sz w:val="22"/>
          <w:szCs w:val="22"/>
        </w:rPr>
        <w:t xml:space="preserve"> </w:t>
      </w:r>
      <w:proofErr w:type="spellStart"/>
      <w:r w:rsidRPr="0022226F">
        <w:rPr>
          <w:rFonts w:ascii="Arial" w:hAnsi="Arial"/>
          <w:color w:val="000000" w:themeColor="text1"/>
          <w:sz w:val="22"/>
          <w:szCs w:val="22"/>
        </w:rPr>
        <w:t>Compar</w:t>
      </w:r>
      <w:proofErr w:type="spellEnd"/>
      <w:r w:rsidRPr="0022226F">
        <w:rPr>
          <w:rFonts w:ascii="Arial" w:hAnsi="Arial"/>
          <w:color w:val="000000" w:themeColor="text1"/>
          <w:sz w:val="22"/>
          <w:szCs w:val="22"/>
        </w:rPr>
        <w:t xml:space="preserve"> lineari per binari elettrificati, oppure adattatori OEM per binario elettrificato o l’ampliamento di un impianto con tecnologie per l’illuminazione </w:t>
      </w:r>
      <w:proofErr w:type="spellStart"/>
      <w:r w:rsidRPr="0022226F">
        <w:rPr>
          <w:rFonts w:ascii="Arial" w:hAnsi="Arial"/>
          <w:color w:val="000000" w:themeColor="text1"/>
          <w:sz w:val="22"/>
          <w:szCs w:val="22"/>
        </w:rPr>
        <w:t>wallwashing</w:t>
      </w:r>
      <w:proofErr w:type="spellEnd"/>
      <w:r w:rsidRPr="0022226F">
        <w:rPr>
          <w:rFonts w:ascii="Arial" w:hAnsi="Arial"/>
          <w:color w:val="000000" w:themeColor="text1"/>
          <w:sz w:val="22"/>
          <w:szCs w:val="22"/>
        </w:rPr>
        <w:t xml:space="preserve"> della gamma </w:t>
      </w:r>
      <w:proofErr w:type="spellStart"/>
      <w:r w:rsidRPr="0022226F">
        <w:rPr>
          <w:rFonts w:ascii="Arial" w:hAnsi="Arial"/>
          <w:color w:val="000000" w:themeColor="text1"/>
          <w:sz w:val="22"/>
          <w:szCs w:val="22"/>
        </w:rPr>
        <w:t>Compar</w:t>
      </w:r>
      <w:proofErr w:type="spellEnd"/>
      <w:r w:rsidRPr="0022226F">
        <w:rPr>
          <w:rFonts w:ascii="Arial" w:hAnsi="Arial"/>
          <w:color w:val="000000" w:themeColor="text1"/>
          <w:sz w:val="22"/>
          <w:szCs w:val="22"/>
        </w:rPr>
        <w:t xml:space="preserve">. </w:t>
      </w:r>
    </w:p>
    <w:bookmarkEnd w:id="0"/>
    <w:p w14:paraId="3E89A462" w14:textId="77777777" w:rsidR="0067302A" w:rsidRDefault="0067302A" w:rsidP="0022226F">
      <w:pPr>
        <w:spacing w:line="360" w:lineRule="auto"/>
        <w:rPr>
          <w:rFonts w:ascii="Arial" w:hAnsi="Arial" w:cs="Arial"/>
          <w:sz w:val="22"/>
          <w:szCs w:val="22"/>
        </w:rPr>
      </w:pPr>
    </w:p>
    <w:p w14:paraId="1D021C17" w14:textId="77777777" w:rsidR="00C44AAB" w:rsidRDefault="00C44AAB" w:rsidP="0022226F">
      <w:pPr>
        <w:spacing w:line="360" w:lineRule="auto"/>
        <w:rPr>
          <w:rFonts w:ascii="Arial" w:hAnsi="Arial" w:cs="Arial"/>
          <w:sz w:val="22"/>
          <w:szCs w:val="22"/>
        </w:rPr>
      </w:pPr>
    </w:p>
    <w:p w14:paraId="74FC5B1F" w14:textId="77777777" w:rsidR="00C44AAB" w:rsidRPr="0022226F" w:rsidRDefault="00C44AAB" w:rsidP="00C44AAB">
      <w:pPr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noProof/>
          <w:color w:val="000000" w:themeColor="text1"/>
          <w:sz w:val="20"/>
        </w:rPr>
        <w:drawing>
          <wp:inline distT="0" distB="0" distL="0" distR="0" wp14:anchorId="7A482258" wp14:editId="3C5A8B98">
            <wp:extent cx="4050000" cy="2700000"/>
            <wp:effectExtent l="0" t="0" r="1905" b="5715"/>
            <wp:docPr id="58554396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543961" name="Grafik 585543961"/>
                    <pic:cNvPicPr/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09A04" w14:textId="77777777" w:rsidR="00C44AAB" w:rsidRPr="0022226F" w:rsidRDefault="00C44AAB" w:rsidP="00C44AAB">
      <w:pPr>
        <w:spacing w:before="120"/>
        <w:rPr>
          <w:rFonts w:ascii="Arial" w:hAnsi="Arial" w:cs="Arial"/>
          <w:color w:val="000000" w:themeColor="text1"/>
          <w:sz w:val="18"/>
          <w:szCs w:val="18"/>
        </w:rPr>
      </w:pPr>
      <w:r w:rsidRPr="0022226F">
        <w:rPr>
          <w:rFonts w:ascii="Arial" w:hAnsi="Arial" w:cs="Arial"/>
          <w:sz w:val="18"/>
          <w:szCs w:val="18"/>
        </w:rPr>
        <w:t xml:space="preserve">© </w:t>
      </w:r>
      <w:r>
        <w:rPr>
          <w:rFonts w:ascii="Arial" w:hAnsi="Arial" w:cs="Arial"/>
          <w:sz w:val="18"/>
          <w:szCs w:val="18"/>
        </w:rPr>
        <w:t>ERCO GmbH, v</w:t>
      </w:r>
      <w:r w:rsidRPr="001A1223">
        <w:rPr>
          <w:rFonts w:ascii="Arial" w:hAnsi="Arial" w:cs="Arial"/>
          <w:sz w:val="18"/>
          <w:szCs w:val="18"/>
        </w:rPr>
        <w:t xml:space="preserve">isualizzazione: </w:t>
      </w:r>
      <w:r w:rsidRPr="0022226F">
        <w:rPr>
          <w:rFonts w:ascii="Arial" w:hAnsi="Arial" w:cs="Arial"/>
          <w:color w:val="000000" w:themeColor="text1"/>
          <w:sz w:val="18"/>
          <w:szCs w:val="18"/>
        </w:rPr>
        <w:t xml:space="preserve">Electric </w:t>
      </w:r>
      <w:proofErr w:type="spellStart"/>
      <w:r w:rsidRPr="0022226F">
        <w:rPr>
          <w:rFonts w:ascii="Arial" w:hAnsi="Arial" w:cs="Arial"/>
          <w:color w:val="000000" w:themeColor="text1"/>
          <w:sz w:val="18"/>
          <w:szCs w:val="18"/>
        </w:rPr>
        <w:t>Gobo</w:t>
      </w:r>
      <w:proofErr w:type="spellEnd"/>
    </w:p>
    <w:p w14:paraId="1961588F" w14:textId="77777777" w:rsidR="00C44AAB" w:rsidRPr="0022226F" w:rsidRDefault="00C44AAB" w:rsidP="00C44AAB">
      <w:pPr>
        <w:rPr>
          <w:rFonts w:ascii="Arial" w:hAnsi="Arial" w:cs="Arial"/>
          <w:color w:val="000000" w:themeColor="text1"/>
          <w:sz w:val="20"/>
        </w:rPr>
      </w:pPr>
    </w:p>
    <w:p w14:paraId="468F15E7" w14:textId="77777777" w:rsidR="00C44AAB" w:rsidRPr="0022226F" w:rsidRDefault="00C44AAB" w:rsidP="00C44AAB">
      <w:pPr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Per luoghi di lavoro eleganti e personalizzati come studi medici, agenzie, studi legali e boutique office i nuovi </w:t>
      </w:r>
      <w:proofErr w:type="spellStart"/>
      <w:r w:rsidRPr="0022226F">
        <w:rPr>
          <w:rFonts w:ascii="Arial" w:hAnsi="Arial" w:cs="Arial"/>
          <w:color w:val="000000" w:themeColor="text1"/>
          <w:sz w:val="22"/>
          <w:szCs w:val="22"/>
        </w:rPr>
        <w:t>downlight</w:t>
      </w:r>
      <w:proofErr w:type="spellEnd"/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 lineari </w:t>
      </w:r>
      <w:proofErr w:type="spellStart"/>
      <w:r w:rsidRPr="0022226F">
        <w:rPr>
          <w:rFonts w:ascii="Arial" w:hAnsi="Arial" w:cs="Arial"/>
          <w:color w:val="000000" w:themeColor="text1"/>
          <w:sz w:val="22"/>
          <w:szCs w:val="22"/>
        </w:rPr>
        <w:t>Compar</w:t>
      </w:r>
      <w:proofErr w:type="spellEnd"/>
      <w:r w:rsidRPr="0022226F">
        <w:rPr>
          <w:rFonts w:ascii="Arial" w:hAnsi="Arial" w:cs="Arial"/>
          <w:color w:val="000000" w:themeColor="text1"/>
          <w:sz w:val="22"/>
          <w:szCs w:val="22"/>
        </w:rPr>
        <w:t xml:space="preserve"> per binari elettrificati sono la soluzione ideale. In questi ambienti la flessibilità, il comfort visivo e il design sono fondamentali.</w:t>
      </w:r>
    </w:p>
    <w:p w14:paraId="15295BFC" w14:textId="77777777" w:rsidR="00C44AAB" w:rsidRPr="0022226F" w:rsidRDefault="00C44AAB" w:rsidP="0022226F">
      <w:pPr>
        <w:spacing w:line="360" w:lineRule="auto"/>
        <w:rPr>
          <w:rFonts w:ascii="Arial" w:hAnsi="Arial" w:cs="Arial"/>
          <w:sz w:val="22"/>
          <w:szCs w:val="22"/>
        </w:rPr>
        <w:sectPr w:rsidR="00C44AAB" w:rsidRPr="0022226F" w:rsidSect="003444E1">
          <w:headerReference w:type="default" r:id="rId22"/>
          <w:footerReference w:type="default" r:id="rId23"/>
          <w:type w:val="continuous"/>
          <w:pgSz w:w="11907" w:h="16840" w:code="9"/>
          <w:pgMar w:top="2438" w:right="850" w:bottom="1134" w:left="4139" w:header="720" w:footer="585" w:gutter="0"/>
          <w:cols w:space="720"/>
        </w:sectPr>
      </w:pPr>
    </w:p>
    <w:p w14:paraId="1964AD41" w14:textId="77777777" w:rsidR="004C3D77" w:rsidRPr="0022226F" w:rsidRDefault="004C3D77" w:rsidP="0022226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2226F">
        <w:rPr>
          <w:b/>
          <w:sz w:val="22"/>
          <w:szCs w:val="22"/>
        </w:rPr>
        <w:br w:type="page"/>
      </w:r>
    </w:p>
    <w:p w14:paraId="4DD15027" w14:textId="0990026D" w:rsidR="004C3D77" w:rsidRPr="001A1223" w:rsidRDefault="004C3D77" w:rsidP="0022226F">
      <w:pPr>
        <w:pStyle w:val="02TextERCO"/>
        <w:rPr>
          <w:bCs/>
        </w:rPr>
      </w:pPr>
      <w:r w:rsidRPr="0022226F">
        <w:rPr>
          <w:b/>
        </w:rPr>
        <w:lastRenderedPageBreak/>
        <w:t>Su ERCO</w:t>
      </w:r>
    </w:p>
    <w:p w14:paraId="71FCD76F" w14:textId="77777777" w:rsidR="004C3D77" w:rsidRPr="0022226F" w:rsidRDefault="004C3D77" w:rsidP="0022226F">
      <w:pPr>
        <w:pStyle w:val="02TextERCO"/>
      </w:pPr>
      <w:r w:rsidRPr="0022226F">
        <w:t xml:space="preserve">ERCO è uno specialista internazionale nel campo dell’illuminazione architetturale di qualità e digitale. Questa azienda familiare fondata nel 1934 opera a livello globale in 55 paesi con strutture di distribuzione indipendenti e partner. </w:t>
      </w:r>
    </w:p>
    <w:p w14:paraId="0BE1B36A" w14:textId="77777777" w:rsidR="004C3D77" w:rsidRPr="0022226F" w:rsidRDefault="004C3D77" w:rsidP="0022226F">
      <w:pPr>
        <w:pStyle w:val="02TextERCO"/>
      </w:pPr>
    </w:p>
    <w:p w14:paraId="6CACA72C" w14:textId="77777777" w:rsidR="004C3D77" w:rsidRPr="0022226F" w:rsidRDefault="004C3D77" w:rsidP="0022226F">
      <w:pPr>
        <w:pStyle w:val="02TextERCO"/>
      </w:pPr>
      <w:r w:rsidRPr="0022226F">
        <w:t xml:space="preserve">Nella filosofia ERCO, la luce compone la quarta dimensione dell’architettura, ed è quindi parte integrante dell’edilizia sostenibile. L’illuminazione è il contributo per rendere migliori la società e l’architettura e, al contempo, tutelare la natura. ERCO </w:t>
      </w:r>
      <w:proofErr w:type="spellStart"/>
      <w:r w:rsidRPr="0022226F">
        <w:t>Greenology</w:t>
      </w:r>
      <w:proofErr w:type="spellEnd"/>
      <w:r w:rsidRPr="0022226F">
        <w:rPr>
          <w:vertAlign w:val="superscript"/>
        </w:rPr>
        <w:t>®</w:t>
      </w:r>
      <w:r w:rsidRPr="0022226F">
        <w:t xml:space="preserve"> è la nostra strategia aziendale per l'illuminazione sostenibile e unisce la responsabilità ecologica con la competenza tecnologica.</w:t>
      </w:r>
    </w:p>
    <w:p w14:paraId="36962FA2" w14:textId="77777777" w:rsidR="004C3D77" w:rsidRPr="0022226F" w:rsidRDefault="004C3D77" w:rsidP="0022226F">
      <w:pPr>
        <w:pStyle w:val="02TextERCO"/>
      </w:pPr>
    </w:p>
    <w:p w14:paraId="3AAE1BDD" w14:textId="77777777" w:rsidR="004C3D77" w:rsidRPr="0022226F" w:rsidRDefault="004C3D77" w:rsidP="0022226F">
      <w:pPr>
        <w:pStyle w:val="02TextERCO"/>
      </w:pPr>
      <w:r w:rsidRPr="0022226F">
        <w:t xml:space="preserve">ERCO sviluppa, progetta e produce nella propria fabbrica della luce a </w:t>
      </w:r>
      <w:proofErr w:type="spellStart"/>
      <w:r w:rsidRPr="0022226F">
        <w:t>Lüdenscheid</w:t>
      </w:r>
      <w:proofErr w:type="spellEnd"/>
      <w:r w:rsidRPr="0022226F">
        <w:t xml:space="preserve"> apparecchi di illuminazione, focalizzandosi sui sistemi ottici illuminotecnici, sull’elettronica e sul design sostenibile. </w:t>
      </w:r>
    </w:p>
    <w:p w14:paraId="446FC819" w14:textId="77777777" w:rsidR="004C3D77" w:rsidRPr="0022226F" w:rsidRDefault="004C3D77" w:rsidP="0022226F">
      <w:pPr>
        <w:pStyle w:val="02TextERCO"/>
      </w:pPr>
      <w:r w:rsidRPr="0022226F">
        <w:t xml:space="preserve">Gli strumenti di illuminazione sono creati in stretto contatto con architetti, lighting designer e progettisti di impianti elettrici e sono impiegati principalmente nei seguenti ambiti di applicazione: Work e Culture, Community e Public &amp; Outdoor, </w:t>
      </w:r>
      <w:proofErr w:type="spellStart"/>
      <w:r w:rsidRPr="0022226F">
        <w:t>Contemplation</w:t>
      </w:r>
      <w:proofErr w:type="spellEnd"/>
      <w:r w:rsidRPr="0022226F">
        <w:t xml:space="preserve">, Living, Shop e </w:t>
      </w:r>
      <w:proofErr w:type="spellStart"/>
      <w:r w:rsidRPr="0022226F">
        <w:t>Hospitality</w:t>
      </w:r>
      <w:proofErr w:type="spellEnd"/>
      <w:r w:rsidRPr="0022226F">
        <w:t>. Le nostre esperte e i nostri esperti di illuminazione forniscono supporto in tutto il mondo per aiutare i progettisti a realizzare i loro progetti con soluzioni luminose di massima precisione, efficienti e sostenibili.</w:t>
      </w:r>
    </w:p>
    <w:p w14:paraId="0F5C469E" w14:textId="77777777" w:rsidR="004C3D77" w:rsidRPr="0022226F" w:rsidRDefault="004C3D77" w:rsidP="0022226F">
      <w:pPr>
        <w:pStyle w:val="02TextERCO"/>
      </w:pPr>
    </w:p>
    <w:p w14:paraId="620DE593" w14:textId="77777777" w:rsidR="004C3D77" w:rsidRPr="0022226F" w:rsidRDefault="004C3D77" w:rsidP="0022226F">
      <w:pPr>
        <w:pStyle w:val="02TextERCO"/>
      </w:pPr>
      <w:r w:rsidRPr="0022226F">
        <w:t xml:space="preserve">Se desiderate ulteriori informazioni su ERCO o del materiale fotografico, visitate la pagina </w:t>
      </w:r>
      <w:hyperlink r:id="rId24" w:history="1">
        <w:r w:rsidRPr="0022226F">
          <w:rPr>
            <w:rStyle w:val="Hyperlink"/>
          </w:rPr>
          <w:t>www.erco.com/press</w:t>
        </w:r>
      </w:hyperlink>
      <w:r w:rsidRPr="0022226F">
        <w:t>. Saremo lieti di inviare anche del materiale sui progetti realizzati in tutto il mondo per aiutarvi a redigere i vostri articoli.</w:t>
      </w:r>
    </w:p>
    <w:p w14:paraId="54DC13AD" w14:textId="4432713D" w:rsidR="005A4DBE" w:rsidRPr="0022226F" w:rsidRDefault="005A4DBE" w:rsidP="0022226F">
      <w:pPr>
        <w:pStyle w:val="02TextERCO"/>
        <w:rPr>
          <w:color w:val="FF0000"/>
        </w:rPr>
      </w:pPr>
    </w:p>
    <w:sectPr w:rsidR="005A4DBE" w:rsidRPr="0022226F" w:rsidSect="003444E1">
      <w:headerReference w:type="default" r:id="rId25"/>
      <w:footerReference w:type="default" r:id="rId26"/>
      <w:type w:val="continuous"/>
      <w:pgSz w:w="11907" w:h="16840" w:code="9"/>
      <w:pgMar w:top="2438" w:right="850" w:bottom="1134" w:left="4139" w:header="720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4A3E5" w14:textId="77777777" w:rsidR="00307C5E" w:rsidRDefault="00307C5E">
      <w:r>
        <w:separator/>
      </w:r>
    </w:p>
  </w:endnote>
  <w:endnote w:type="continuationSeparator" w:id="0">
    <w:p w14:paraId="2D58D358" w14:textId="77777777" w:rsidR="00307C5E" w:rsidRDefault="0030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tis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Rotis SemiSans">
    <w:altName w:val="Cambria"/>
    <w:panose1 w:val="020B0604020202020204"/>
    <w:charset w:val="00"/>
    <w:family w:val="swiss"/>
    <w:pitch w:val="variable"/>
    <w:sig w:usb0="A00002AF" w:usb1="5000205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Rotis Semi Sans Std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Rotis Semi Sans Std Light">
    <w:altName w:val="Calibri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tis Semi Sans Std Bold">
    <w:altName w:val="Britannic Bold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883E0" w14:textId="77777777" w:rsidR="00A33549" w:rsidRDefault="00A33549">
    <w:pPr>
      <w:pStyle w:val="Fuzeile"/>
      <w:tabs>
        <w:tab w:val="clear" w:pos="4536"/>
        <w:tab w:val="right" w:pos="6663"/>
      </w:tabs>
      <w:rPr>
        <w:rStyle w:val="Seitenzah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8820" w14:textId="77777777" w:rsidR="00547FCF" w:rsidRDefault="00547FCF">
    <w:pPr>
      <w:pStyle w:val="Fuzeile"/>
      <w:tabs>
        <w:tab w:val="clear" w:pos="4536"/>
        <w:tab w:val="right" w:pos="6663"/>
      </w:tabs>
      <w:rPr>
        <w:rStyle w:val="Seitenzah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2EB4" w14:textId="77777777" w:rsidR="00307C5E" w:rsidRDefault="00307C5E">
      <w:r>
        <w:separator/>
      </w:r>
    </w:p>
  </w:footnote>
  <w:footnote w:type="continuationSeparator" w:id="0">
    <w:p w14:paraId="3072AF83" w14:textId="77777777" w:rsidR="00307C5E" w:rsidRDefault="00307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B034" w14:textId="77777777" w:rsidR="00A33549" w:rsidRPr="00ED3E12" w:rsidRDefault="00A33549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ind w:left="2836"/>
      <w:rPr>
        <w:rFonts w:ascii="Arial" w:hAnsi="Arial" w:cs="Arial"/>
        <w:sz w:val="44"/>
        <w:szCs w:val="44"/>
      </w:rPr>
    </w:pPr>
    <w:r>
      <w:rPr>
        <w:rFonts w:ascii="Arial" w:hAnsi="Arial"/>
        <w:b/>
        <w:sz w:val="44"/>
      </w:rPr>
      <w:t>Comunicato stampa</w:t>
    </w:r>
  </w:p>
  <w:p w14:paraId="21109388" w14:textId="77777777" w:rsidR="00A33549" w:rsidRPr="00ED3E12" w:rsidRDefault="00A33549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rPr>
        <w:rFonts w:ascii="Arial" w:hAnsi="Arial" w:cs="Arial"/>
        <w:b/>
        <w:sz w:val="22"/>
        <w:szCs w:val="22"/>
      </w:rPr>
    </w:pPr>
    <w:r>
      <w:rPr>
        <w:rFonts w:ascii="Arial" w:hAnsi="Arial"/>
        <w:sz w:val="44"/>
      </w:rPr>
      <w:tab/>
    </w:r>
  </w:p>
  <w:p w14:paraId="13F89DAD" w14:textId="377FFFF2" w:rsidR="00A33549" w:rsidRPr="00ED3E12" w:rsidRDefault="00A33549">
    <w:pPr>
      <w:framePr w:w="374" w:h="14254" w:wrap="around" w:vAnchor="page" w:hAnchor="page" w:x="3601" w:y="2445" w:anchorLock="1"/>
      <w:rPr>
        <w:rFonts w:ascii="Rotis SemiSans" w:hAnsi="Rotis SemiSans"/>
      </w:rPr>
    </w:pPr>
  </w:p>
  <w:p w14:paraId="43C5C473" w14:textId="77777777" w:rsidR="00A33549" w:rsidRPr="00B32310" w:rsidRDefault="00A33549" w:rsidP="007A5E47">
    <w:pPr>
      <w:pStyle w:val="ERCOAdresse"/>
      <w:framePr w:wrap="around" w:y="11341"/>
    </w:pPr>
  </w:p>
  <w:p w14:paraId="150E3803" w14:textId="77777777" w:rsidR="00A33549" w:rsidRPr="00B32310" w:rsidRDefault="00A33549" w:rsidP="007A5E47">
    <w:pPr>
      <w:pStyle w:val="ERCOAdresse"/>
      <w:framePr w:wrap="around" w:y="11341"/>
    </w:pPr>
  </w:p>
  <w:p w14:paraId="5D878276" w14:textId="77777777" w:rsidR="00A33549" w:rsidRPr="00B32310" w:rsidRDefault="00A33549" w:rsidP="007A5E47">
    <w:pPr>
      <w:pStyle w:val="ERCOAdresse"/>
      <w:framePr w:wrap="around" w:y="11341"/>
    </w:pPr>
  </w:p>
  <w:p w14:paraId="32A4CBA0" w14:textId="77777777" w:rsidR="00A33549" w:rsidRPr="00B32310" w:rsidRDefault="00A33549" w:rsidP="007A5E47">
    <w:pPr>
      <w:pStyle w:val="ERCOAdresse"/>
      <w:framePr w:wrap="around" w:y="11341"/>
    </w:pPr>
  </w:p>
  <w:p w14:paraId="77247C08" w14:textId="77777777" w:rsidR="00A33549" w:rsidRPr="00B32310" w:rsidRDefault="00A33549" w:rsidP="007A5E47">
    <w:pPr>
      <w:pStyle w:val="ERCOAdresse"/>
      <w:framePr w:wrap="around" w:y="11341"/>
    </w:pPr>
  </w:p>
  <w:p w14:paraId="4DB746FA" w14:textId="77777777" w:rsidR="00A33549" w:rsidRPr="00E53E4C" w:rsidRDefault="00A33549" w:rsidP="001B03FD">
    <w:pPr>
      <w:pStyle w:val="ERCOAdresse"/>
      <w:framePr w:wrap="around" w:y="11341"/>
      <w:rPr>
        <w:b/>
      </w:rPr>
    </w:pPr>
    <w:r>
      <w:rPr>
        <w:b/>
      </w:rPr>
      <w:t>ERCO GmbH</w:t>
    </w:r>
  </w:p>
  <w:p w14:paraId="0B2AB945" w14:textId="77777777" w:rsidR="00A33549" w:rsidRDefault="00A33549" w:rsidP="001B03FD">
    <w:pPr>
      <w:pStyle w:val="ERCOAdresse"/>
      <w:framePr w:wrap="around" w:y="11341"/>
    </w:pPr>
    <w:r>
      <w:t>Katrin Klein</w:t>
    </w:r>
  </w:p>
  <w:p w14:paraId="01123462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Content Manager / PR</w:t>
    </w:r>
  </w:p>
  <w:p w14:paraId="32703C70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proofErr w:type="spellStart"/>
    <w:r w:rsidRPr="00B32310">
      <w:rPr>
        <w:lang w:val="de-DE"/>
      </w:rPr>
      <w:t>Brockhauser</w:t>
    </w:r>
    <w:proofErr w:type="spellEnd"/>
    <w:r w:rsidRPr="00B32310">
      <w:rPr>
        <w:lang w:val="de-DE"/>
      </w:rPr>
      <w:t xml:space="preserve"> Weg 80-82</w:t>
    </w:r>
  </w:p>
  <w:p w14:paraId="16CB6E4E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58507 Lüdenscheid</w:t>
    </w:r>
  </w:p>
  <w:p w14:paraId="15536E9B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Tel.: +49 2351 551 345</w:t>
    </w:r>
  </w:p>
  <w:p w14:paraId="3CC6FE59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k.klein@erco.com</w:t>
    </w:r>
  </w:p>
  <w:p w14:paraId="391869D9" w14:textId="77777777" w:rsidR="00A33549" w:rsidRPr="00DA2840" w:rsidRDefault="00A33549" w:rsidP="001B03FD">
    <w:pPr>
      <w:pStyle w:val="ERCOAdresse"/>
      <w:framePr w:wrap="around" w:y="11341"/>
    </w:pPr>
    <w:r>
      <w:t>www.erco.com</w:t>
    </w:r>
  </w:p>
  <w:p w14:paraId="78A16CF7" w14:textId="77777777" w:rsidR="00A33549" w:rsidRPr="00DA2840" w:rsidRDefault="00A33549" w:rsidP="001B03FD">
    <w:pPr>
      <w:pStyle w:val="ERCOAdresse"/>
      <w:framePr w:wrap="around" w:y="11341"/>
    </w:pPr>
  </w:p>
  <w:p w14:paraId="63DE3657" w14:textId="77777777" w:rsidR="00A33549" w:rsidRPr="00DA2840" w:rsidRDefault="00A33549" w:rsidP="001B03FD">
    <w:pPr>
      <w:pStyle w:val="ERCOAdresse"/>
      <w:framePr w:wrap="around" w:y="11341"/>
    </w:pPr>
  </w:p>
  <w:p w14:paraId="5ED79620" w14:textId="77777777" w:rsidR="00A33549" w:rsidRPr="00DA2840" w:rsidRDefault="00A33549" w:rsidP="001B03FD">
    <w:pPr>
      <w:pStyle w:val="ERCOAdresse"/>
      <w:framePr w:wrap="around" w:y="11341"/>
      <w:rPr>
        <w:b/>
      </w:rPr>
    </w:pPr>
    <w:r>
      <w:rPr>
        <w:b/>
      </w:rPr>
      <w:t xml:space="preserve">mai public relations GmbH </w:t>
    </w:r>
  </w:p>
  <w:p w14:paraId="0FA72065" w14:textId="77777777" w:rsidR="00A33549" w:rsidRPr="00E3228C" w:rsidRDefault="00A33549" w:rsidP="001B03FD">
    <w:pPr>
      <w:pStyle w:val="ERCOAdresse"/>
      <w:framePr w:wrap="around" w:y="11341"/>
    </w:pPr>
    <w:r>
      <w:t xml:space="preserve">Arno </w:t>
    </w:r>
    <w:proofErr w:type="spellStart"/>
    <w:r>
      <w:t>Heitland</w:t>
    </w:r>
    <w:proofErr w:type="spellEnd"/>
  </w:p>
  <w:p w14:paraId="19928335" w14:textId="5D0C6539" w:rsidR="00A33549" w:rsidRPr="00263B3C" w:rsidRDefault="00A33549" w:rsidP="00B32310">
    <w:pPr>
      <w:pStyle w:val="ERCOAdresse"/>
      <w:framePr w:wrap="around" w:y="11341"/>
    </w:pPr>
    <w:r>
      <w:t>Consulente pubbliche relazioni</w:t>
    </w:r>
    <w:r w:rsidR="00B32310">
      <w:t> </w:t>
    </w:r>
    <w:r>
      <w:t>senior</w:t>
    </w:r>
  </w:p>
  <w:p w14:paraId="24C04ACB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Leuschnerdamm 13</w:t>
    </w:r>
  </w:p>
  <w:p w14:paraId="00020C9D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D-10999 Berlino</w:t>
    </w:r>
  </w:p>
  <w:p w14:paraId="69AAA5B8" w14:textId="77777777" w:rsidR="00A33549" w:rsidRPr="00B32310" w:rsidRDefault="00A33549" w:rsidP="001B03FD">
    <w:pPr>
      <w:pStyle w:val="ERCOAdresse"/>
      <w:framePr w:wrap="around" w:y="11341"/>
      <w:rPr>
        <w:lang w:val="de-DE"/>
      </w:rPr>
    </w:pPr>
    <w:r w:rsidRPr="00B32310">
      <w:rPr>
        <w:lang w:val="de-DE"/>
      </w:rPr>
      <w:t>Tel.: +49 30 66 40 40 558</w:t>
    </w:r>
  </w:p>
  <w:p w14:paraId="52A47702" w14:textId="77777777" w:rsidR="00A33549" w:rsidRPr="00B32310" w:rsidRDefault="00120C1E" w:rsidP="001B03FD">
    <w:pPr>
      <w:pStyle w:val="ERCOAdresse"/>
      <w:framePr w:wrap="around" w:y="11341"/>
      <w:rPr>
        <w:lang w:val="de-DE"/>
      </w:rPr>
    </w:pPr>
    <w:hyperlink r:id="rId1" w:history="1">
      <w:r w:rsidRPr="00B32310">
        <w:rPr>
          <w:lang w:val="de-DE"/>
        </w:rPr>
        <w:t>erco@maipr.com</w:t>
      </w:r>
    </w:hyperlink>
  </w:p>
  <w:p w14:paraId="0A767666" w14:textId="77777777" w:rsidR="00A33549" w:rsidRPr="00547FCF" w:rsidRDefault="00A33549" w:rsidP="001B03FD">
    <w:pPr>
      <w:pStyle w:val="ERCOAdresse"/>
      <w:framePr w:wrap="around" w:y="11341"/>
    </w:pPr>
    <w:r>
      <w:t>www.maipr.com</w:t>
    </w:r>
  </w:p>
  <w:p w14:paraId="7DA8E564" w14:textId="448AB3DE" w:rsidR="00A33549" w:rsidRDefault="00DE0B37">
    <w:pPr>
      <w:pStyle w:val="Kopfzeile"/>
    </w:pPr>
    <w:r>
      <w:rPr>
        <w:rFonts w:ascii="Rotis SemiSans" w:hAnsi="Rotis SemiSans"/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7BD620" wp14:editId="0A449314">
              <wp:simplePos x="0" y="0"/>
              <wp:positionH relativeFrom="column">
                <wp:posOffset>-342265</wp:posOffset>
              </wp:positionH>
              <wp:positionV relativeFrom="paragraph">
                <wp:posOffset>1300277</wp:posOffset>
              </wp:positionV>
              <wp:extent cx="183515" cy="635"/>
              <wp:effectExtent l="0" t="0" r="0" b="0"/>
              <wp:wrapNone/>
              <wp:docPr id="59775776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35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ECAF16" id="Line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95pt,102.4pt" to="-12.5pt,10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Rotis SemiSans" w:hAnsi="Rotis SemiSans"/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8E88D4B" wp14:editId="72C1A785">
              <wp:simplePos x="0" y="0"/>
              <wp:positionH relativeFrom="column">
                <wp:posOffset>-159385</wp:posOffset>
              </wp:positionH>
              <wp:positionV relativeFrom="paragraph">
                <wp:posOffset>1080973</wp:posOffset>
              </wp:positionV>
              <wp:extent cx="635" cy="8870315"/>
              <wp:effectExtent l="0" t="0" r="24765" b="19685"/>
              <wp:wrapNone/>
              <wp:docPr id="736038119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87031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DF0C54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55pt,85.1pt" to="-12.5pt,783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 w:rsidR="00A33549">
      <w:rPr>
        <w:noProof/>
        <w:lang w:val="de-DE"/>
      </w:rPr>
      <w:drawing>
        <wp:anchor distT="0" distB="0" distL="114300" distR="114300" simplePos="0" relativeHeight="251660288" behindDoc="0" locked="0" layoutInCell="1" allowOverlap="1" wp14:anchorId="2699DCCC" wp14:editId="03CB2030">
          <wp:simplePos x="0" y="0"/>
          <wp:positionH relativeFrom="leftMargin">
            <wp:posOffset>720090</wp:posOffset>
          </wp:positionH>
          <wp:positionV relativeFrom="topMargin">
            <wp:posOffset>485775</wp:posOffset>
          </wp:positionV>
          <wp:extent cx="808355" cy="250190"/>
          <wp:effectExtent l="0" t="0" r="4445" b="3810"/>
          <wp:wrapNone/>
          <wp:docPr id="1676783315" name="Grafik 167678331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E797" w14:textId="51077963" w:rsidR="00547FCF" w:rsidRPr="00547FCF" w:rsidRDefault="00547FCF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ind w:left="2836"/>
      <w:rPr>
        <w:rFonts w:ascii="Arial" w:hAnsi="Arial" w:cs="Arial"/>
        <w:sz w:val="44"/>
        <w:szCs w:val="44"/>
      </w:rPr>
    </w:pPr>
    <w:r>
      <w:rPr>
        <w:rFonts w:ascii="Arial" w:hAnsi="Arial"/>
        <w:b/>
        <w:sz w:val="44"/>
      </w:rPr>
      <w:t>Comunicato stampa</w:t>
    </w:r>
  </w:p>
  <w:p w14:paraId="5D6B739C" w14:textId="284553EF" w:rsidR="00547FCF" w:rsidRPr="00547FCF" w:rsidRDefault="00547FCF" w:rsidP="003B4E2B">
    <w:pPr>
      <w:framePr w:w="8896" w:h="758" w:hRule="exact" w:hSpace="142" w:wrap="around" w:vAnchor="page" w:hAnchor="page" w:x="1156" w:y="725"/>
      <w:tabs>
        <w:tab w:val="left" w:pos="2892"/>
        <w:tab w:val="left" w:pos="2977"/>
        <w:tab w:val="left" w:pos="7655"/>
      </w:tabs>
      <w:rPr>
        <w:rFonts w:ascii="Arial" w:hAnsi="Arial" w:cs="Arial"/>
        <w:b/>
        <w:sz w:val="22"/>
        <w:szCs w:val="22"/>
      </w:rPr>
    </w:pPr>
    <w:r>
      <w:rPr>
        <w:rFonts w:ascii="Arial" w:hAnsi="Arial"/>
        <w:sz w:val="44"/>
      </w:rPr>
      <w:tab/>
    </w:r>
  </w:p>
  <w:p w14:paraId="20C95344" w14:textId="16AE7B4B" w:rsidR="00547FCF" w:rsidRPr="00547FCF" w:rsidRDefault="00547FCF">
    <w:pPr>
      <w:framePr w:w="374" w:h="14254" w:wrap="around" w:vAnchor="page" w:hAnchor="page" w:x="3601" w:y="2445" w:anchorLock="1"/>
      <w:rPr>
        <w:rFonts w:ascii="Rotis SemiSans" w:hAnsi="Rotis SemiSans"/>
      </w:rPr>
    </w:pPr>
  </w:p>
  <w:p w14:paraId="1DE9BB5D" w14:textId="18577C19" w:rsidR="00547FCF" w:rsidRPr="00B32310" w:rsidRDefault="00547FCF" w:rsidP="007A5E47">
    <w:pPr>
      <w:pStyle w:val="ERCOAdresse"/>
      <w:framePr w:wrap="around" w:y="11341"/>
    </w:pPr>
  </w:p>
  <w:p w14:paraId="6F408A05" w14:textId="19FBDD57" w:rsidR="000162A4" w:rsidRPr="00B32310" w:rsidRDefault="000162A4" w:rsidP="007A5E47">
    <w:pPr>
      <w:pStyle w:val="ERCOAdresse"/>
      <w:framePr w:wrap="around" w:y="11341"/>
    </w:pPr>
  </w:p>
  <w:p w14:paraId="6E6703AE" w14:textId="01052971" w:rsidR="000162A4" w:rsidRPr="00B32310" w:rsidRDefault="000162A4" w:rsidP="007A5E47">
    <w:pPr>
      <w:pStyle w:val="ERCOAdresse"/>
      <w:framePr w:wrap="around" w:y="11341"/>
    </w:pPr>
  </w:p>
  <w:p w14:paraId="3E139803" w14:textId="10BB7B44" w:rsidR="000162A4" w:rsidRPr="00B32310" w:rsidRDefault="000162A4" w:rsidP="007A5E47">
    <w:pPr>
      <w:pStyle w:val="ERCOAdresse"/>
      <w:framePr w:wrap="around" w:y="11341"/>
    </w:pPr>
  </w:p>
  <w:p w14:paraId="0374AC49" w14:textId="2E02120F" w:rsidR="000162A4" w:rsidRPr="00B32310" w:rsidRDefault="000162A4" w:rsidP="007A5E47">
    <w:pPr>
      <w:pStyle w:val="ERCOAdresse"/>
      <w:framePr w:wrap="around" w:y="11341"/>
    </w:pPr>
  </w:p>
  <w:p w14:paraId="10D6E057" w14:textId="77777777" w:rsidR="00451228" w:rsidRPr="00E53E4C" w:rsidRDefault="00451228" w:rsidP="00451228">
    <w:pPr>
      <w:pStyle w:val="ERCOAdresse"/>
      <w:framePr w:wrap="around" w:y="11341"/>
      <w:rPr>
        <w:b/>
      </w:rPr>
    </w:pPr>
    <w:bookmarkStart w:id="1" w:name="OLE_LINK1"/>
    <w:bookmarkStart w:id="2" w:name="OLE_LINK2"/>
    <w:r>
      <w:rPr>
        <w:b/>
      </w:rPr>
      <w:t>ERCO GmbH</w:t>
    </w:r>
  </w:p>
  <w:p w14:paraId="1E6933DD" w14:textId="728B6B40" w:rsidR="00451228" w:rsidRDefault="00451228" w:rsidP="00451228">
    <w:pPr>
      <w:pStyle w:val="ERCOAdresse"/>
      <w:framePr w:wrap="around" w:y="11341"/>
    </w:pPr>
    <w:r>
      <w:t>Katrin Klein</w:t>
    </w:r>
  </w:p>
  <w:p w14:paraId="44F758FC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Content Manager / PR</w:t>
    </w:r>
  </w:p>
  <w:p w14:paraId="601DA21F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proofErr w:type="spellStart"/>
    <w:r w:rsidRPr="00B32310">
      <w:rPr>
        <w:lang w:val="de-DE"/>
      </w:rPr>
      <w:t>Brockhauser</w:t>
    </w:r>
    <w:proofErr w:type="spellEnd"/>
    <w:r w:rsidRPr="00B32310">
      <w:rPr>
        <w:lang w:val="de-DE"/>
      </w:rPr>
      <w:t xml:space="preserve"> Weg 80-82</w:t>
    </w:r>
  </w:p>
  <w:p w14:paraId="6BE172A6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58507 Lüdenscheid</w:t>
    </w:r>
  </w:p>
  <w:p w14:paraId="42F84004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Tel.: +49 2351 551 345</w:t>
    </w:r>
  </w:p>
  <w:p w14:paraId="48BCC114" w14:textId="6336597D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k.klein@erco.com</w:t>
    </w:r>
  </w:p>
  <w:p w14:paraId="0C47FE20" w14:textId="77777777" w:rsidR="00451228" w:rsidRPr="00DA2840" w:rsidRDefault="00451228" w:rsidP="00451228">
    <w:pPr>
      <w:pStyle w:val="ERCOAdresse"/>
      <w:framePr w:wrap="around" w:y="11341"/>
    </w:pPr>
    <w:r>
      <w:t>www.erco.com</w:t>
    </w:r>
    <w:bookmarkEnd w:id="1"/>
    <w:bookmarkEnd w:id="2"/>
  </w:p>
  <w:p w14:paraId="40ECCDA5" w14:textId="77777777" w:rsidR="00451228" w:rsidRPr="00DA2840" w:rsidRDefault="00451228" w:rsidP="00451228">
    <w:pPr>
      <w:pStyle w:val="ERCOAdresse"/>
      <w:framePr w:wrap="around" w:y="11341"/>
    </w:pPr>
  </w:p>
  <w:p w14:paraId="5799F95F" w14:textId="77777777" w:rsidR="00451228" w:rsidRPr="00DA2840" w:rsidRDefault="00451228" w:rsidP="00451228">
    <w:pPr>
      <w:pStyle w:val="ERCOAdresse"/>
      <w:framePr w:wrap="around" w:y="11341"/>
    </w:pPr>
  </w:p>
  <w:p w14:paraId="4900A7D3" w14:textId="77777777" w:rsidR="00451228" w:rsidRPr="00DA2840" w:rsidRDefault="00451228" w:rsidP="00451228">
    <w:pPr>
      <w:pStyle w:val="ERCOAdresse"/>
      <w:framePr w:wrap="around" w:y="11341"/>
      <w:rPr>
        <w:b/>
      </w:rPr>
    </w:pPr>
    <w:r>
      <w:rPr>
        <w:b/>
      </w:rPr>
      <w:t xml:space="preserve">mai public relations GmbH </w:t>
    </w:r>
  </w:p>
  <w:p w14:paraId="39331C39" w14:textId="13C6C255" w:rsidR="00451228" w:rsidRPr="00E3228C" w:rsidRDefault="00451228" w:rsidP="00451228">
    <w:pPr>
      <w:pStyle w:val="ERCOAdresse"/>
      <w:framePr w:wrap="around" w:y="11341"/>
    </w:pPr>
    <w:r>
      <w:t xml:space="preserve">Arno </w:t>
    </w:r>
    <w:proofErr w:type="spellStart"/>
    <w:r>
      <w:t>Heitland</w:t>
    </w:r>
    <w:proofErr w:type="spellEnd"/>
  </w:p>
  <w:p w14:paraId="78CE96FD" w14:textId="51E2C915" w:rsidR="00451228" w:rsidRPr="00263B3C" w:rsidRDefault="00DA2840" w:rsidP="00451228">
    <w:pPr>
      <w:pStyle w:val="ERCOAdresse"/>
      <w:framePr w:wrap="around" w:y="11341"/>
    </w:pPr>
    <w:r>
      <w:t>Consulente pubbliche relazioni senior</w:t>
    </w:r>
  </w:p>
  <w:p w14:paraId="28835169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Leuschnerdamm 13</w:t>
    </w:r>
  </w:p>
  <w:p w14:paraId="50D6F964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D-10999 Berlino</w:t>
    </w:r>
  </w:p>
  <w:p w14:paraId="622A5FC5" w14:textId="77777777" w:rsidR="00451228" w:rsidRPr="00B32310" w:rsidRDefault="00451228" w:rsidP="00451228">
    <w:pPr>
      <w:pStyle w:val="ERCOAdresse"/>
      <w:framePr w:wrap="around" w:y="11341"/>
      <w:rPr>
        <w:lang w:val="de-DE"/>
      </w:rPr>
    </w:pPr>
    <w:r w:rsidRPr="00B32310">
      <w:rPr>
        <w:lang w:val="de-DE"/>
      </w:rPr>
      <w:t>Tel.: +49 30 66 40 40 558</w:t>
    </w:r>
  </w:p>
  <w:p w14:paraId="0EA8FEBB" w14:textId="538A6A7B" w:rsidR="00451228" w:rsidRPr="00B32310" w:rsidRDefault="00120C1E" w:rsidP="00451228">
    <w:pPr>
      <w:pStyle w:val="ERCOAdresse"/>
      <w:framePr w:wrap="around" w:y="11341"/>
      <w:rPr>
        <w:lang w:val="de-DE"/>
      </w:rPr>
    </w:pPr>
    <w:hyperlink r:id="rId1" w:history="1">
      <w:r w:rsidRPr="00B32310">
        <w:rPr>
          <w:lang w:val="de-DE"/>
        </w:rPr>
        <w:t>erco@maipr.com</w:t>
      </w:r>
    </w:hyperlink>
  </w:p>
  <w:p w14:paraId="04411092" w14:textId="77777777" w:rsidR="00451228" w:rsidRPr="00547FCF" w:rsidRDefault="00451228" w:rsidP="00451228">
    <w:pPr>
      <w:pStyle w:val="ERCOAdresse"/>
      <w:framePr w:wrap="around" w:y="11341"/>
    </w:pPr>
    <w:r>
      <w:t>www.maipr.com</w:t>
    </w:r>
  </w:p>
  <w:p w14:paraId="4BE9C971" w14:textId="3EBCBAB2" w:rsidR="00547FCF" w:rsidRDefault="00DE0B37">
    <w:pPr>
      <w:pStyle w:val="Kopfzeile"/>
    </w:pPr>
    <w:r>
      <w:rPr>
        <w:rFonts w:ascii="Rotis SemiSans" w:hAnsi="Rotis SemiSans"/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36F14D45" wp14:editId="69483630">
              <wp:simplePos x="0" y="0"/>
              <wp:positionH relativeFrom="column">
                <wp:posOffset>-159385</wp:posOffset>
              </wp:positionH>
              <wp:positionV relativeFrom="paragraph">
                <wp:posOffset>1082243</wp:posOffset>
              </wp:positionV>
              <wp:extent cx="635" cy="8870315"/>
              <wp:effectExtent l="0" t="0" r="24765" b="1968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87031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AC4532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55pt,85.2pt" to="-12.5pt,78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>
      <w:rPr>
        <w:rFonts w:ascii="Rotis SemiSans" w:hAnsi="Rotis SemiSans"/>
        <w:noProof/>
        <w:sz w:val="20"/>
        <w:lang w:val="de-DE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88AFCB5" wp14:editId="1253C155">
              <wp:simplePos x="0" y="0"/>
              <wp:positionH relativeFrom="column">
                <wp:posOffset>-342265</wp:posOffset>
              </wp:positionH>
              <wp:positionV relativeFrom="paragraph">
                <wp:posOffset>1530958</wp:posOffset>
              </wp:positionV>
              <wp:extent cx="183515" cy="635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351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CD4D6E" id="Line 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95pt,120.55pt" to="-12.5pt,120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" o:allowincell="f" strokeweight=".25pt">
              <v:stroke startarrowwidth="narrow" startarrowlength="short" endarrowwidth="narrow" endarrowlength="short"/>
            </v:line>
          </w:pict>
        </mc:Fallback>
      </mc:AlternateContent>
    </w:r>
    <w:r w:rsidR="00547FCF">
      <w:rPr>
        <w:noProof/>
        <w:lang w:val="de-DE"/>
      </w:rPr>
      <w:drawing>
        <wp:anchor distT="0" distB="0" distL="114300" distR="114300" simplePos="0" relativeHeight="251657216" behindDoc="0" locked="0" layoutInCell="1" allowOverlap="1" wp14:anchorId="1FC85DEE" wp14:editId="322C90F4">
          <wp:simplePos x="0" y="0"/>
          <wp:positionH relativeFrom="leftMargin">
            <wp:posOffset>720090</wp:posOffset>
          </wp:positionH>
          <wp:positionV relativeFrom="topMargin">
            <wp:posOffset>485775</wp:posOffset>
          </wp:positionV>
          <wp:extent cx="808355" cy="250190"/>
          <wp:effectExtent l="0" t="0" r="4445" b="3810"/>
          <wp:wrapNone/>
          <wp:docPr id="399171659" name="Bild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DE9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39E6B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A4E96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66250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EF2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83EC0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196718"/>
    <w:multiLevelType w:val="hybridMultilevel"/>
    <w:tmpl w:val="A2F084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334C3"/>
    <w:multiLevelType w:val="hybridMultilevel"/>
    <w:tmpl w:val="3A82DB16"/>
    <w:lvl w:ilvl="0" w:tplc="EA0EE01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600C4"/>
    <w:multiLevelType w:val="multilevel"/>
    <w:tmpl w:val="25C8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70936506">
    <w:abstractNumId w:val="0"/>
  </w:num>
  <w:num w:numId="2" w16cid:durableId="469517366">
    <w:abstractNumId w:val="5"/>
  </w:num>
  <w:num w:numId="3" w16cid:durableId="1337922119">
    <w:abstractNumId w:val="4"/>
  </w:num>
  <w:num w:numId="4" w16cid:durableId="324479822">
    <w:abstractNumId w:val="3"/>
  </w:num>
  <w:num w:numId="5" w16cid:durableId="418260339">
    <w:abstractNumId w:val="2"/>
  </w:num>
  <w:num w:numId="6" w16cid:durableId="1964187635">
    <w:abstractNumId w:val="1"/>
  </w:num>
  <w:num w:numId="7" w16cid:durableId="1516769650">
    <w:abstractNumId w:val="6"/>
  </w:num>
  <w:num w:numId="8" w16cid:durableId="1514565763">
    <w:abstractNumId w:val="7"/>
  </w:num>
  <w:num w:numId="9" w16cid:durableId="2011130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9CF"/>
    <w:rsid w:val="000012F8"/>
    <w:rsid w:val="00001B3D"/>
    <w:rsid w:val="000034AC"/>
    <w:rsid w:val="000041D6"/>
    <w:rsid w:val="000114A8"/>
    <w:rsid w:val="00012166"/>
    <w:rsid w:val="000133D8"/>
    <w:rsid w:val="00013CCD"/>
    <w:rsid w:val="00014AC4"/>
    <w:rsid w:val="00014E9E"/>
    <w:rsid w:val="00014EC7"/>
    <w:rsid w:val="000155DD"/>
    <w:rsid w:val="00015D89"/>
    <w:rsid w:val="000162A4"/>
    <w:rsid w:val="000209ED"/>
    <w:rsid w:val="00031289"/>
    <w:rsid w:val="00031B50"/>
    <w:rsid w:val="00032035"/>
    <w:rsid w:val="00036EDA"/>
    <w:rsid w:val="000473CC"/>
    <w:rsid w:val="000502FE"/>
    <w:rsid w:val="000525B2"/>
    <w:rsid w:val="000541CC"/>
    <w:rsid w:val="00056217"/>
    <w:rsid w:val="0005621C"/>
    <w:rsid w:val="00056857"/>
    <w:rsid w:val="0005728D"/>
    <w:rsid w:val="00065DD7"/>
    <w:rsid w:val="00067B22"/>
    <w:rsid w:val="0007469C"/>
    <w:rsid w:val="00074A92"/>
    <w:rsid w:val="0007750C"/>
    <w:rsid w:val="000778B4"/>
    <w:rsid w:val="00077D56"/>
    <w:rsid w:val="00084D5F"/>
    <w:rsid w:val="0009093D"/>
    <w:rsid w:val="000922EF"/>
    <w:rsid w:val="000923F1"/>
    <w:rsid w:val="00095B3A"/>
    <w:rsid w:val="000A334D"/>
    <w:rsid w:val="000A3F5A"/>
    <w:rsid w:val="000A7D73"/>
    <w:rsid w:val="000B32E5"/>
    <w:rsid w:val="000B5A53"/>
    <w:rsid w:val="000C2B19"/>
    <w:rsid w:val="000C4229"/>
    <w:rsid w:val="000C7855"/>
    <w:rsid w:val="000D00D9"/>
    <w:rsid w:val="000D18D1"/>
    <w:rsid w:val="000D357F"/>
    <w:rsid w:val="000D43FA"/>
    <w:rsid w:val="000D5052"/>
    <w:rsid w:val="000D7BBB"/>
    <w:rsid w:val="000E6241"/>
    <w:rsid w:val="000F74AB"/>
    <w:rsid w:val="001029F1"/>
    <w:rsid w:val="001064D1"/>
    <w:rsid w:val="0010782F"/>
    <w:rsid w:val="001114F3"/>
    <w:rsid w:val="00113AA5"/>
    <w:rsid w:val="001146F7"/>
    <w:rsid w:val="00115242"/>
    <w:rsid w:val="00120C1E"/>
    <w:rsid w:val="001317AD"/>
    <w:rsid w:val="00132C16"/>
    <w:rsid w:val="0013778A"/>
    <w:rsid w:val="00140EEB"/>
    <w:rsid w:val="001452BF"/>
    <w:rsid w:val="00151D7F"/>
    <w:rsid w:val="00163F36"/>
    <w:rsid w:val="0016676F"/>
    <w:rsid w:val="00167613"/>
    <w:rsid w:val="001720E5"/>
    <w:rsid w:val="00175616"/>
    <w:rsid w:val="001808BE"/>
    <w:rsid w:val="001814F1"/>
    <w:rsid w:val="00183568"/>
    <w:rsid w:val="001837A7"/>
    <w:rsid w:val="001854C0"/>
    <w:rsid w:val="00186399"/>
    <w:rsid w:val="001915D3"/>
    <w:rsid w:val="0019494C"/>
    <w:rsid w:val="00194E1A"/>
    <w:rsid w:val="001971D5"/>
    <w:rsid w:val="00197CA9"/>
    <w:rsid w:val="001A027A"/>
    <w:rsid w:val="001A1223"/>
    <w:rsid w:val="001A27C3"/>
    <w:rsid w:val="001A3F87"/>
    <w:rsid w:val="001A4A60"/>
    <w:rsid w:val="001A5D26"/>
    <w:rsid w:val="001B03FD"/>
    <w:rsid w:val="001B1874"/>
    <w:rsid w:val="001B2881"/>
    <w:rsid w:val="001B4C89"/>
    <w:rsid w:val="001B6E0B"/>
    <w:rsid w:val="001B7C4D"/>
    <w:rsid w:val="001C0450"/>
    <w:rsid w:val="001C56CE"/>
    <w:rsid w:val="001C6A91"/>
    <w:rsid w:val="001D0E58"/>
    <w:rsid w:val="001D153E"/>
    <w:rsid w:val="001D2A28"/>
    <w:rsid w:val="001D3C86"/>
    <w:rsid w:val="001E1E0F"/>
    <w:rsid w:val="001E2387"/>
    <w:rsid w:val="001E2E49"/>
    <w:rsid w:val="001E4220"/>
    <w:rsid w:val="001E4EC6"/>
    <w:rsid w:val="001E721F"/>
    <w:rsid w:val="001E7D98"/>
    <w:rsid w:val="001F175E"/>
    <w:rsid w:val="001F21CC"/>
    <w:rsid w:val="001F5713"/>
    <w:rsid w:val="00203ECD"/>
    <w:rsid w:val="00207E6D"/>
    <w:rsid w:val="00212625"/>
    <w:rsid w:val="00215386"/>
    <w:rsid w:val="00217033"/>
    <w:rsid w:val="00217908"/>
    <w:rsid w:val="002214B4"/>
    <w:rsid w:val="002217CF"/>
    <w:rsid w:val="0022226F"/>
    <w:rsid w:val="00222683"/>
    <w:rsid w:val="00223A70"/>
    <w:rsid w:val="00230296"/>
    <w:rsid w:val="0023397A"/>
    <w:rsid w:val="00234D03"/>
    <w:rsid w:val="0023757E"/>
    <w:rsid w:val="00237C73"/>
    <w:rsid w:val="00237CBA"/>
    <w:rsid w:val="00242D1F"/>
    <w:rsid w:val="00242F2A"/>
    <w:rsid w:val="00244555"/>
    <w:rsid w:val="002446C0"/>
    <w:rsid w:val="002448E9"/>
    <w:rsid w:val="00244D7B"/>
    <w:rsid w:val="00246187"/>
    <w:rsid w:val="00246A10"/>
    <w:rsid w:val="00256211"/>
    <w:rsid w:val="00263155"/>
    <w:rsid w:val="002637C8"/>
    <w:rsid w:val="00263B3C"/>
    <w:rsid w:val="00267E7A"/>
    <w:rsid w:val="00270E41"/>
    <w:rsid w:val="00277FDB"/>
    <w:rsid w:val="0028005E"/>
    <w:rsid w:val="00280995"/>
    <w:rsid w:val="0028380D"/>
    <w:rsid w:val="00283D76"/>
    <w:rsid w:val="00295733"/>
    <w:rsid w:val="00295A1C"/>
    <w:rsid w:val="002963F8"/>
    <w:rsid w:val="0029788E"/>
    <w:rsid w:val="00297D22"/>
    <w:rsid w:val="002A1093"/>
    <w:rsid w:val="002B0FE0"/>
    <w:rsid w:val="002B4906"/>
    <w:rsid w:val="002C0754"/>
    <w:rsid w:val="002C2567"/>
    <w:rsid w:val="002C36AB"/>
    <w:rsid w:val="002C4485"/>
    <w:rsid w:val="002C728D"/>
    <w:rsid w:val="002D0AAA"/>
    <w:rsid w:val="002E3D76"/>
    <w:rsid w:val="002F294A"/>
    <w:rsid w:val="002F2F68"/>
    <w:rsid w:val="002F43C0"/>
    <w:rsid w:val="002F6E78"/>
    <w:rsid w:val="00305EF9"/>
    <w:rsid w:val="00307C5E"/>
    <w:rsid w:val="0031162C"/>
    <w:rsid w:val="003120D1"/>
    <w:rsid w:val="003134AC"/>
    <w:rsid w:val="00315A81"/>
    <w:rsid w:val="00324F3A"/>
    <w:rsid w:val="0033318E"/>
    <w:rsid w:val="003444E1"/>
    <w:rsid w:val="003473CF"/>
    <w:rsid w:val="003509DF"/>
    <w:rsid w:val="0035113B"/>
    <w:rsid w:val="00353C18"/>
    <w:rsid w:val="00357B4C"/>
    <w:rsid w:val="0036189F"/>
    <w:rsid w:val="00372A6A"/>
    <w:rsid w:val="00373A9A"/>
    <w:rsid w:val="00376079"/>
    <w:rsid w:val="003772EF"/>
    <w:rsid w:val="0038194B"/>
    <w:rsid w:val="003853D4"/>
    <w:rsid w:val="00391C3D"/>
    <w:rsid w:val="00395D50"/>
    <w:rsid w:val="003A2FFE"/>
    <w:rsid w:val="003B259D"/>
    <w:rsid w:val="003B47C3"/>
    <w:rsid w:val="003B4E2B"/>
    <w:rsid w:val="003B6B77"/>
    <w:rsid w:val="003C0B6A"/>
    <w:rsid w:val="003C4543"/>
    <w:rsid w:val="003D0F12"/>
    <w:rsid w:val="003D6C53"/>
    <w:rsid w:val="003E1501"/>
    <w:rsid w:val="003E2CF9"/>
    <w:rsid w:val="003E4ED4"/>
    <w:rsid w:val="003E5A86"/>
    <w:rsid w:val="003E7D25"/>
    <w:rsid w:val="003F1265"/>
    <w:rsid w:val="003F1CFC"/>
    <w:rsid w:val="003F2E12"/>
    <w:rsid w:val="003F2EBF"/>
    <w:rsid w:val="003F591C"/>
    <w:rsid w:val="004003E2"/>
    <w:rsid w:val="00402D5B"/>
    <w:rsid w:val="0040665C"/>
    <w:rsid w:val="00407686"/>
    <w:rsid w:val="0041037D"/>
    <w:rsid w:val="00411202"/>
    <w:rsid w:val="00411773"/>
    <w:rsid w:val="00411C2C"/>
    <w:rsid w:val="004121E6"/>
    <w:rsid w:val="00413C20"/>
    <w:rsid w:val="00414579"/>
    <w:rsid w:val="00415A29"/>
    <w:rsid w:val="00422592"/>
    <w:rsid w:val="004236AE"/>
    <w:rsid w:val="004328A5"/>
    <w:rsid w:val="004361E3"/>
    <w:rsid w:val="00450000"/>
    <w:rsid w:val="00451228"/>
    <w:rsid w:val="004523CA"/>
    <w:rsid w:val="004546EF"/>
    <w:rsid w:val="00457AC7"/>
    <w:rsid w:val="00460BF8"/>
    <w:rsid w:val="004713E8"/>
    <w:rsid w:val="0047222A"/>
    <w:rsid w:val="00472A36"/>
    <w:rsid w:val="0047524C"/>
    <w:rsid w:val="0047768D"/>
    <w:rsid w:val="004779D8"/>
    <w:rsid w:val="00480735"/>
    <w:rsid w:val="00480C38"/>
    <w:rsid w:val="00482881"/>
    <w:rsid w:val="00483F19"/>
    <w:rsid w:val="0048783D"/>
    <w:rsid w:val="00487BE7"/>
    <w:rsid w:val="004A0364"/>
    <w:rsid w:val="004A0605"/>
    <w:rsid w:val="004A1A5A"/>
    <w:rsid w:val="004A3586"/>
    <w:rsid w:val="004A3B56"/>
    <w:rsid w:val="004A672A"/>
    <w:rsid w:val="004B28F1"/>
    <w:rsid w:val="004B34DC"/>
    <w:rsid w:val="004B55A7"/>
    <w:rsid w:val="004B7039"/>
    <w:rsid w:val="004C2063"/>
    <w:rsid w:val="004C3C96"/>
    <w:rsid w:val="004C3D77"/>
    <w:rsid w:val="004C58EB"/>
    <w:rsid w:val="004C6656"/>
    <w:rsid w:val="004D1E14"/>
    <w:rsid w:val="004D2B83"/>
    <w:rsid w:val="004D73D0"/>
    <w:rsid w:val="004E163C"/>
    <w:rsid w:val="004E2ED1"/>
    <w:rsid w:val="004E4CBB"/>
    <w:rsid w:val="004E7FC9"/>
    <w:rsid w:val="004F0629"/>
    <w:rsid w:val="004F3038"/>
    <w:rsid w:val="00512433"/>
    <w:rsid w:val="005156B0"/>
    <w:rsid w:val="0051771F"/>
    <w:rsid w:val="005245BE"/>
    <w:rsid w:val="00530125"/>
    <w:rsid w:val="0053143E"/>
    <w:rsid w:val="00535EA0"/>
    <w:rsid w:val="005373DB"/>
    <w:rsid w:val="00541838"/>
    <w:rsid w:val="00541E1F"/>
    <w:rsid w:val="00542B10"/>
    <w:rsid w:val="00546401"/>
    <w:rsid w:val="00547FCF"/>
    <w:rsid w:val="005513E1"/>
    <w:rsid w:val="00552289"/>
    <w:rsid w:val="005533B1"/>
    <w:rsid w:val="005543CE"/>
    <w:rsid w:val="0056375B"/>
    <w:rsid w:val="005652E8"/>
    <w:rsid w:val="005661FF"/>
    <w:rsid w:val="0056691F"/>
    <w:rsid w:val="0056728E"/>
    <w:rsid w:val="0056787A"/>
    <w:rsid w:val="005702B0"/>
    <w:rsid w:val="00570D19"/>
    <w:rsid w:val="005756DC"/>
    <w:rsid w:val="00575771"/>
    <w:rsid w:val="00576461"/>
    <w:rsid w:val="005800B5"/>
    <w:rsid w:val="00582750"/>
    <w:rsid w:val="005836D6"/>
    <w:rsid w:val="0058660A"/>
    <w:rsid w:val="00593C16"/>
    <w:rsid w:val="00596003"/>
    <w:rsid w:val="005A2018"/>
    <w:rsid w:val="005A2857"/>
    <w:rsid w:val="005A2ABC"/>
    <w:rsid w:val="005A4DBE"/>
    <w:rsid w:val="005B1F59"/>
    <w:rsid w:val="005B2343"/>
    <w:rsid w:val="005B331B"/>
    <w:rsid w:val="005C2E9B"/>
    <w:rsid w:val="005C4F93"/>
    <w:rsid w:val="005C5544"/>
    <w:rsid w:val="005C5D78"/>
    <w:rsid w:val="005C6448"/>
    <w:rsid w:val="005D2D00"/>
    <w:rsid w:val="005D4DE6"/>
    <w:rsid w:val="005D5630"/>
    <w:rsid w:val="005D634F"/>
    <w:rsid w:val="005D641A"/>
    <w:rsid w:val="005E4099"/>
    <w:rsid w:val="005E6106"/>
    <w:rsid w:val="005F612E"/>
    <w:rsid w:val="00600B64"/>
    <w:rsid w:val="00600D2A"/>
    <w:rsid w:val="00601847"/>
    <w:rsid w:val="00603429"/>
    <w:rsid w:val="00604B21"/>
    <w:rsid w:val="006062F3"/>
    <w:rsid w:val="006108DA"/>
    <w:rsid w:val="00613A03"/>
    <w:rsid w:val="006155A2"/>
    <w:rsid w:val="00630C16"/>
    <w:rsid w:val="00631A6B"/>
    <w:rsid w:val="00631C16"/>
    <w:rsid w:val="006326F3"/>
    <w:rsid w:val="00634458"/>
    <w:rsid w:val="00635D76"/>
    <w:rsid w:val="0063779C"/>
    <w:rsid w:val="00637B8D"/>
    <w:rsid w:val="00646A67"/>
    <w:rsid w:val="00646D42"/>
    <w:rsid w:val="00647A7A"/>
    <w:rsid w:val="00650C0D"/>
    <w:rsid w:val="0065429C"/>
    <w:rsid w:val="00660038"/>
    <w:rsid w:val="00664C19"/>
    <w:rsid w:val="00666EB8"/>
    <w:rsid w:val="00671D19"/>
    <w:rsid w:val="00672535"/>
    <w:rsid w:val="00672A67"/>
    <w:rsid w:val="0067302A"/>
    <w:rsid w:val="00677949"/>
    <w:rsid w:val="00677FDB"/>
    <w:rsid w:val="00683D1E"/>
    <w:rsid w:val="00683DAF"/>
    <w:rsid w:val="00685C7C"/>
    <w:rsid w:val="006879CA"/>
    <w:rsid w:val="00693F78"/>
    <w:rsid w:val="00696290"/>
    <w:rsid w:val="006A0089"/>
    <w:rsid w:val="006A4ED9"/>
    <w:rsid w:val="006A6820"/>
    <w:rsid w:val="006B03E0"/>
    <w:rsid w:val="006B0BDD"/>
    <w:rsid w:val="006B231B"/>
    <w:rsid w:val="006B23D8"/>
    <w:rsid w:val="006B38B9"/>
    <w:rsid w:val="006B40C0"/>
    <w:rsid w:val="006B6D9B"/>
    <w:rsid w:val="006B7093"/>
    <w:rsid w:val="006B79A1"/>
    <w:rsid w:val="006C0197"/>
    <w:rsid w:val="006C1044"/>
    <w:rsid w:val="006C193C"/>
    <w:rsid w:val="006C3AEC"/>
    <w:rsid w:val="006C3EE9"/>
    <w:rsid w:val="006D437F"/>
    <w:rsid w:val="006D4479"/>
    <w:rsid w:val="006E0DB6"/>
    <w:rsid w:val="006E5015"/>
    <w:rsid w:val="006E6291"/>
    <w:rsid w:val="006E6C46"/>
    <w:rsid w:val="006E754D"/>
    <w:rsid w:val="006F00B0"/>
    <w:rsid w:val="006F38DD"/>
    <w:rsid w:val="006F3A44"/>
    <w:rsid w:val="006F4301"/>
    <w:rsid w:val="00702DFF"/>
    <w:rsid w:val="0070515E"/>
    <w:rsid w:val="00707D33"/>
    <w:rsid w:val="00707D53"/>
    <w:rsid w:val="0071691E"/>
    <w:rsid w:val="00722429"/>
    <w:rsid w:val="007239CF"/>
    <w:rsid w:val="00723D46"/>
    <w:rsid w:val="00733DA9"/>
    <w:rsid w:val="00734602"/>
    <w:rsid w:val="00734FCC"/>
    <w:rsid w:val="007376E4"/>
    <w:rsid w:val="007501F5"/>
    <w:rsid w:val="00750BA0"/>
    <w:rsid w:val="00752C27"/>
    <w:rsid w:val="00757432"/>
    <w:rsid w:val="00772E27"/>
    <w:rsid w:val="0077629F"/>
    <w:rsid w:val="00780F19"/>
    <w:rsid w:val="007824B7"/>
    <w:rsid w:val="00784BF2"/>
    <w:rsid w:val="007871BD"/>
    <w:rsid w:val="00787D34"/>
    <w:rsid w:val="0079138D"/>
    <w:rsid w:val="00793910"/>
    <w:rsid w:val="0079420A"/>
    <w:rsid w:val="00796E7A"/>
    <w:rsid w:val="0079777B"/>
    <w:rsid w:val="007A2F09"/>
    <w:rsid w:val="007A46EA"/>
    <w:rsid w:val="007A4757"/>
    <w:rsid w:val="007A5E47"/>
    <w:rsid w:val="007A7FA9"/>
    <w:rsid w:val="007B1BDB"/>
    <w:rsid w:val="007B1DAA"/>
    <w:rsid w:val="007C4B85"/>
    <w:rsid w:val="007C7179"/>
    <w:rsid w:val="007D0A57"/>
    <w:rsid w:val="007D1D35"/>
    <w:rsid w:val="007D500F"/>
    <w:rsid w:val="007D5CA4"/>
    <w:rsid w:val="007D71A4"/>
    <w:rsid w:val="007E32A5"/>
    <w:rsid w:val="007E5224"/>
    <w:rsid w:val="007E6F59"/>
    <w:rsid w:val="007E7184"/>
    <w:rsid w:val="007E7895"/>
    <w:rsid w:val="007F4384"/>
    <w:rsid w:val="007F5269"/>
    <w:rsid w:val="007F692C"/>
    <w:rsid w:val="00800F98"/>
    <w:rsid w:val="00813858"/>
    <w:rsid w:val="008144EE"/>
    <w:rsid w:val="00814A2C"/>
    <w:rsid w:val="00815F15"/>
    <w:rsid w:val="00821169"/>
    <w:rsid w:val="008237EA"/>
    <w:rsid w:val="00824387"/>
    <w:rsid w:val="008251BA"/>
    <w:rsid w:val="00825BB0"/>
    <w:rsid w:val="00826930"/>
    <w:rsid w:val="008272CC"/>
    <w:rsid w:val="00831118"/>
    <w:rsid w:val="0083311C"/>
    <w:rsid w:val="00834CBD"/>
    <w:rsid w:val="00834D3F"/>
    <w:rsid w:val="00847094"/>
    <w:rsid w:val="00847A7F"/>
    <w:rsid w:val="008538CA"/>
    <w:rsid w:val="008552F2"/>
    <w:rsid w:val="008556BA"/>
    <w:rsid w:val="0086271D"/>
    <w:rsid w:val="00863DA2"/>
    <w:rsid w:val="0086731A"/>
    <w:rsid w:val="00874A66"/>
    <w:rsid w:val="00875014"/>
    <w:rsid w:val="00877C6A"/>
    <w:rsid w:val="0088587C"/>
    <w:rsid w:val="00887D16"/>
    <w:rsid w:val="00892C76"/>
    <w:rsid w:val="00893EAC"/>
    <w:rsid w:val="008945A8"/>
    <w:rsid w:val="0089609C"/>
    <w:rsid w:val="008964F2"/>
    <w:rsid w:val="008967DA"/>
    <w:rsid w:val="0089730C"/>
    <w:rsid w:val="00897B58"/>
    <w:rsid w:val="00897E4A"/>
    <w:rsid w:val="00897FF6"/>
    <w:rsid w:val="008A0542"/>
    <w:rsid w:val="008A32A5"/>
    <w:rsid w:val="008A40F8"/>
    <w:rsid w:val="008B1215"/>
    <w:rsid w:val="008B2303"/>
    <w:rsid w:val="008B3B29"/>
    <w:rsid w:val="008C7B45"/>
    <w:rsid w:val="008C7BCC"/>
    <w:rsid w:val="008D17B4"/>
    <w:rsid w:val="008D30E4"/>
    <w:rsid w:val="008D4052"/>
    <w:rsid w:val="008D7BD0"/>
    <w:rsid w:val="008E1574"/>
    <w:rsid w:val="008E431B"/>
    <w:rsid w:val="008E5BBE"/>
    <w:rsid w:val="008F463E"/>
    <w:rsid w:val="008F65D3"/>
    <w:rsid w:val="008F6DF0"/>
    <w:rsid w:val="009006D6"/>
    <w:rsid w:val="00904032"/>
    <w:rsid w:val="00905710"/>
    <w:rsid w:val="00905EFA"/>
    <w:rsid w:val="00906A43"/>
    <w:rsid w:val="0091178C"/>
    <w:rsid w:val="00911E27"/>
    <w:rsid w:val="0091284C"/>
    <w:rsid w:val="00912A1F"/>
    <w:rsid w:val="00913CEB"/>
    <w:rsid w:val="00915400"/>
    <w:rsid w:val="00921ABD"/>
    <w:rsid w:val="00923127"/>
    <w:rsid w:val="0092439A"/>
    <w:rsid w:val="00926298"/>
    <w:rsid w:val="00943A4D"/>
    <w:rsid w:val="00970C84"/>
    <w:rsid w:val="00975034"/>
    <w:rsid w:val="009766D5"/>
    <w:rsid w:val="009853A5"/>
    <w:rsid w:val="00985DFC"/>
    <w:rsid w:val="0099064B"/>
    <w:rsid w:val="009906A9"/>
    <w:rsid w:val="00990E4B"/>
    <w:rsid w:val="0099195A"/>
    <w:rsid w:val="00996D04"/>
    <w:rsid w:val="009978E0"/>
    <w:rsid w:val="009A2F4B"/>
    <w:rsid w:val="009B0DF2"/>
    <w:rsid w:val="009B3143"/>
    <w:rsid w:val="009B4006"/>
    <w:rsid w:val="009B55CF"/>
    <w:rsid w:val="009B7C31"/>
    <w:rsid w:val="009C10DB"/>
    <w:rsid w:val="009C541D"/>
    <w:rsid w:val="009D1109"/>
    <w:rsid w:val="009D2559"/>
    <w:rsid w:val="009D2996"/>
    <w:rsid w:val="009D515C"/>
    <w:rsid w:val="009D6EBA"/>
    <w:rsid w:val="009E4D4B"/>
    <w:rsid w:val="009E54CC"/>
    <w:rsid w:val="009E6510"/>
    <w:rsid w:val="009E6FAF"/>
    <w:rsid w:val="009F1AB1"/>
    <w:rsid w:val="009F34F8"/>
    <w:rsid w:val="009F3808"/>
    <w:rsid w:val="009F40A7"/>
    <w:rsid w:val="009F5BC2"/>
    <w:rsid w:val="009F70A7"/>
    <w:rsid w:val="00A00BBC"/>
    <w:rsid w:val="00A01564"/>
    <w:rsid w:val="00A02095"/>
    <w:rsid w:val="00A16012"/>
    <w:rsid w:val="00A21E3E"/>
    <w:rsid w:val="00A25EB1"/>
    <w:rsid w:val="00A27BD0"/>
    <w:rsid w:val="00A3191A"/>
    <w:rsid w:val="00A33549"/>
    <w:rsid w:val="00A339F1"/>
    <w:rsid w:val="00A50005"/>
    <w:rsid w:val="00A526BF"/>
    <w:rsid w:val="00A53F3D"/>
    <w:rsid w:val="00A56E55"/>
    <w:rsid w:val="00A579E4"/>
    <w:rsid w:val="00A60552"/>
    <w:rsid w:val="00A670D5"/>
    <w:rsid w:val="00A8215A"/>
    <w:rsid w:val="00A82EBA"/>
    <w:rsid w:val="00A85BA7"/>
    <w:rsid w:val="00A87C98"/>
    <w:rsid w:val="00A92ED4"/>
    <w:rsid w:val="00A9511E"/>
    <w:rsid w:val="00AA0376"/>
    <w:rsid w:val="00AA2EAD"/>
    <w:rsid w:val="00AA4815"/>
    <w:rsid w:val="00AA4EFB"/>
    <w:rsid w:val="00AA6FA7"/>
    <w:rsid w:val="00AB072D"/>
    <w:rsid w:val="00AB3064"/>
    <w:rsid w:val="00AB328A"/>
    <w:rsid w:val="00AC02BE"/>
    <w:rsid w:val="00AC3115"/>
    <w:rsid w:val="00AC37DD"/>
    <w:rsid w:val="00AC40D6"/>
    <w:rsid w:val="00AC5442"/>
    <w:rsid w:val="00AC75E2"/>
    <w:rsid w:val="00AD09FE"/>
    <w:rsid w:val="00AD51F6"/>
    <w:rsid w:val="00AD60EE"/>
    <w:rsid w:val="00AE39A0"/>
    <w:rsid w:val="00AE3A4C"/>
    <w:rsid w:val="00AE3F0F"/>
    <w:rsid w:val="00AE5A5E"/>
    <w:rsid w:val="00AE5D2E"/>
    <w:rsid w:val="00AF2A0E"/>
    <w:rsid w:val="00AF3425"/>
    <w:rsid w:val="00AF5A44"/>
    <w:rsid w:val="00B01A06"/>
    <w:rsid w:val="00B02919"/>
    <w:rsid w:val="00B10351"/>
    <w:rsid w:val="00B12C34"/>
    <w:rsid w:val="00B13718"/>
    <w:rsid w:val="00B13A3F"/>
    <w:rsid w:val="00B1477F"/>
    <w:rsid w:val="00B1555A"/>
    <w:rsid w:val="00B205CC"/>
    <w:rsid w:val="00B20782"/>
    <w:rsid w:val="00B23926"/>
    <w:rsid w:val="00B24C66"/>
    <w:rsid w:val="00B25FD1"/>
    <w:rsid w:val="00B27EA1"/>
    <w:rsid w:val="00B321A7"/>
    <w:rsid w:val="00B32310"/>
    <w:rsid w:val="00B326C5"/>
    <w:rsid w:val="00B33567"/>
    <w:rsid w:val="00B33734"/>
    <w:rsid w:val="00B40AE3"/>
    <w:rsid w:val="00B416FB"/>
    <w:rsid w:val="00B4260A"/>
    <w:rsid w:val="00B432C7"/>
    <w:rsid w:val="00B44C9E"/>
    <w:rsid w:val="00B465CF"/>
    <w:rsid w:val="00B47D20"/>
    <w:rsid w:val="00B53D8F"/>
    <w:rsid w:val="00B56BDD"/>
    <w:rsid w:val="00B56CE7"/>
    <w:rsid w:val="00B609EC"/>
    <w:rsid w:val="00B610F9"/>
    <w:rsid w:val="00B6468E"/>
    <w:rsid w:val="00B656B8"/>
    <w:rsid w:val="00B65828"/>
    <w:rsid w:val="00B65A35"/>
    <w:rsid w:val="00B66FDE"/>
    <w:rsid w:val="00B70F3E"/>
    <w:rsid w:val="00B71C26"/>
    <w:rsid w:val="00B74F15"/>
    <w:rsid w:val="00B819C8"/>
    <w:rsid w:val="00B83C8B"/>
    <w:rsid w:val="00B95BF0"/>
    <w:rsid w:val="00BA6891"/>
    <w:rsid w:val="00BC2083"/>
    <w:rsid w:val="00BC319A"/>
    <w:rsid w:val="00BC4216"/>
    <w:rsid w:val="00BD2C6E"/>
    <w:rsid w:val="00BE0E44"/>
    <w:rsid w:val="00BE3975"/>
    <w:rsid w:val="00BE59AA"/>
    <w:rsid w:val="00BF338E"/>
    <w:rsid w:val="00BF7C85"/>
    <w:rsid w:val="00C05475"/>
    <w:rsid w:val="00C065F6"/>
    <w:rsid w:val="00C06C02"/>
    <w:rsid w:val="00C16F64"/>
    <w:rsid w:val="00C212E6"/>
    <w:rsid w:val="00C2517B"/>
    <w:rsid w:val="00C27783"/>
    <w:rsid w:val="00C44AAB"/>
    <w:rsid w:val="00C44DB4"/>
    <w:rsid w:val="00C45529"/>
    <w:rsid w:val="00C51726"/>
    <w:rsid w:val="00C61752"/>
    <w:rsid w:val="00C634A8"/>
    <w:rsid w:val="00C636A0"/>
    <w:rsid w:val="00C63FC7"/>
    <w:rsid w:val="00C64031"/>
    <w:rsid w:val="00C640B5"/>
    <w:rsid w:val="00C64D2C"/>
    <w:rsid w:val="00C66044"/>
    <w:rsid w:val="00C67286"/>
    <w:rsid w:val="00C72D83"/>
    <w:rsid w:val="00C75B4F"/>
    <w:rsid w:val="00C76F27"/>
    <w:rsid w:val="00C81020"/>
    <w:rsid w:val="00C8190D"/>
    <w:rsid w:val="00C83C11"/>
    <w:rsid w:val="00C84C82"/>
    <w:rsid w:val="00C90C02"/>
    <w:rsid w:val="00C92810"/>
    <w:rsid w:val="00C939FE"/>
    <w:rsid w:val="00C9462A"/>
    <w:rsid w:val="00C95002"/>
    <w:rsid w:val="00C967E6"/>
    <w:rsid w:val="00CA066C"/>
    <w:rsid w:val="00CA3EEE"/>
    <w:rsid w:val="00CA59DB"/>
    <w:rsid w:val="00CB08C1"/>
    <w:rsid w:val="00CB174F"/>
    <w:rsid w:val="00CB34AA"/>
    <w:rsid w:val="00CB3F6C"/>
    <w:rsid w:val="00CB45A1"/>
    <w:rsid w:val="00CB5160"/>
    <w:rsid w:val="00CB67BE"/>
    <w:rsid w:val="00CB69A2"/>
    <w:rsid w:val="00CB7E92"/>
    <w:rsid w:val="00CC5035"/>
    <w:rsid w:val="00CC66B0"/>
    <w:rsid w:val="00CD14E0"/>
    <w:rsid w:val="00CD438D"/>
    <w:rsid w:val="00CE34F2"/>
    <w:rsid w:val="00CE3B3F"/>
    <w:rsid w:val="00CF1158"/>
    <w:rsid w:val="00D026B7"/>
    <w:rsid w:val="00D02C76"/>
    <w:rsid w:val="00D03716"/>
    <w:rsid w:val="00D06469"/>
    <w:rsid w:val="00D075A9"/>
    <w:rsid w:val="00D27CFC"/>
    <w:rsid w:val="00D33AE0"/>
    <w:rsid w:val="00D3424E"/>
    <w:rsid w:val="00D34A48"/>
    <w:rsid w:val="00D355C3"/>
    <w:rsid w:val="00D378A3"/>
    <w:rsid w:val="00D42960"/>
    <w:rsid w:val="00D436BC"/>
    <w:rsid w:val="00D45D04"/>
    <w:rsid w:val="00D4714F"/>
    <w:rsid w:val="00D50518"/>
    <w:rsid w:val="00D51B99"/>
    <w:rsid w:val="00D5392F"/>
    <w:rsid w:val="00D562DF"/>
    <w:rsid w:val="00D6532E"/>
    <w:rsid w:val="00D658E3"/>
    <w:rsid w:val="00D66E58"/>
    <w:rsid w:val="00D67FCD"/>
    <w:rsid w:val="00D721A1"/>
    <w:rsid w:val="00D7357D"/>
    <w:rsid w:val="00D7380B"/>
    <w:rsid w:val="00D74215"/>
    <w:rsid w:val="00D743F0"/>
    <w:rsid w:val="00D77D03"/>
    <w:rsid w:val="00D80D67"/>
    <w:rsid w:val="00D80E83"/>
    <w:rsid w:val="00D811CB"/>
    <w:rsid w:val="00D81D61"/>
    <w:rsid w:val="00D83029"/>
    <w:rsid w:val="00D84D97"/>
    <w:rsid w:val="00D85295"/>
    <w:rsid w:val="00D85958"/>
    <w:rsid w:val="00D85A23"/>
    <w:rsid w:val="00D863D5"/>
    <w:rsid w:val="00D90C1C"/>
    <w:rsid w:val="00D9328E"/>
    <w:rsid w:val="00D9376C"/>
    <w:rsid w:val="00DA09EC"/>
    <w:rsid w:val="00DA2840"/>
    <w:rsid w:val="00DA390B"/>
    <w:rsid w:val="00DA4B3E"/>
    <w:rsid w:val="00DA62FA"/>
    <w:rsid w:val="00DA7FDF"/>
    <w:rsid w:val="00DB2A10"/>
    <w:rsid w:val="00DB2A7B"/>
    <w:rsid w:val="00DB720F"/>
    <w:rsid w:val="00DC2D3C"/>
    <w:rsid w:val="00DC4553"/>
    <w:rsid w:val="00DC4C5D"/>
    <w:rsid w:val="00DC6514"/>
    <w:rsid w:val="00DC769A"/>
    <w:rsid w:val="00DD29B9"/>
    <w:rsid w:val="00DD3562"/>
    <w:rsid w:val="00DD4479"/>
    <w:rsid w:val="00DE0B37"/>
    <w:rsid w:val="00DE494A"/>
    <w:rsid w:val="00DF1DEC"/>
    <w:rsid w:val="00DF2EDA"/>
    <w:rsid w:val="00DF44F7"/>
    <w:rsid w:val="00DF5832"/>
    <w:rsid w:val="00DF7B3F"/>
    <w:rsid w:val="00DF7EBE"/>
    <w:rsid w:val="00E00A6A"/>
    <w:rsid w:val="00E00C73"/>
    <w:rsid w:val="00E01F01"/>
    <w:rsid w:val="00E06660"/>
    <w:rsid w:val="00E110A6"/>
    <w:rsid w:val="00E1170E"/>
    <w:rsid w:val="00E12407"/>
    <w:rsid w:val="00E13800"/>
    <w:rsid w:val="00E1491F"/>
    <w:rsid w:val="00E169D8"/>
    <w:rsid w:val="00E22043"/>
    <w:rsid w:val="00E225B3"/>
    <w:rsid w:val="00E22FB0"/>
    <w:rsid w:val="00E253EF"/>
    <w:rsid w:val="00E26594"/>
    <w:rsid w:val="00E316A2"/>
    <w:rsid w:val="00E3228C"/>
    <w:rsid w:val="00E326D9"/>
    <w:rsid w:val="00E41250"/>
    <w:rsid w:val="00E43B79"/>
    <w:rsid w:val="00E44853"/>
    <w:rsid w:val="00E45483"/>
    <w:rsid w:val="00E45E09"/>
    <w:rsid w:val="00E46F3B"/>
    <w:rsid w:val="00E47A5B"/>
    <w:rsid w:val="00E502E2"/>
    <w:rsid w:val="00E505A9"/>
    <w:rsid w:val="00E539EC"/>
    <w:rsid w:val="00E5556A"/>
    <w:rsid w:val="00E557F6"/>
    <w:rsid w:val="00E644D6"/>
    <w:rsid w:val="00E64F06"/>
    <w:rsid w:val="00E6613E"/>
    <w:rsid w:val="00E753AD"/>
    <w:rsid w:val="00E75C55"/>
    <w:rsid w:val="00E7713A"/>
    <w:rsid w:val="00E813AA"/>
    <w:rsid w:val="00E821F0"/>
    <w:rsid w:val="00E90D01"/>
    <w:rsid w:val="00E935AD"/>
    <w:rsid w:val="00E9397F"/>
    <w:rsid w:val="00E948EA"/>
    <w:rsid w:val="00E96AB6"/>
    <w:rsid w:val="00E978E1"/>
    <w:rsid w:val="00EA041A"/>
    <w:rsid w:val="00EA0C78"/>
    <w:rsid w:val="00EA37E7"/>
    <w:rsid w:val="00EA5550"/>
    <w:rsid w:val="00EB4546"/>
    <w:rsid w:val="00EC0710"/>
    <w:rsid w:val="00EC1C08"/>
    <w:rsid w:val="00EC494B"/>
    <w:rsid w:val="00EC56D3"/>
    <w:rsid w:val="00EC5C3F"/>
    <w:rsid w:val="00EC67E5"/>
    <w:rsid w:val="00ED315F"/>
    <w:rsid w:val="00ED3E12"/>
    <w:rsid w:val="00ED48D9"/>
    <w:rsid w:val="00EE1515"/>
    <w:rsid w:val="00EE220B"/>
    <w:rsid w:val="00EE2900"/>
    <w:rsid w:val="00EE42A9"/>
    <w:rsid w:val="00EE6783"/>
    <w:rsid w:val="00EF7906"/>
    <w:rsid w:val="00F00A3B"/>
    <w:rsid w:val="00F02AF0"/>
    <w:rsid w:val="00F10995"/>
    <w:rsid w:val="00F13348"/>
    <w:rsid w:val="00F13ED8"/>
    <w:rsid w:val="00F15853"/>
    <w:rsid w:val="00F16823"/>
    <w:rsid w:val="00F17C5C"/>
    <w:rsid w:val="00F21AE9"/>
    <w:rsid w:val="00F2284F"/>
    <w:rsid w:val="00F22F34"/>
    <w:rsid w:val="00F26635"/>
    <w:rsid w:val="00F30197"/>
    <w:rsid w:val="00F3148F"/>
    <w:rsid w:val="00F33700"/>
    <w:rsid w:val="00F358B5"/>
    <w:rsid w:val="00F36EF2"/>
    <w:rsid w:val="00F4068A"/>
    <w:rsid w:val="00F413C2"/>
    <w:rsid w:val="00F453D7"/>
    <w:rsid w:val="00F47489"/>
    <w:rsid w:val="00F5111F"/>
    <w:rsid w:val="00F51C5F"/>
    <w:rsid w:val="00F52E3F"/>
    <w:rsid w:val="00F53BCC"/>
    <w:rsid w:val="00F54274"/>
    <w:rsid w:val="00F57BC9"/>
    <w:rsid w:val="00F57DB1"/>
    <w:rsid w:val="00F60CE6"/>
    <w:rsid w:val="00F620EE"/>
    <w:rsid w:val="00F625AA"/>
    <w:rsid w:val="00F65401"/>
    <w:rsid w:val="00F658B9"/>
    <w:rsid w:val="00F65991"/>
    <w:rsid w:val="00F74B54"/>
    <w:rsid w:val="00F75304"/>
    <w:rsid w:val="00F75722"/>
    <w:rsid w:val="00F767B7"/>
    <w:rsid w:val="00F76DCC"/>
    <w:rsid w:val="00F77EE9"/>
    <w:rsid w:val="00F830D2"/>
    <w:rsid w:val="00F86E30"/>
    <w:rsid w:val="00F87866"/>
    <w:rsid w:val="00F906B3"/>
    <w:rsid w:val="00F90B4C"/>
    <w:rsid w:val="00F92BEF"/>
    <w:rsid w:val="00FB23B7"/>
    <w:rsid w:val="00FB3FF8"/>
    <w:rsid w:val="00FB481E"/>
    <w:rsid w:val="00FB5F81"/>
    <w:rsid w:val="00FB61C3"/>
    <w:rsid w:val="00FC298F"/>
    <w:rsid w:val="00FC4A3D"/>
    <w:rsid w:val="00FD1D1C"/>
    <w:rsid w:val="00FD5E30"/>
    <w:rsid w:val="00FE1036"/>
    <w:rsid w:val="00FE26C3"/>
    <w:rsid w:val="00FE2E56"/>
    <w:rsid w:val="00FE32E7"/>
    <w:rsid w:val="00FE3E0D"/>
    <w:rsid w:val="00FE3EF6"/>
    <w:rsid w:val="00FE5BAD"/>
    <w:rsid w:val="00FF083F"/>
    <w:rsid w:val="00FF25E1"/>
    <w:rsid w:val="00FF3B8F"/>
    <w:rsid w:val="00FF5C2F"/>
    <w:rsid w:val="00FF70B1"/>
    <w:rsid w:val="641FD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3FA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C3D77"/>
    <w:rPr>
      <w:rFonts w:ascii="Rotis Light" w:hAnsi="Rotis Light"/>
      <w:sz w:val="24"/>
      <w:lang w:eastAsia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prtext">
    <w:name w:val="pr_text"/>
    <w:basedOn w:val="Standard"/>
    <w:pPr>
      <w:spacing w:line="360" w:lineRule="exact"/>
    </w:pPr>
    <w:rPr>
      <w:rFonts w:ascii="Rotis SemiSans" w:hAnsi="Rotis SemiSans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ascii="Rotis SemiSans" w:hAnsi="Rotis SemiSans"/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nhideWhenUsed/>
    <w:rPr>
      <w:color w:val="0000FF"/>
      <w:u w:val="single"/>
    </w:rPr>
  </w:style>
  <w:style w:type="character" w:styleId="Kommentarzeichen">
    <w:name w:val="annotation reference"/>
    <w:semiHidden/>
    <w:unhideWhenUsed/>
    <w:rPr>
      <w:sz w:val="16"/>
      <w:szCs w:val="16"/>
    </w:rPr>
  </w:style>
  <w:style w:type="paragraph" w:styleId="Kommentartext">
    <w:name w:val="annotation text"/>
    <w:basedOn w:val="Standard"/>
    <w:semiHidden/>
    <w:unhideWhenUsed/>
    <w:rPr>
      <w:sz w:val="20"/>
    </w:rPr>
  </w:style>
  <w:style w:type="character" w:customStyle="1" w:styleId="KommentartextZchn">
    <w:name w:val="Kommentartext Zchn"/>
    <w:semiHidden/>
    <w:rPr>
      <w:rFonts w:ascii="Rotis Light" w:hAnsi="Rotis Light"/>
    </w:rPr>
  </w:style>
  <w:style w:type="paragraph" w:styleId="Kommentarthema">
    <w:name w:val="annotation subject"/>
    <w:basedOn w:val="Kommentartext"/>
    <w:next w:val="Kommentartext"/>
    <w:semiHidden/>
    <w:unhideWhenUsed/>
    <w:rPr>
      <w:b/>
      <w:bCs/>
    </w:rPr>
  </w:style>
  <w:style w:type="character" w:customStyle="1" w:styleId="KommentarthemaZchn">
    <w:name w:val="Kommentarthema Zchn"/>
    <w:semiHidden/>
    <w:rPr>
      <w:rFonts w:ascii="Rotis Light" w:hAnsi="Rotis Light"/>
      <w:b/>
      <w:bCs/>
    </w:rPr>
  </w:style>
  <w:style w:type="character" w:customStyle="1" w:styleId="ZchnZchn">
    <w:name w:val="Zchn Zchn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AE39A0"/>
    <w:pPr>
      <w:spacing w:before="100" w:beforeAutospacing="1" w:after="100" w:afterAutospacing="1"/>
    </w:pPr>
    <w:rPr>
      <w:rFonts w:ascii="Times" w:hAnsi="Times"/>
      <w:sz w:val="20"/>
      <w:lang w:eastAsia="en-US"/>
    </w:rPr>
  </w:style>
  <w:style w:type="character" w:customStyle="1" w:styleId="A1">
    <w:name w:val="A1"/>
    <w:uiPriority w:val="99"/>
    <w:rsid w:val="008E1574"/>
    <w:rPr>
      <w:rFonts w:cs="Rotis Semi Sans Std"/>
      <w:b/>
      <w:bCs/>
      <w:color w:val="221E1F"/>
      <w:sz w:val="38"/>
      <w:szCs w:val="38"/>
    </w:rPr>
  </w:style>
  <w:style w:type="paragraph" w:customStyle="1" w:styleId="Pa0">
    <w:name w:val="Pa0"/>
    <w:basedOn w:val="Standard"/>
    <w:next w:val="Standard"/>
    <w:uiPriority w:val="99"/>
    <w:rsid w:val="008E1574"/>
    <w:pPr>
      <w:widowControl w:val="0"/>
      <w:autoSpaceDE w:val="0"/>
      <w:autoSpaceDN w:val="0"/>
      <w:adjustRightInd w:val="0"/>
      <w:spacing w:line="181" w:lineRule="atLeast"/>
    </w:pPr>
    <w:rPr>
      <w:rFonts w:ascii="Rotis Semi Sans Std Light" w:hAnsi="Rotis Semi Sans Std Light"/>
      <w:szCs w:val="24"/>
      <w:lang w:eastAsia="zh-CN"/>
    </w:rPr>
  </w:style>
  <w:style w:type="character" w:customStyle="1" w:styleId="A2">
    <w:name w:val="A2"/>
    <w:uiPriority w:val="99"/>
    <w:rsid w:val="008E1574"/>
    <w:rPr>
      <w:rFonts w:cs="Rotis Semi Sans Std Light"/>
      <w:color w:val="221E1F"/>
      <w:sz w:val="22"/>
      <w:szCs w:val="22"/>
    </w:rPr>
  </w:style>
  <w:style w:type="paragraph" w:customStyle="1" w:styleId="ERCOberschrift">
    <w:name w:val="ERCO_Überschrift"/>
    <w:basedOn w:val="prtext"/>
    <w:qFormat/>
    <w:rsid w:val="00B56CE7"/>
    <w:pPr>
      <w:spacing w:line="360" w:lineRule="auto"/>
    </w:pPr>
    <w:rPr>
      <w:rFonts w:ascii="Arial" w:hAnsi="Arial" w:cs="Arial"/>
      <w:b/>
      <w:bCs/>
      <w:sz w:val="22"/>
      <w:szCs w:val="22"/>
    </w:rPr>
  </w:style>
  <w:style w:type="paragraph" w:customStyle="1" w:styleId="ERCOText">
    <w:name w:val="ERCO_Text"/>
    <w:basedOn w:val="Standard"/>
    <w:qFormat/>
    <w:rsid w:val="00B56CE7"/>
    <w:pPr>
      <w:spacing w:line="360" w:lineRule="auto"/>
    </w:pPr>
    <w:rPr>
      <w:rFonts w:ascii="Arial" w:hAnsi="Arial" w:cs="Arial"/>
      <w:sz w:val="22"/>
      <w:szCs w:val="22"/>
    </w:rPr>
  </w:style>
  <w:style w:type="paragraph" w:customStyle="1" w:styleId="ERCOInfos">
    <w:name w:val="ERCO_Infos"/>
    <w:basedOn w:val="prtext"/>
    <w:qFormat/>
    <w:rsid w:val="00B56CE7"/>
    <w:pPr>
      <w:spacing w:line="360" w:lineRule="auto"/>
    </w:pPr>
    <w:rPr>
      <w:rFonts w:ascii="Arial" w:hAnsi="Arial" w:cs="Arial"/>
      <w:sz w:val="20"/>
    </w:rPr>
  </w:style>
  <w:style w:type="paragraph" w:styleId="Titel">
    <w:name w:val="Title"/>
    <w:basedOn w:val="Standard"/>
    <w:next w:val="Standard"/>
    <w:link w:val="TitelZchn"/>
    <w:rsid w:val="00671D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671D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paragraph" w:customStyle="1" w:styleId="ERCOAdresse">
    <w:name w:val="ERCO_Adresse"/>
    <w:basedOn w:val="Standard"/>
    <w:qFormat/>
    <w:rsid w:val="008E431B"/>
    <w:pPr>
      <w:framePr w:w="2608" w:h="6022" w:hSpace="227" w:wrap="around" w:vAnchor="page" w:hAnchor="page" w:x="1135" w:y="10207" w:anchorLock="1"/>
      <w:tabs>
        <w:tab w:val="left" w:pos="340"/>
        <w:tab w:val="left" w:pos="426"/>
        <w:tab w:val="left" w:pos="709"/>
        <w:tab w:val="left" w:pos="5103"/>
        <w:tab w:val="left" w:pos="7655"/>
      </w:tabs>
      <w:spacing w:line="206" w:lineRule="exact"/>
    </w:pPr>
    <w:rPr>
      <w:rFonts w:ascii="Arial" w:hAnsi="Arial" w:cs="Arial"/>
      <w:sz w:val="18"/>
      <w:szCs w:val="18"/>
    </w:rPr>
  </w:style>
  <w:style w:type="paragraph" w:customStyle="1" w:styleId="ERCORotisText">
    <w:name w:val="ERCO_Rotis_Text"/>
    <w:basedOn w:val="Standard"/>
    <w:qFormat/>
    <w:rsid w:val="00F15853"/>
    <w:pPr>
      <w:spacing w:line="360" w:lineRule="auto"/>
    </w:pPr>
    <w:rPr>
      <w:rFonts w:ascii="Rotis Semi Sans Std Light" w:hAnsi="Rotis Semi Sans Std Light" w:cs="Arial"/>
      <w:sz w:val="22"/>
      <w:szCs w:val="22"/>
    </w:rPr>
  </w:style>
  <w:style w:type="paragraph" w:customStyle="1" w:styleId="ERCORotisberschrift">
    <w:name w:val="ERCO_Rotis_Überschrift"/>
    <w:basedOn w:val="Standard"/>
    <w:qFormat/>
    <w:rsid w:val="00F15853"/>
    <w:pPr>
      <w:spacing w:line="360" w:lineRule="auto"/>
    </w:pPr>
    <w:rPr>
      <w:rFonts w:ascii="Rotis Semi Sans Std Bold" w:hAnsi="Rotis Semi Sans Std Bold" w:cs="Arial"/>
      <w:bCs/>
      <w:sz w:val="22"/>
      <w:szCs w:val="22"/>
    </w:rPr>
  </w:style>
  <w:style w:type="paragraph" w:customStyle="1" w:styleId="02TextERCO">
    <w:name w:val="02_Text_ERCO"/>
    <w:basedOn w:val="Standard"/>
    <w:qFormat/>
    <w:rsid w:val="00E45483"/>
    <w:pPr>
      <w:spacing w:line="360" w:lineRule="auto"/>
    </w:pPr>
    <w:rPr>
      <w:rFonts w:ascii="Arial" w:hAnsi="Arial" w:cs="Arial"/>
      <w:sz w:val="22"/>
      <w:szCs w:val="22"/>
    </w:rPr>
  </w:style>
  <w:style w:type="character" w:customStyle="1" w:styleId="OhneA">
    <w:name w:val="Ohne A"/>
    <w:rsid w:val="00E3228C"/>
  </w:style>
  <w:style w:type="character" w:customStyle="1" w:styleId="Ohne">
    <w:name w:val="Ohne"/>
    <w:rsid w:val="00E3228C"/>
  </w:style>
  <w:style w:type="character" w:customStyle="1" w:styleId="Hyperlink1">
    <w:name w:val="Hyperlink.1"/>
    <w:basedOn w:val="Ohne"/>
    <w:rsid w:val="00E3228C"/>
    <w:rPr>
      <w:rFonts w:ascii="Arial" w:eastAsia="Arial" w:hAnsi="Arial" w:cs="Arial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D3C8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ED3E12"/>
    <w:rPr>
      <w:color w:val="800080" w:themeColor="followedHyperlink"/>
      <w:u w:val="single"/>
    </w:rPr>
  </w:style>
  <w:style w:type="character" w:customStyle="1" w:styleId="bumpedfont15">
    <w:name w:val="bumpedfont15"/>
    <w:basedOn w:val="Absatz-Standardschriftart"/>
    <w:rsid w:val="00C76F27"/>
  </w:style>
  <w:style w:type="paragraph" w:styleId="berarbeitung">
    <w:name w:val="Revision"/>
    <w:hidden/>
    <w:uiPriority w:val="99"/>
    <w:semiHidden/>
    <w:rsid w:val="006B03E0"/>
    <w:rPr>
      <w:rFonts w:ascii="Rotis Light" w:hAnsi="Rotis Light"/>
      <w:sz w:val="24"/>
      <w:lang w:eastAsia="de-DE"/>
    </w:rPr>
  </w:style>
  <w:style w:type="paragraph" w:customStyle="1" w:styleId="p1">
    <w:name w:val="p1"/>
    <w:basedOn w:val="Standard"/>
    <w:rsid w:val="00EF7906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customStyle="1" w:styleId="li1">
    <w:name w:val="li1"/>
    <w:basedOn w:val="Standard"/>
    <w:rsid w:val="00EF7906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basedOn w:val="Absatz-Standardschriftart"/>
    <w:rsid w:val="00EF7906"/>
  </w:style>
  <w:style w:type="character" w:styleId="NichtaufgelsteErwhnung">
    <w:name w:val="Unresolved Mention"/>
    <w:basedOn w:val="Absatz-Standardschriftart"/>
    <w:uiPriority w:val="99"/>
    <w:semiHidden/>
    <w:unhideWhenUsed/>
    <w:rsid w:val="00853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5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0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co.com/press/8107/it" TargetMode="External"/><Relationship Id="rId13" Type="http://schemas.openxmlformats.org/officeDocument/2006/relationships/hyperlink" Target="https://www.erco.com/press/8107/it" TargetMode="External"/><Relationship Id="rId18" Type="http://schemas.openxmlformats.org/officeDocument/2006/relationships/image" Target="media/image2.jpe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s://www.erco.com/press/8107/it" TargetMode="External"/><Relationship Id="rId17" Type="http://schemas.openxmlformats.org/officeDocument/2006/relationships/image" Target="media/image1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erco.com/press/8107/it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rco.com/press/8107/it" TargetMode="External"/><Relationship Id="rId24" Type="http://schemas.openxmlformats.org/officeDocument/2006/relationships/hyperlink" Target="https://press.erco.com/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rco.com/press/6770/it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erco.com/press/104/it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erco.com/press/6353/de" TargetMode="External"/><Relationship Id="rId14" Type="http://schemas.openxmlformats.org/officeDocument/2006/relationships/hyperlink" Target="https://www.erco.com/press/6353/it" TargetMode="Externa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mailto:erco@maipr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hyperlink" Target="file:///Users/ab/Library/CloudStorage/GoogleDrive-ab@maipr.com/Geteilte%20Ablagen/MAIPR/Kunden/125_ERCO/Projekte_2026/05-Produktmeldungen/01-Compar-Linear-Track/01_Material/Texte/erco@maipr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96A3AA-E5DF-4A4F-8C3C-2F3EE4B2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1146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2026-02-13T09:44:00Z</dcterms:created>
  <dcterms:modified xsi:type="dcterms:W3CDTF">2026-03-02T12:50:00Z</dcterms:modified>
</cp:coreProperties>
</file>