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D9C61" w14:textId="77777777" w:rsidR="00B2784B" w:rsidRDefault="00B2784B" w:rsidP="00B2784B">
      <w:pPr>
        <w:pStyle w:val="prtext"/>
        <w:rPr>
          <w:rFonts w:ascii="Arial" w:hAnsi="Arial" w:cs="Arial"/>
          <w:b/>
          <w:bCs/>
          <w:sz w:val="22"/>
          <w:szCs w:val="22"/>
        </w:rPr>
      </w:pPr>
      <w:r>
        <w:rPr>
          <w:rFonts w:ascii="Arial" w:hAnsi="Arial"/>
          <w:b/>
          <w:sz w:val="22"/>
        </w:rPr>
        <w:t>Doelgericht licht voor efficiënte straatverlichting</w:t>
      </w:r>
    </w:p>
    <w:p w14:paraId="39B4EC50" w14:textId="31FC15CE" w:rsidR="00B2784B" w:rsidRDefault="00B2784B" w:rsidP="00B2784B">
      <w:pPr>
        <w:pStyle w:val="prtext"/>
        <w:rPr>
          <w:rFonts w:ascii="Arial" w:hAnsi="Arial" w:cs="Arial"/>
          <w:b/>
          <w:bCs/>
          <w:sz w:val="22"/>
          <w:szCs w:val="22"/>
        </w:rPr>
      </w:pPr>
      <w:r>
        <w:rPr>
          <w:rFonts w:ascii="Arial" w:hAnsi="Arial"/>
          <w:b/>
          <w:sz w:val="22"/>
        </w:rPr>
        <w:t xml:space="preserve">De buitenruimtearmaturen </w:t>
      </w:r>
      <w:r w:rsidR="00804C87">
        <w:rPr>
          <w:rFonts w:ascii="Arial" w:hAnsi="Arial"/>
          <w:b/>
          <w:sz w:val="22"/>
        </w:rPr>
        <w:t xml:space="preserve">Lightmark en </w:t>
      </w:r>
      <w:r>
        <w:rPr>
          <w:rFonts w:ascii="Arial" w:hAnsi="Arial"/>
          <w:b/>
          <w:sz w:val="22"/>
        </w:rPr>
        <w:t>Visor van ERCO</w:t>
      </w:r>
    </w:p>
    <w:p w14:paraId="1E713D8A" w14:textId="77777777" w:rsidR="00F45A6A" w:rsidRDefault="00F45A6A" w:rsidP="00E316F9">
      <w:pPr>
        <w:pStyle w:val="prtext"/>
        <w:rPr>
          <w:rFonts w:ascii="Arial" w:hAnsi="Arial" w:cs="Arial"/>
          <w:b/>
          <w:bCs/>
          <w:sz w:val="22"/>
          <w:szCs w:val="22"/>
        </w:rPr>
      </w:pPr>
    </w:p>
    <w:p w14:paraId="2EF4A995" w14:textId="2BEBBF84" w:rsidR="00F342C2" w:rsidRDefault="00ED6620" w:rsidP="00E316F9">
      <w:pPr>
        <w:pStyle w:val="prtext"/>
        <w:rPr>
          <w:rFonts w:ascii="Arial" w:hAnsi="Arial" w:cs="Arial"/>
          <w:b/>
          <w:sz w:val="22"/>
          <w:szCs w:val="22"/>
        </w:rPr>
      </w:pPr>
      <w:r>
        <w:rPr>
          <w:rFonts w:ascii="Arial" w:hAnsi="Arial"/>
          <w:b/>
          <w:sz w:val="22"/>
        </w:rPr>
        <w:t xml:space="preserve">Lüdenscheid, </w:t>
      </w:r>
      <w:proofErr w:type="spellStart"/>
      <w:r w:rsidRPr="00ED6620">
        <w:rPr>
          <w:rFonts w:ascii="Arial" w:hAnsi="Arial"/>
          <w:b/>
          <w:sz w:val="22"/>
        </w:rPr>
        <w:t>februari</w:t>
      </w:r>
      <w:proofErr w:type="spellEnd"/>
      <w:r w:rsidRPr="00ED6620">
        <w:rPr>
          <w:rFonts w:ascii="Arial" w:hAnsi="Arial"/>
          <w:b/>
          <w:sz w:val="22"/>
        </w:rPr>
        <w:t xml:space="preserve"> 2015</w:t>
      </w:r>
      <w:r>
        <w:rPr>
          <w:rFonts w:ascii="RotisSemiSansStd-Bold" w:hAnsi="RotisSemiSansStd-Bold" w:cs="RotisSemiSansStd-Bold"/>
          <w:b/>
          <w:bCs/>
          <w:sz w:val="22"/>
          <w:szCs w:val="22"/>
          <w:lang w:val="de-DE" w:bidi="ar-SA"/>
        </w:rPr>
        <w:t>.</w:t>
      </w:r>
      <w:bookmarkStart w:id="0" w:name="_GoBack"/>
      <w:bookmarkEnd w:id="0"/>
      <w:r w:rsidR="00B2784B">
        <w:rPr>
          <w:rFonts w:ascii="Arial" w:hAnsi="Arial"/>
          <w:b/>
          <w:sz w:val="22"/>
        </w:rPr>
        <w:t xml:space="preserve"> Bij de verlichting van wegen, open terreinen of entrees staat naast maximale efficiency vooral het visual comfort op de voorgrond. De nieuwe buitenruimtearmaturen </w:t>
      </w:r>
      <w:r w:rsidR="00804C87">
        <w:rPr>
          <w:rFonts w:ascii="Arial" w:hAnsi="Arial"/>
          <w:b/>
          <w:sz w:val="22"/>
        </w:rPr>
        <w:t xml:space="preserve">Lightmark en </w:t>
      </w:r>
      <w:r w:rsidR="00B2784B">
        <w:rPr>
          <w:rFonts w:ascii="Arial" w:hAnsi="Arial"/>
          <w:b/>
          <w:sz w:val="22"/>
        </w:rPr>
        <w:t xml:space="preserve">Visor van ERCO voldoen op het hoogste niveau aan deze vereisten </w:t>
      </w:r>
      <w:r w:rsidR="00044E60">
        <w:rPr>
          <w:rFonts w:ascii="Arial" w:hAnsi="Arial" w:cs="Arial"/>
          <w:b/>
          <w:sz w:val="22"/>
        </w:rPr>
        <w:t>–</w:t>
      </w:r>
      <w:r w:rsidR="00044E60">
        <w:rPr>
          <w:rFonts w:ascii="Arial" w:hAnsi="Arial"/>
          <w:b/>
          <w:sz w:val="22"/>
        </w:rPr>
        <w:t xml:space="preserve"> </w:t>
      </w:r>
      <w:r w:rsidR="00B2784B">
        <w:rPr>
          <w:rFonts w:ascii="Arial" w:hAnsi="Arial"/>
          <w:b/>
          <w:sz w:val="22"/>
        </w:rPr>
        <w:t>en dat met slechts 6</w:t>
      </w:r>
      <w:r w:rsidR="00804C87">
        <w:rPr>
          <w:rFonts w:ascii="Arial" w:hAnsi="Arial"/>
          <w:b/>
          <w:sz w:val="22"/>
        </w:rPr>
        <w:t> </w:t>
      </w:r>
      <w:r w:rsidR="00B2784B">
        <w:rPr>
          <w:rFonts w:ascii="Arial" w:hAnsi="Arial"/>
          <w:b/>
          <w:sz w:val="22"/>
        </w:rPr>
        <w:t xml:space="preserve">watt. Bovendien staan ze in voor een architectonische, modulaire vormentaal die terughoudend in iedere omgeving integreert. Terwijl </w:t>
      </w:r>
      <w:r w:rsidR="00804C87">
        <w:rPr>
          <w:rFonts w:ascii="Arial" w:hAnsi="Arial"/>
          <w:b/>
          <w:sz w:val="22"/>
        </w:rPr>
        <w:t>Lightmark</w:t>
      </w:r>
      <w:r w:rsidR="00B2784B">
        <w:rPr>
          <w:rFonts w:ascii="Arial" w:hAnsi="Arial"/>
          <w:b/>
          <w:sz w:val="22"/>
        </w:rPr>
        <w:t xml:space="preserve"> zijn licht over een groot oppervlak uit een rechthoekig blok afgeeft, is </w:t>
      </w:r>
      <w:r w:rsidR="00804C87">
        <w:rPr>
          <w:rFonts w:ascii="Arial" w:hAnsi="Arial"/>
          <w:b/>
          <w:sz w:val="22"/>
        </w:rPr>
        <w:t>Visor</w:t>
      </w:r>
      <w:r w:rsidR="00B2784B">
        <w:rPr>
          <w:rFonts w:ascii="Arial" w:hAnsi="Arial"/>
          <w:b/>
          <w:sz w:val="22"/>
        </w:rPr>
        <w:t xml:space="preserve"> door zijn ronde lichtuittredingsvlak gevormd. Of het nu als façade- of bolderarmatuur is: bij daglicht voegen alle varianten zich decent in de betreffende context van de ruimte en blijven de lichtbronnen discreet verborgen.</w:t>
      </w:r>
    </w:p>
    <w:p w14:paraId="4429356A" w14:textId="77777777" w:rsidR="00F342C2" w:rsidRDefault="00F342C2" w:rsidP="00E316F9">
      <w:pPr>
        <w:pStyle w:val="prtext"/>
        <w:rPr>
          <w:rFonts w:ascii="Arial" w:hAnsi="Arial" w:cs="Arial"/>
          <w:b/>
          <w:sz w:val="22"/>
          <w:szCs w:val="22"/>
        </w:rPr>
      </w:pPr>
    </w:p>
    <w:p w14:paraId="1DD5C9BC" w14:textId="7CCA311F" w:rsidR="00B2784B" w:rsidRDefault="00B2784B" w:rsidP="00B2784B">
      <w:pPr>
        <w:spacing w:line="360" w:lineRule="exact"/>
        <w:rPr>
          <w:rFonts w:ascii="Arial" w:hAnsi="Arial" w:cs="Arial"/>
          <w:sz w:val="22"/>
          <w:szCs w:val="22"/>
        </w:rPr>
      </w:pPr>
      <w:r>
        <w:rPr>
          <w:rFonts w:ascii="Arial" w:hAnsi="Arial"/>
          <w:sz w:val="22"/>
        </w:rPr>
        <w:t>Als vrij positioneerbare bolderarmaturen bieden</w:t>
      </w:r>
      <w:r w:rsidR="00804C87" w:rsidRPr="00804C87">
        <w:rPr>
          <w:rFonts w:ascii="Arial" w:hAnsi="Arial"/>
          <w:sz w:val="22"/>
        </w:rPr>
        <w:t xml:space="preserve"> </w:t>
      </w:r>
      <w:r w:rsidR="00804C87">
        <w:rPr>
          <w:rFonts w:ascii="Arial" w:hAnsi="Arial"/>
          <w:sz w:val="22"/>
        </w:rPr>
        <w:t>Lightmark en</w:t>
      </w:r>
      <w:r>
        <w:rPr>
          <w:rFonts w:ascii="Arial" w:hAnsi="Arial"/>
          <w:sz w:val="22"/>
        </w:rPr>
        <w:t xml:space="preserve"> Visor overal in de buitenruimte oriëntatie: op looppaden, parkeerplaatsen en terrassen. Voor de verlichting van wegen langs muren of gebouwen zijn daarentegen de betreffende wandinbouwarmaturen van deze beide buitenruimteprogramma's een elegant, natuurlijk werkend alternatief. In de façade geïntegreerd, verdwijnen ze dankzij hun grafische vormgeving alsmede het vlakke oppervlak naar de achtergrond en brengen daardoor de architectuuromgeving in de focus van de waarneming. Net zo vanzelfsprekend verschijnt het licht zelf uitsluitend op het gewenste doeloppervlak </w:t>
      </w:r>
      <w:r w:rsidR="00044E60">
        <w:rPr>
          <w:rFonts w:ascii="Arial" w:hAnsi="Arial" w:cs="Arial"/>
          <w:sz w:val="22"/>
        </w:rPr>
        <w:t>–</w:t>
      </w:r>
      <w:r w:rsidR="00044E60">
        <w:rPr>
          <w:rFonts w:ascii="Arial" w:hAnsi="Arial"/>
          <w:sz w:val="22"/>
        </w:rPr>
        <w:t xml:space="preserve"> </w:t>
      </w:r>
      <w:r>
        <w:rPr>
          <w:rFonts w:ascii="Arial" w:hAnsi="Arial"/>
          <w:sz w:val="22"/>
        </w:rPr>
        <w:t>en vermijdt dankzij de Dark Sky-technologie strooilicht boven de horizon.</w:t>
      </w:r>
    </w:p>
    <w:p w14:paraId="01C9F92A" w14:textId="77777777" w:rsidR="00BA3BE2" w:rsidRDefault="00BA3BE2" w:rsidP="00BA3BE2">
      <w:pPr>
        <w:spacing w:line="360" w:lineRule="auto"/>
        <w:rPr>
          <w:rFonts w:ascii="Arial" w:hAnsi="Arial" w:cs="Arial"/>
          <w:sz w:val="22"/>
          <w:szCs w:val="22"/>
        </w:rPr>
      </w:pPr>
    </w:p>
    <w:p w14:paraId="479BE0B7" w14:textId="77777777" w:rsidR="00B2784B" w:rsidRDefault="00B2784B" w:rsidP="00B2784B">
      <w:pPr>
        <w:spacing w:line="360" w:lineRule="auto"/>
        <w:rPr>
          <w:rFonts w:ascii="Arial" w:hAnsi="Arial" w:cs="Arial"/>
          <w:b/>
          <w:sz w:val="22"/>
          <w:szCs w:val="22"/>
        </w:rPr>
      </w:pPr>
      <w:r>
        <w:rPr>
          <w:rFonts w:ascii="Arial" w:hAnsi="Arial"/>
          <w:b/>
          <w:sz w:val="22"/>
        </w:rPr>
        <w:t>Veel licht met weinig armaturen</w:t>
      </w:r>
    </w:p>
    <w:p w14:paraId="564BF2F1" w14:textId="7DCF448B" w:rsidR="00B2784B" w:rsidRDefault="00804C87" w:rsidP="00B2784B">
      <w:pPr>
        <w:spacing w:line="360" w:lineRule="auto"/>
        <w:rPr>
          <w:rFonts w:ascii="Arial" w:hAnsi="Arial" w:cs="Arial"/>
          <w:sz w:val="22"/>
          <w:szCs w:val="22"/>
        </w:rPr>
      </w:pPr>
      <w:r>
        <w:rPr>
          <w:rFonts w:ascii="Arial" w:hAnsi="Arial"/>
          <w:sz w:val="22"/>
        </w:rPr>
        <w:t xml:space="preserve">Lightmark en </w:t>
      </w:r>
      <w:r w:rsidR="00B2784B">
        <w:rPr>
          <w:rFonts w:ascii="Arial" w:hAnsi="Arial"/>
          <w:sz w:val="22"/>
        </w:rPr>
        <w:t xml:space="preserve">Visor maken indruk door hun enorme efficiency. Beide armaturen vallen op door een zeer gelijkmatige lichtverdeling die, afhankelijk van de uitvoering, meer in de diepte </w:t>
      </w:r>
      <w:r w:rsidR="00044E60">
        <w:rPr>
          <w:rFonts w:ascii="Arial" w:hAnsi="Arial" w:cs="Arial"/>
          <w:sz w:val="22"/>
        </w:rPr>
        <w:t>–</w:t>
      </w:r>
      <w:r w:rsidR="00044E60">
        <w:rPr>
          <w:rFonts w:ascii="Arial" w:hAnsi="Arial"/>
          <w:sz w:val="22"/>
        </w:rPr>
        <w:t xml:space="preserve"> </w:t>
      </w:r>
      <w:r w:rsidR="00B2784B">
        <w:rPr>
          <w:rFonts w:ascii="Arial" w:hAnsi="Arial"/>
          <w:sz w:val="22"/>
        </w:rPr>
        <w:t xml:space="preserve">bijvoorbeeld voor pleinen </w:t>
      </w:r>
      <w:r w:rsidR="00044E60">
        <w:rPr>
          <w:rFonts w:ascii="Arial" w:hAnsi="Arial" w:cs="Arial"/>
          <w:sz w:val="22"/>
        </w:rPr>
        <w:t>–</w:t>
      </w:r>
      <w:r w:rsidR="00044E60">
        <w:rPr>
          <w:rFonts w:ascii="Arial" w:hAnsi="Arial"/>
          <w:sz w:val="22"/>
        </w:rPr>
        <w:t xml:space="preserve"> </w:t>
      </w:r>
      <w:r w:rsidR="00B2784B">
        <w:rPr>
          <w:rFonts w:ascii="Arial" w:hAnsi="Arial"/>
          <w:sz w:val="22"/>
        </w:rPr>
        <w:t xml:space="preserve">of meer in de breedte </w:t>
      </w:r>
      <w:r w:rsidR="00044E60">
        <w:rPr>
          <w:rFonts w:ascii="Arial" w:hAnsi="Arial" w:cs="Arial"/>
          <w:sz w:val="22"/>
        </w:rPr>
        <w:t>–</w:t>
      </w:r>
      <w:r w:rsidR="00044E60">
        <w:rPr>
          <w:rFonts w:ascii="Arial" w:hAnsi="Arial"/>
          <w:sz w:val="22"/>
        </w:rPr>
        <w:t xml:space="preserve"> </w:t>
      </w:r>
      <w:r w:rsidR="00B2784B">
        <w:rPr>
          <w:rFonts w:ascii="Arial" w:hAnsi="Arial"/>
          <w:sz w:val="22"/>
        </w:rPr>
        <w:t xml:space="preserve">voor straatverlichting </w:t>
      </w:r>
      <w:r w:rsidR="00044E60">
        <w:rPr>
          <w:rFonts w:ascii="Arial" w:hAnsi="Arial" w:cs="Arial"/>
          <w:sz w:val="22"/>
        </w:rPr>
        <w:t>–</w:t>
      </w:r>
      <w:r w:rsidR="00044E60">
        <w:rPr>
          <w:rFonts w:ascii="Arial" w:hAnsi="Arial"/>
          <w:sz w:val="22"/>
        </w:rPr>
        <w:t xml:space="preserve"> </w:t>
      </w:r>
      <w:r w:rsidR="00B2784B">
        <w:rPr>
          <w:rFonts w:ascii="Arial" w:hAnsi="Arial"/>
          <w:sz w:val="22"/>
        </w:rPr>
        <w:t xml:space="preserve">effect sorteert. Op die wijze zijn bij de Lightmark vloerwasher armatuurafstanden tot en met 5,50 meter, bij Visor zelfs afstanden tot </w:t>
      </w:r>
      <w:r w:rsidR="00B2784B">
        <w:rPr>
          <w:rFonts w:ascii="Arial" w:hAnsi="Arial"/>
          <w:sz w:val="22"/>
        </w:rPr>
        <w:lastRenderedPageBreak/>
        <w:t xml:space="preserve">en met zes meter mogelijk </w:t>
      </w:r>
      <w:r w:rsidR="00044E60">
        <w:rPr>
          <w:rFonts w:ascii="Arial" w:hAnsi="Arial" w:cs="Arial"/>
          <w:sz w:val="22"/>
        </w:rPr>
        <w:t>–</w:t>
      </w:r>
      <w:r w:rsidR="00044E60">
        <w:rPr>
          <w:rFonts w:ascii="Arial" w:hAnsi="Arial"/>
          <w:sz w:val="22"/>
        </w:rPr>
        <w:t xml:space="preserve"> </w:t>
      </w:r>
      <w:r w:rsidR="00B2784B">
        <w:rPr>
          <w:rFonts w:ascii="Arial" w:hAnsi="Arial"/>
          <w:sz w:val="22"/>
        </w:rPr>
        <w:t>en dat bij de energiebehoefte van slechts zes watt aansluitvermogen. Opdrachtgevers besparen daarmee niet alleen op stroomverbruik, maar ook het aantal benodigde armaturen kan tot een minimum worden gereduceerd. Dankzij de ERCO LED-technologie worden daarnaast de onderhoudskosten geminimaliseerd.</w:t>
      </w:r>
    </w:p>
    <w:p w14:paraId="4CD2BDAF" w14:textId="3AB3F9F8" w:rsidR="00655688" w:rsidRDefault="00B2784B" w:rsidP="00B2784B">
      <w:pPr>
        <w:spacing w:line="360" w:lineRule="auto"/>
        <w:rPr>
          <w:rFonts w:ascii="Arial" w:hAnsi="Arial" w:cs="Arial"/>
          <w:sz w:val="22"/>
          <w:szCs w:val="22"/>
        </w:rPr>
      </w:pPr>
      <w:r>
        <w:rPr>
          <w:rFonts w:ascii="Arial" w:hAnsi="Arial"/>
          <w:sz w:val="22"/>
        </w:rPr>
        <w:t>De zachte gradiënt van de lichtbundel levert bij beide varianten bovendien een bijdrage aan het zeer goede visual comfort. Bijna vanzelfsprekend: dankzij de Dark Sky-technologie geven de nieuw ontwikkelde buitenarmaturen geen strooilicht boven de horizon af.</w:t>
      </w:r>
    </w:p>
    <w:p w14:paraId="2FBB3933" w14:textId="77777777" w:rsidR="00655688" w:rsidRDefault="00655688" w:rsidP="00BA3BE2">
      <w:pPr>
        <w:spacing w:line="360" w:lineRule="auto"/>
        <w:rPr>
          <w:rFonts w:ascii="Arial" w:hAnsi="Arial" w:cs="Arial"/>
          <w:sz w:val="22"/>
          <w:szCs w:val="22"/>
        </w:rPr>
      </w:pPr>
    </w:p>
    <w:p w14:paraId="32F98510" w14:textId="10327B60" w:rsidR="00B2784B" w:rsidRDefault="00B2784B" w:rsidP="00B2784B">
      <w:pPr>
        <w:spacing w:line="360" w:lineRule="auto"/>
        <w:rPr>
          <w:rFonts w:ascii="Arial" w:hAnsi="Arial" w:cs="Arial"/>
          <w:b/>
          <w:bCs/>
          <w:sz w:val="22"/>
          <w:szCs w:val="22"/>
        </w:rPr>
      </w:pPr>
      <w:r>
        <w:rPr>
          <w:rFonts w:ascii="Arial" w:hAnsi="Arial"/>
          <w:b/>
          <w:sz w:val="22"/>
        </w:rPr>
        <w:t>Modulair systeemdesign voor maximale compatibiliteit</w:t>
      </w:r>
    </w:p>
    <w:p w14:paraId="2866C7E6" w14:textId="3C89C9A4" w:rsidR="00B2784B" w:rsidRDefault="00B2784B" w:rsidP="00B2784B">
      <w:pPr>
        <w:spacing w:line="360" w:lineRule="auto"/>
        <w:rPr>
          <w:rFonts w:ascii="Arial" w:hAnsi="Arial" w:cs="Arial"/>
          <w:sz w:val="22"/>
          <w:szCs w:val="22"/>
        </w:rPr>
      </w:pPr>
      <w:r>
        <w:rPr>
          <w:rFonts w:ascii="Arial" w:hAnsi="Arial"/>
          <w:sz w:val="22"/>
        </w:rPr>
        <w:t xml:space="preserve">De robuuste bolderarmaturen van geëpoxeerd aluminiumgietwerk met hun consequent geometrische basisvormen kunnen qua vormgeving als autonome architectuurelementen in de buitenruimte worden ingezet. Dankzij hun markante lichtuittredingsvlakken krijgen ze een geheel eigen karakter, zonder zich op de voorgrond te dringen. Met Lightmark en Visor zet ERCO zijn principe van het systeemdesign door om de gebruiker talloze combinatiemogelijkheden van de families onderling te bieden. </w:t>
      </w:r>
    </w:p>
    <w:p w14:paraId="32EEB06D" w14:textId="77777777" w:rsidR="007046F6" w:rsidRDefault="007046F6">
      <w:pPr>
        <w:autoSpaceDE w:val="0"/>
        <w:autoSpaceDN w:val="0"/>
        <w:adjustRightInd w:val="0"/>
        <w:spacing w:line="360" w:lineRule="exact"/>
        <w:rPr>
          <w:rFonts w:ascii="Arial" w:hAnsi="Arial" w:cs="Arial"/>
          <w:sz w:val="22"/>
          <w:szCs w:val="22"/>
        </w:rPr>
      </w:pPr>
    </w:p>
    <w:p w14:paraId="0F551564" w14:textId="77777777" w:rsidR="00B2784B" w:rsidRDefault="00B2784B" w:rsidP="00B2784B">
      <w:pPr>
        <w:pStyle w:val="prtext"/>
        <w:rPr>
          <w:rFonts w:ascii="Arial" w:hAnsi="Arial" w:cs="Arial"/>
          <w:b/>
          <w:sz w:val="22"/>
          <w:szCs w:val="22"/>
        </w:rPr>
      </w:pPr>
      <w:r>
        <w:rPr>
          <w:rFonts w:ascii="Arial" w:hAnsi="Arial"/>
          <w:b/>
          <w:sz w:val="22"/>
        </w:rPr>
        <w:t>Technische eigenschappen van Lightmark en Visor</w:t>
      </w:r>
    </w:p>
    <w:p w14:paraId="49BB5D00" w14:textId="77777777" w:rsidR="00804C87" w:rsidRDefault="003044C8" w:rsidP="00804C87">
      <w:pPr>
        <w:pStyle w:val="prtext"/>
        <w:spacing w:line="100" w:lineRule="atLeast"/>
        <w:rPr>
          <w:rFonts w:ascii="Arial" w:hAnsi="Arial"/>
          <w:sz w:val="18"/>
        </w:rPr>
      </w:pPr>
      <w:r>
        <w:rPr>
          <w:rFonts w:ascii="Arial" w:hAnsi="Arial" w:cs="Arial"/>
          <w:sz w:val="22"/>
          <w:szCs w:val="22"/>
        </w:rPr>
        <w:br/>
      </w:r>
      <w:r>
        <w:rPr>
          <w:rFonts w:ascii="Arial" w:hAnsi="Arial"/>
          <w:sz w:val="18"/>
        </w:rPr>
        <w:t>ERCO lenzensysteem:</w:t>
      </w:r>
      <w:r w:rsidRPr="00044E60">
        <w:rPr>
          <w:rFonts w:ascii="Arial" w:hAnsi="Arial"/>
          <w:sz w:val="18"/>
        </w:rPr>
        <w:tab/>
      </w:r>
      <w:r>
        <w:rPr>
          <w:rFonts w:ascii="Arial" w:hAnsi="Arial"/>
          <w:sz w:val="18"/>
        </w:rPr>
        <w:t xml:space="preserve">Spherolit-lenzen, lichtverdelingen: breed stralend of </w:t>
      </w:r>
    </w:p>
    <w:p w14:paraId="73A89EC7" w14:textId="33EB9CFF" w:rsidR="00B2784B" w:rsidRPr="00044E60" w:rsidRDefault="003044C8" w:rsidP="00804C87">
      <w:pPr>
        <w:pStyle w:val="prtext"/>
        <w:spacing w:line="100" w:lineRule="atLeast"/>
        <w:ind w:left="1418" w:firstLine="709"/>
        <w:rPr>
          <w:rFonts w:ascii="Arial" w:hAnsi="Arial"/>
          <w:sz w:val="18"/>
        </w:rPr>
      </w:pPr>
      <w:r>
        <w:rPr>
          <w:rFonts w:ascii="Arial" w:hAnsi="Arial"/>
          <w:sz w:val="18"/>
        </w:rPr>
        <w:t>diep</w:t>
      </w:r>
      <w:r w:rsidR="00804C87">
        <w:rPr>
          <w:rFonts w:ascii="Arial" w:hAnsi="Arial"/>
          <w:sz w:val="18"/>
        </w:rPr>
        <w:t xml:space="preserve"> </w:t>
      </w:r>
      <w:r w:rsidR="00B2784B">
        <w:rPr>
          <w:rFonts w:ascii="Arial" w:hAnsi="Arial"/>
          <w:sz w:val="18"/>
        </w:rPr>
        <w:t>stralend, 6 watt</w:t>
      </w:r>
    </w:p>
    <w:p w14:paraId="7D6DB061" w14:textId="2904DF36" w:rsidR="00DE5A25" w:rsidRPr="00044E60" w:rsidRDefault="003044C8" w:rsidP="00044E60">
      <w:pPr>
        <w:pStyle w:val="prtext"/>
        <w:spacing w:line="240" w:lineRule="auto"/>
        <w:rPr>
          <w:rFonts w:ascii="Arial" w:hAnsi="Arial"/>
          <w:sz w:val="18"/>
        </w:rPr>
      </w:pPr>
      <w:r>
        <w:rPr>
          <w:rFonts w:ascii="Arial" w:hAnsi="Arial"/>
          <w:sz w:val="18"/>
        </w:rPr>
        <w:t xml:space="preserve">ERCO LED-module: </w:t>
      </w:r>
      <w:r w:rsidR="00044E60">
        <w:rPr>
          <w:rFonts w:ascii="Arial" w:hAnsi="Arial"/>
          <w:sz w:val="18"/>
        </w:rPr>
        <w:tab/>
        <w:t>H</w:t>
      </w:r>
      <w:r w:rsidRPr="00044E60">
        <w:rPr>
          <w:rFonts w:ascii="Arial" w:hAnsi="Arial"/>
          <w:sz w:val="18"/>
        </w:rPr>
        <w:t>oogvermogen-LED's op metalen kern-printplaat,</w:t>
      </w:r>
      <w:r w:rsidRPr="00044E60">
        <w:rPr>
          <w:rFonts w:ascii="Arial" w:hAnsi="Arial"/>
          <w:sz w:val="18"/>
        </w:rPr>
        <w:tab/>
      </w:r>
      <w:r w:rsidRPr="00044E60">
        <w:rPr>
          <w:rFonts w:ascii="Arial" w:hAnsi="Arial"/>
          <w:sz w:val="18"/>
        </w:rPr>
        <w:tab/>
      </w:r>
      <w:r w:rsidRPr="00044E60">
        <w:rPr>
          <w:rFonts w:ascii="Arial" w:hAnsi="Arial"/>
          <w:sz w:val="18"/>
        </w:rPr>
        <w:tab/>
      </w:r>
      <w:r w:rsidRPr="00044E60">
        <w:rPr>
          <w:rFonts w:ascii="Arial" w:hAnsi="Arial"/>
          <w:sz w:val="18"/>
        </w:rPr>
        <w:tab/>
      </w:r>
      <w:r w:rsidR="00804C87">
        <w:rPr>
          <w:rFonts w:ascii="Arial" w:hAnsi="Arial"/>
          <w:sz w:val="18"/>
        </w:rPr>
        <w:t>l</w:t>
      </w:r>
      <w:r w:rsidRPr="00044E60">
        <w:rPr>
          <w:rFonts w:ascii="Arial" w:hAnsi="Arial"/>
          <w:sz w:val="18"/>
        </w:rPr>
        <w:t>ichtkleuren:</w:t>
      </w:r>
      <w:r w:rsidR="00044E60">
        <w:rPr>
          <w:rFonts w:ascii="Arial" w:hAnsi="Arial"/>
          <w:sz w:val="18"/>
        </w:rPr>
        <w:t xml:space="preserve"> warmwit of neutraalwit, 3000 resp. 4000</w:t>
      </w:r>
      <w:r>
        <w:rPr>
          <w:rFonts w:ascii="Arial" w:hAnsi="Arial"/>
          <w:sz w:val="18"/>
        </w:rPr>
        <w:t>K</w:t>
      </w:r>
    </w:p>
    <w:p w14:paraId="48F9F551" w14:textId="11963A70" w:rsidR="003044C8" w:rsidRPr="00044E60" w:rsidRDefault="003044C8" w:rsidP="003044C8">
      <w:pPr>
        <w:pStyle w:val="prtext"/>
        <w:spacing w:line="240" w:lineRule="auto"/>
        <w:rPr>
          <w:rFonts w:ascii="Arial" w:hAnsi="Arial"/>
          <w:sz w:val="18"/>
        </w:rPr>
      </w:pPr>
      <w:r>
        <w:rPr>
          <w:rFonts w:ascii="Arial" w:hAnsi="Arial"/>
          <w:sz w:val="18"/>
        </w:rPr>
        <w:t xml:space="preserve">Bedrijfsapparaat: </w:t>
      </w:r>
      <w:r w:rsidRPr="00044E60">
        <w:rPr>
          <w:rFonts w:ascii="Arial" w:hAnsi="Arial"/>
          <w:sz w:val="18"/>
        </w:rPr>
        <w:tab/>
      </w:r>
      <w:r w:rsidRPr="00044E60">
        <w:rPr>
          <w:rFonts w:ascii="Arial" w:hAnsi="Arial"/>
          <w:sz w:val="18"/>
        </w:rPr>
        <w:tab/>
      </w:r>
      <w:r w:rsidR="00044E60">
        <w:rPr>
          <w:rFonts w:ascii="Arial" w:hAnsi="Arial"/>
          <w:sz w:val="18"/>
        </w:rPr>
        <w:t>S</w:t>
      </w:r>
      <w:r>
        <w:rPr>
          <w:rFonts w:ascii="Arial" w:hAnsi="Arial"/>
          <w:sz w:val="18"/>
        </w:rPr>
        <w:t xml:space="preserve">chakelbaar </w:t>
      </w:r>
    </w:p>
    <w:p w14:paraId="38450203" w14:textId="000750C4" w:rsidR="003044C8" w:rsidRPr="00044E60" w:rsidRDefault="004A2F75" w:rsidP="004A2F75">
      <w:pPr>
        <w:pStyle w:val="prtext"/>
        <w:spacing w:line="240" w:lineRule="auto"/>
        <w:ind w:left="2120" w:hanging="2120"/>
        <w:rPr>
          <w:rFonts w:ascii="Arial" w:hAnsi="Arial"/>
          <w:sz w:val="18"/>
        </w:rPr>
      </w:pPr>
      <w:r>
        <w:rPr>
          <w:rFonts w:ascii="Arial" w:hAnsi="Arial"/>
          <w:sz w:val="18"/>
        </w:rPr>
        <w:t xml:space="preserve">Huis: </w:t>
      </w:r>
      <w:r w:rsidRPr="00044E60">
        <w:rPr>
          <w:rFonts w:ascii="Arial" w:hAnsi="Arial"/>
          <w:sz w:val="18"/>
        </w:rPr>
        <w:tab/>
      </w:r>
      <w:r w:rsidR="00044E60">
        <w:rPr>
          <w:rFonts w:ascii="Arial" w:hAnsi="Arial"/>
          <w:sz w:val="18"/>
        </w:rPr>
        <w:t>C</w:t>
      </w:r>
      <w:r>
        <w:rPr>
          <w:rFonts w:ascii="Arial" w:hAnsi="Arial"/>
          <w:sz w:val="18"/>
        </w:rPr>
        <w:t xml:space="preserve">orrosiebestendig aluminiumgietwerk, no-rinse behandeling van het oppervlak, </w:t>
      </w:r>
      <w:r w:rsidR="003419BE">
        <w:rPr>
          <w:rFonts w:ascii="Arial" w:hAnsi="Arial"/>
          <w:sz w:val="18"/>
        </w:rPr>
        <w:t>G</w:t>
      </w:r>
      <w:r>
        <w:rPr>
          <w:rFonts w:ascii="Arial" w:hAnsi="Arial"/>
          <w:sz w:val="18"/>
        </w:rPr>
        <w:t>raphit</w:t>
      </w:r>
      <w:r w:rsidR="003419BE">
        <w:rPr>
          <w:rFonts w:ascii="Arial" w:hAnsi="Arial"/>
          <w:sz w:val="18"/>
        </w:rPr>
        <w:t xml:space="preserve"> m</w:t>
      </w:r>
      <w:r>
        <w:rPr>
          <w:rFonts w:ascii="Arial" w:hAnsi="Arial"/>
          <w:sz w:val="18"/>
        </w:rPr>
        <w:t xml:space="preserve"> 2-voudig gecoat</w:t>
      </w:r>
    </w:p>
    <w:p w14:paraId="0F452725" w14:textId="77777777" w:rsidR="007046F6" w:rsidRDefault="007046F6">
      <w:pPr>
        <w:autoSpaceDE w:val="0"/>
        <w:autoSpaceDN w:val="0"/>
        <w:adjustRightInd w:val="0"/>
        <w:spacing w:line="360" w:lineRule="exact"/>
        <w:rPr>
          <w:rFonts w:ascii="Arial" w:hAnsi="Arial" w:cs="Arial"/>
          <w:sz w:val="22"/>
          <w:szCs w:val="22"/>
        </w:rPr>
      </w:pPr>
    </w:p>
    <w:p w14:paraId="01CA7A20" w14:textId="77777777" w:rsidR="00AE3DD0" w:rsidRDefault="00AE3DD0">
      <w:pPr>
        <w:autoSpaceDE w:val="0"/>
        <w:autoSpaceDN w:val="0"/>
        <w:adjustRightInd w:val="0"/>
        <w:spacing w:line="360" w:lineRule="exact"/>
        <w:rPr>
          <w:rFonts w:ascii="Arial" w:hAnsi="Arial" w:cs="Arial"/>
          <w:b/>
          <w:sz w:val="22"/>
          <w:szCs w:val="22"/>
        </w:rPr>
      </w:pPr>
    </w:p>
    <w:p w14:paraId="1EB06779" w14:textId="77777777" w:rsidR="00B2784B" w:rsidRDefault="00B2784B">
      <w:pPr>
        <w:autoSpaceDE w:val="0"/>
        <w:autoSpaceDN w:val="0"/>
        <w:adjustRightInd w:val="0"/>
        <w:spacing w:line="360" w:lineRule="exact"/>
        <w:rPr>
          <w:rFonts w:ascii="Arial" w:hAnsi="Arial" w:cs="Arial"/>
          <w:b/>
          <w:sz w:val="22"/>
          <w:szCs w:val="22"/>
        </w:rPr>
      </w:pPr>
    </w:p>
    <w:p w14:paraId="707E5A81" w14:textId="77777777" w:rsidR="00B2784B" w:rsidRDefault="00B2784B">
      <w:pPr>
        <w:autoSpaceDE w:val="0"/>
        <w:autoSpaceDN w:val="0"/>
        <w:adjustRightInd w:val="0"/>
        <w:spacing w:line="360" w:lineRule="exact"/>
        <w:rPr>
          <w:rFonts w:ascii="Arial" w:hAnsi="Arial" w:cs="Arial"/>
          <w:b/>
          <w:sz w:val="22"/>
          <w:szCs w:val="22"/>
        </w:rPr>
      </w:pPr>
    </w:p>
    <w:p w14:paraId="3A6306FE" w14:textId="77777777" w:rsidR="00B2784B" w:rsidRDefault="00B2784B">
      <w:pPr>
        <w:autoSpaceDE w:val="0"/>
        <w:autoSpaceDN w:val="0"/>
        <w:adjustRightInd w:val="0"/>
        <w:spacing w:line="360" w:lineRule="exact"/>
        <w:rPr>
          <w:rFonts w:ascii="Arial" w:hAnsi="Arial" w:cs="Arial"/>
          <w:b/>
          <w:sz w:val="22"/>
          <w:szCs w:val="22"/>
        </w:rPr>
      </w:pPr>
    </w:p>
    <w:p w14:paraId="04100921" w14:textId="77777777" w:rsidR="00B2784B" w:rsidRDefault="00B2784B">
      <w:pPr>
        <w:autoSpaceDE w:val="0"/>
        <w:autoSpaceDN w:val="0"/>
        <w:adjustRightInd w:val="0"/>
        <w:spacing w:line="360" w:lineRule="exact"/>
        <w:rPr>
          <w:rFonts w:ascii="Arial" w:hAnsi="Arial" w:cs="Arial"/>
          <w:b/>
          <w:sz w:val="22"/>
          <w:szCs w:val="22"/>
        </w:rPr>
      </w:pPr>
    </w:p>
    <w:p w14:paraId="763AFC12" w14:textId="77777777" w:rsidR="00B2784B" w:rsidRDefault="00B2784B">
      <w:pPr>
        <w:autoSpaceDE w:val="0"/>
        <w:autoSpaceDN w:val="0"/>
        <w:adjustRightInd w:val="0"/>
        <w:spacing w:line="360" w:lineRule="exact"/>
        <w:rPr>
          <w:rFonts w:ascii="Arial" w:hAnsi="Arial" w:cs="Arial"/>
          <w:b/>
          <w:sz w:val="22"/>
          <w:szCs w:val="22"/>
        </w:rPr>
      </w:pPr>
    </w:p>
    <w:p w14:paraId="28DB775D" w14:textId="634D315C" w:rsidR="00044E60" w:rsidRDefault="00044E60">
      <w:pPr>
        <w:rPr>
          <w:rFonts w:ascii="Arial" w:hAnsi="Arial" w:cs="Arial"/>
          <w:b/>
          <w:sz w:val="22"/>
          <w:szCs w:val="22"/>
        </w:rPr>
      </w:pPr>
      <w:r>
        <w:rPr>
          <w:rFonts w:ascii="Arial" w:hAnsi="Arial" w:cs="Arial"/>
          <w:b/>
          <w:sz w:val="22"/>
          <w:szCs w:val="22"/>
        </w:rPr>
        <w:br w:type="page"/>
      </w:r>
    </w:p>
    <w:p w14:paraId="4B5BD509" w14:textId="6830EFC5" w:rsidR="004A2F75" w:rsidRDefault="007B1BDB">
      <w:pPr>
        <w:autoSpaceDE w:val="0"/>
        <w:autoSpaceDN w:val="0"/>
        <w:adjustRightInd w:val="0"/>
        <w:spacing w:line="360" w:lineRule="exact"/>
        <w:rPr>
          <w:rFonts w:ascii="Arial" w:hAnsi="Arial" w:cs="Arial"/>
          <w:b/>
          <w:sz w:val="22"/>
          <w:szCs w:val="22"/>
        </w:rPr>
      </w:pPr>
      <w:r>
        <w:rPr>
          <w:rFonts w:ascii="Arial" w:hAnsi="Arial"/>
          <w:b/>
          <w:sz w:val="22"/>
        </w:rPr>
        <w:lastRenderedPageBreak/>
        <w:t>Afbeeldingen</w:t>
      </w:r>
    </w:p>
    <w:p w14:paraId="1D089E27" w14:textId="55DF0969" w:rsidR="004A2F75" w:rsidRPr="004A2F75" w:rsidRDefault="00B2784B">
      <w:pPr>
        <w:autoSpaceDE w:val="0"/>
        <w:autoSpaceDN w:val="0"/>
        <w:adjustRightInd w:val="0"/>
        <w:spacing w:line="360" w:lineRule="exact"/>
        <w:rPr>
          <w:rFonts w:ascii="Arial" w:hAnsi="Arial" w:cs="Arial"/>
          <w:b/>
          <w:sz w:val="22"/>
          <w:szCs w:val="22"/>
        </w:rPr>
      </w:pPr>
      <w:r>
        <w:rPr>
          <w:rFonts w:ascii="Arial" w:hAnsi="Arial" w:cs="Arial"/>
          <w:noProof/>
          <w:sz w:val="22"/>
          <w:szCs w:val="22"/>
          <w:lang w:val="de-DE" w:eastAsia="de-DE" w:bidi="ar-SA"/>
        </w:rPr>
        <w:drawing>
          <wp:anchor distT="0" distB="0" distL="114300" distR="114300" simplePos="0" relativeHeight="251671552" behindDoc="0" locked="0" layoutInCell="1" allowOverlap="1" wp14:anchorId="458F545A" wp14:editId="7E75F2BA">
            <wp:simplePos x="0" y="0"/>
            <wp:positionH relativeFrom="column">
              <wp:posOffset>-62230</wp:posOffset>
            </wp:positionH>
            <wp:positionV relativeFrom="paragraph">
              <wp:posOffset>162496</wp:posOffset>
            </wp:positionV>
            <wp:extent cx="2171700" cy="2049844"/>
            <wp:effectExtent l="0" t="0" r="0" b="7620"/>
            <wp:wrapNone/>
            <wp:docPr id="7" name="Bild 7" descr="mpr_server:Beratung:125_ERCO:Projekte 2013/14:PM Produkte 2015:Visor + Lightmark:Visor+Lightmark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_server:Beratung:125_ERCO:Projekte 2013/14:PM Produkte 2015:Visor + Lightmark:Visor+Lightmark_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0498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180867" w14:textId="2A571C8E" w:rsidR="009E584D" w:rsidRDefault="009E584D">
      <w:pPr>
        <w:autoSpaceDE w:val="0"/>
        <w:autoSpaceDN w:val="0"/>
        <w:adjustRightInd w:val="0"/>
        <w:spacing w:line="360" w:lineRule="exact"/>
        <w:rPr>
          <w:rFonts w:ascii="Arial" w:hAnsi="Arial" w:cs="Arial"/>
          <w:sz w:val="22"/>
          <w:szCs w:val="22"/>
        </w:rPr>
      </w:pPr>
    </w:p>
    <w:p w14:paraId="68AE45B4" w14:textId="054AD96E" w:rsidR="008F28F9" w:rsidRDefault="008F28F9">
      <w:pPr>
        <w:autoSpaceDE w:val="0"/>
        <w:autoSpaceDN w:val="0"/>
        <w:adjustRightInd w:val="0"/>
        <w:spacing w:line="360" w:lineRule="exact"/>
        <w:rPr>
          <w:rFonts w:ascii="Arial" w:hAnsi="Arial" w:cs="Arial"/>
          <w:sz w:val="22"/>
          <w:szCs w:val="22"/>
        </w:rPr>
      </w:pPr>
    </w:p>
    <w:p w14:paraId="42899F39" w14:textId="4D6A736B" w:rsidR="009E584D" w:rsidRDefault="009E584D">
      <w:pPr>
        <w:autoSpaceDE w:val="0"/>
        <w:autoSpaceDN w:val="0"/>
        <w:adjustRightInd w:val="0"/>
        <w:spacing w:line="360" w:lineRule="exact"/>
        <w:rPr>
          <w:rFonts w:ascii="Arial" w:hAnsi="Arial" w:cs="Arial"/>
          <w:sz w:val="22"/>
          <w:szCs w:val="22"/>
        </w:rPr>
      </w:pPr>
    </w:p>
    <w:p w14:paraId="34AE1B55" w14:textId="2E7C2E14" w:rsidR="009E584D" w:rsidRDefault="009E584D">
      <w:pPr>
        <w:autoSpaceDE w:val="0"/>
        <w:autoSpaceDN w:val="0"/>
        <w:adjustRightInd w:val="0"/>
        <w:spacing w:line="360" w:lineRule="exact"/>
        <w:rPr>
          <w:rFonts w:ascii="Arial" w:hAnsi="Arial" w:cs="Arial"/>
          <w:sz w:val="22"/>
          <w:szCs w:val="22"/>
        </w:rPr>
      </w:pPr>
    </w:p>
    <w:p w14:paraId="165B6C9D" w14:textId="422B3179" w:rsidR="009E584D" w:rsidRDefault="009E584D">
      <w:pPr>
        <w:autoSpaceDE w:val="0"/>
        <w:autoSpaceDN w:val="0"/>
        <w:adjustRightInd w:val="0"/>
        <w:spacing w:line="360" w:lineRule="exact"/>
        <w:rPr>
          <w:rFonts w:ascii="Arial" w:hAnsi="Arial" w:cs="Arial"/>
          <w:sz w:val="22"/>
          <w:szCs w:val="22"/>
        </w:rPr>
      </w:pPr>
    </w:p>
    <w:p w14:paraId="4C62899E" w14:textId="624A7EA3" w:rsidR="009E584D" w:rsidRDefault="009E584D">
      <w:pPr>
        <w:autoSpaceDE w:val="0"/>
        <w:autoSpaceDN w:val="0"/>
        <w:adjustRightInd w:val="0"/>
        <w:spacing w:line="360" w:lineRule="exact"/>
        <w:rPr>
          <w:rFonts w:ascii="Arial" w:hAnsi="Arial" w:cs="Arial"/>
          <w:sz w:val="22"/>
          <w:szCs w:val="22"/>
        </w:rPr>
      </w:pPr>
    </w:p>
    <w:p w14:paraId="081C271E" w14:textId="6878D450" w:rsidR="008F28F9" w:rsidRDefault="00804C87">
      <w:pPr>
        <w:autoSpaceDE w:val="0"/>
        <w:autoSpaceDN w:val="0"/>
        <w:adjustRightInd w:val="0"/>
        <w:spacing w:line="360" w:lineRule="exact"/>
        <w:rPr>
          <w:rFonts w:ascii="Arial" w:hAnsi="Arial" w:cs="Arial"/>
          <w:sz w:val="22"/>
          <w:szCs w:val="22"/>
        </w:rPr>
      </w:pPr>
      <w:r>
        <w:rPr>
          <w:rFonts w:ascii="Arial" w:hAnsi="Arial" w:cs="Arial"/>
          <w:noProof/>
          <w:sz w:val="22"/>
          <w:szCs w:val="22"/>
          <w:lang w:val="de-DE" w:eastAsia="de-DE" w:bidi="ar-SA"/>
        </w:rPr>
        <mc:AlternateContent>
          <mc:Choice Requires="wps">
            <w:drawing>
              <wp:anchor distT="0" distB="0" distL="114300" distR="114300" simplePos="0" relativeHeight="251674624" behindDoc="0" locked="0" layoutInCell="1" allowOverlap="1" wp14:anchorId="03A1A2FF" wp14:editId="0DEDB878">
                <wp:simplePos x="0" y="0"/>
                <wp:positionH relativeFrom="column">
                  <wp:posOffset>2338070</wp:posOffset>
                </wp:positionH>
                <wp:positionV relativeFrom="paragraph">
                  <wp:posOffset>217170</wp:posOffset>
                </wp:positionV>
                <wp:extent cx="2171700" cy="1257300"/>
                <wp:effectExtent l="0" t="0" r="0" b="0"/>
                <wp:wrapThrough wrapText="bothSides">
                  <wp:wrapPolygon edited="0">
                    <wp:start x="379" y="982"/>
                    <wp:lineTo x="379" y="20618"/>
                    <wp:lineTo x="21032" y="20618"/>
                    <wp:lineTo x="21032" y="982"/>
                    <wp:lineTo x="379" y="982"/>
                  </wp:wrapPolygon>
                </wp:wrapThrough>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2F590" w14:textId="7D98CEBE" w:rsidR="006A4BAB" w:rsidRPr="00283D76" w:rsidRDefault="006A4BAB" w:rsidP="006A4BAB">
                            <w:pPr>
                              <w:rPr>
                                <w:rFonts w:ascii="Arial" w:hAnsi="Arial" w:cs="Arial"/>
                                <w:sz w:val="20"/>
                              </w:rPr>
                            </w:pPr>
                            <w:r>
                              <w:rPr>
                                <w:rFonts w:ascii="Arial" w:hAnsi="Arial"/>
                                <w:sz w:val="20"/>
                              </w:rPr>
                              <w:t xml:space="preserve">De LED-buitenruimtearmatuur </w:t>
                            </w:r>
                            <w:r w:rsidR="00804C87">
                              <w:rPr>
                                <w:rFonts w:ascii="Arial" w:hAnsi="Arial"/>
                                <w:sz w:val="20"/>
                              </w:rPr>
                              <w:t>Visor</w:t>
                            </w:r>
                            <w:r>
                              <w:rPr>
                                <w:rFonts w:ascii="Arial" w:hAnsi="Arial"/>
                                <w:sz w:val="20"/>
                              </w:rPr>
                              <w:t xml:space="preserve"> is verkrijgbaar als bolder- zowel als wandinbouwarmatuur. Beide hebben ze het hoge visual comfort gemeen. Foto: ERCO</w:t>
                            </w:r>
                          </w:p>
                          <w:p w14:paraId="68A52C37" w14:textId="77777777" w:rsidR="006A4BAB" w:rsidRPr="00283D76" w:rsidRDefault="006A4BAB" w:rsidP="006A4BAB">
                            <w:pPr>
                              <w:rPr>
                                <w:rFonts w:ascii="Arial" w:hAnsi="Arial" w:cs="Arial"/>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84.1pt;margin-top:17.1pt;width:171pt;height:9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" filled="f" stroked="f">
                <v:textbox inset=",7.2pt,,7.2pt">
                  <w:txbxContent>
                    <w:p w14:paraId="0852F590" w14:textId="7D98CEBE" w:rsidR="006A4BAB" w:rsidRPr="00283D76" w:rsidRDefault="006A4BAB" w:rsidP="006A4BAB">
                      <w:pPr>
                        <w:rPr>
                          <w:rFonts w:ascii="Arial" w:hAnsi="Arial" w:cs="Arial"/>
                          <w:sz w:val="20"/>
                        </w:rPr>
                      </w:pPr>
                      <w:r>
                        <w:rPr>
                          <w:rFonts w:ascii="Arial" w:hAnsi="Arial"/>
                          <w:sz w:val="20"/>
                        </w:rPr>
                        <w:t xml:space="preserve">De LED-buitenruimtearmatuur </w:t>
                      </w:r>
                      <w:r w:rsidR="00804C87">
                        <w:rPr>
                          <w:rFonts w:ascii="Arial" w:hAnsi="Arial"/>
                          <w:sz w:val="20"/>
                        </w:rPr>
                        <w:t>Visor</w:t>
                      </w:r>
                      <w:r>
                        <w:rPr>
                          <w:rFonts w:ascii="Arial" w:hAnsi="Arial"/>
                          <w:sz w:val="20"/>
                        </w:rPr>
                        <w:t xml:space="preserve"> is verkrijgbaar als bolder- zowel als wandinbouwarmatuur. Beide hebben ze het hoge visual comfort gemeen. Foto: ERCO</w:t>
                      </w:r>
                    </w:p>
                    <w:p w14:paraId="68A52C37" w14:textId="77777777" w:rsidR="006A4BAB" w:rsidRPr="00283D76" w:rsidRDefault="006A4BAB" w:rsidP="006A4BAB">
                      <w:pPr>
                        <w:rPr>
                          <w:rFonts w:ascii="Arial" w:hAnsi="Arial" w:cs="Arial"/>
                          <w:sz w:val="20"/>
                        </w:rPr>
                      </w:pPr>
                    </w:p>
                  </w:txbxContent>
                </v:textbox>
                <w10:wrap type="through"/>
              </v:shape>
            </w:pict>
          </mc:Fallback>
        </mc:AlternateContent>
      </w:r>
    </w:p>
    <w:p w14:paraId="1669F4A0" w14:textId="6289C189" w:rsidR="009E584D" w:rsidRDefault="009E584D">
      <w:pPr>
        <w:autoSpaceDE w:val="0"/>
        <w:autoSpaceDN w:val="0"/>
        <w:adjustRightInd w:val="0"/>
        <w:spacing w:line="360" w:lineRule="exact"/>
        <w:rPr>
          <w:rFonts w:ascii="Arial" w:hAnsi="Arial" w:cs="Arial"/>
          <w:sz w:val="22"/>
          <w:szCs w:val="22"/>
        </w:rPr>
      </w:pPr>
    </w:p>
    <w:p w14:paraId="3BBD93CB" w14:textId="3D0FB20F" w:rsidR="008F28F9" w:rsidRDefault="008F28F9">
      <w:pPr>
        <w:autoSpaceDE w:val="0"/>
        <w:autoSpaceDN w:val="0"/>
        <w:adjustRightInd w:val="0"/>
        <w:spacing w:line="360" w:lineRule="exact"/>
        <w:rPr>
          <w:rFonts w:ascii="Arial" w:hAnsi="Arial" w:cs="Arial"/>
          <w:sz w:val="22"/>
          <w:szCs w:val="22"/>
        </w:rPr>
      </w:pPr>
    </w:p>
    <w:p w14:paraId="7E02B273" w14:textId="1E2EB9C6" w:rsidR="009E584D" w:rsidRDefault="00192100">
      <w:pPr>
        <w:autoSpaceDE w:val="0"/>
        <w:autoSpaceDN w:val="0"/>
        <w:adjustRightInd w:val="0"/>
        <w:spacing w:line="360" w:lineRule="exact"/>
        <w:rPr>
          <w:rFonts w:ascii="Arial" w:hAnsi="Arial" w:cs="Arial"/>
          <w:sz w:val="22"/>
          <w:szCs w:val="22"/>
        </w:rPr>
      </w:pPr>
      <w:r>
        <w:rPr>
          <w:rFonts w:ascii="Arial" w:hAnsi="Arial" w:cs="Arial"/>
          <w:noProof/>
          <w:sz w:val="22"/>
          <w:szCs w:val="22"/>
          <w:lang w:val="de-DE" w:eastAsia="de-DE" w:bidi="ar-SA"/>
        </w:rPr>
        <w:drawing>
          <wp:anchor distT="0" distB="0" distL="114300" distR="114300" simplePos="0" relativeHeight="251676672" behindDoc="0" locked="0" layoutInCell="1" allowOverlap="1" wp14:anchorId="237183E4" wp14:editId="3C160215">
            <wp:simplePos x="0" y="0"/>
            <wp:positionH relativeFrom="column">
              <wp:posOffset>-62230</wp:posOffset>
            </wp:positionH>
            <wp:positionV relativeFrom="paragraph">
              <wp:posOffset>54610</wp:posOffset>
            </wp:positionV>
            <wp:extent cx="2108835" cy="1990725"/>
            <wp:effectExtent l="0" t="0" r="0" b="0"/>
            <wp:wrapNone/>
            <wp:docPr id="3" name="Bild 3" descr="mpr_server:Beratung:125_ERCO:Projekte 2013/14:PM Produkte 2015:Visor + Lightmark:Finale Dateien:ERCO_Visor+Lightmark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_server:Beratung:125_ERCO:Projekte 2013/14:PM Produkte 2015:Visor + Lightmark:Finale Dateien:ERCO_Visor+Lightmark_00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8835"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8F696A" w14:textId="77777777" w:rsidR="006A4BAB" w:rsidRDefault="006A4BAB">
      <w:pPr>
        <w:autoSpaceDE w:val="0"/>
        <w:autoSpaceDN w:val="0"/>
        <w:adjustRightInd w:val="0"/>
        <w:spacing w:line="360" w:lineRule="exact"/>
        <w:rPr>
          <w:rFonts w:ascii="Arial" w:hAnsi="Arial" w:cs="Arial"/>
          <w:sz w:val="22"/>
          <w:szCs w:val="22"/>
        </w:rPr>
      </w:pPr>
    </w:p>
    <w:p w14:paraId="25CBFC06" w14:textId="438B4E3A" w:rsidR="006A4BAB" w:rsidRDefault="006A4BAB">
      <w:pPr>
        <w:autoSpaceDE w:val="0"/>
        <w:autoSpaceDN w:val="0"/>
        <w:adjustRightInd w:val="0"/>
        <w:spacing w:line="360" w:lineRule="exact"/>
        <w:rPr>
          <w:rFonts w:ascii="Arial" w:hAnsi="Arial" w:cs="Arial"/>
          <w:sz w:val="22"/>
          <w:szCs w:val="22"/>
        </w:rPr>
      </w:pPr>
    </w:p>
    <w:p w14:paraId="1D90370B" w14:textId="77777777" w:rsidR="006A4BAB" w:rsidRDefault="006A4BAB">
      <w:pPr>
        <w:autoSpaceDE w:val="0"/>
        <w:autoSpaceDN w:val="0"/>
        <w:adjustRightInd w:val="0"/>
        <w:spacing w:line="360" w:lineRule="exact"/>
        <w:rPr>
          <w:rFonts w:ascii="Arial" w:hAnsi="Arial" w:cs="Arial"/>
          <w:sz w:val="22"/>
          <w:szCs w:val="22"/>
        </w:rPr>
      </w:pPr>
    </w:p>
    <w:p w14:paraId="409C51B3" w14:textId="77777777" w:rsidR="006A4BAB" w:rsidRDefault="006A4BAB">
      <w:pPr>
        <w:autoSpaceDE w:val="0"/>
        <w:autoSpaceDN w:val="0"/>
        <w:adjustRightInd w:val="0"/>
        <w:spacing w:line="360" w:lineRule="exact"/>
        <w:rPr>
          <w:rFonts w:ascii="Arial" w:hAnsi="Arial" w:cs="Arial"/>
          <w:sz w:val="22"/>
          <w:szCs w:val="22"/>
        </w:rPr>
      </w:pPr>
    </w:p>
    <w:p w14:paraId="224030EA" w14:textId="4DA6A80D" w:rsidR="006A4BAB" w:rsidRDefault="006A4BAB">
      <w:pPr>
        <w:autoSpaceDE w:val="0"/>
        <w:autoSpaceDN w:val="0"/>
        <w:adjustRightInd w:val="0"/>
        <w:spacing w:line="360" w:lineRule="exact"/>
        <w:rPr>
          <w:rFonts w:ascii="Arial" w:hAnsi="Arial" w:cs="Arial"/>
          <w:sz w:val="22"/>
          <w:szCs w:val="22"/>
        </w:rPr>
      </w:pPr>
      <w:r>
        <w:tab/>
      </w:r>
    </w:p>
    <w:p w14:paraId="13A1463F" w14:textId="77777777" w:rsidR="006A4BAB" w:rsidRDefault="006A4BAB">
      <w:pPr>
        <w:autoSpaceDE w:val="0"/>
        <w:autoSpaceDN w:val="0"/>
        <w:adjustRightInd w:val="0"/>
        <w:spacing w:line="360" w:lineRule="exact"/>
        <w:rPr>
          <w:rFonts w:ascii="Arial" w:hAnsi="Arial" w:cs="Arial"/>
          <w:sz w:val="22"/>
          <w:szCs w:val="22"/>
        </w:rPr>
      </w:pPr>
    </w:p>
    <w:p w14:paraId="16F9E75D" w14:textId="77777777" w:rsidR="006A4BAB" w:rsidRDefault="006A4BAB">
      <w:pPr>
        <w:autoSpaceDE w:val="0"/>
        <w:autoSpaceDN w:val="0"/>
        <w:adjustRightInd w:val="0"/>
        <w:spacing w:line="360" w:lineRule="exact"/>
        <w:rPr>
          <w:rFonts w:ascii="Arial" w:hAnsi="Arial" w:cs="Arial"/>
          <w:sz w:val="22"/>
          <w:szCs w:val="22"/>
        </w:rPr>
      </w:pPr>
    </w:p>
    <w:p w14:paraId="0C2DA08C" w14:textId="077C6DBD" w:rsidR="006A4BAB" w:rsidRDefault="006A4BAB">
      <w:pPr>
        <w:autoSpaceDE w:val="0"/>
        <w:autoSpaceDN w:val="0"/>
        <w:adjustRightInd w:val="0"/>
        <w:spacing w:line="360" w:lineRule="exact"/>
        <w:rPr>
          <w:rFonts w:ascii="Arial" w:hAnsi="Arial" w:cs="Arial"/>
          <w:sz w:val="22"/>
          <w:szCs w:val="22"/>
        </w:rPr>
      </w:pPr>
    </w:p>
    <w:p w14:paraId="4D74D275" w14:textId="7DCA7DA0" w:rsidR="006A4BAB" w:rsidRDefault="001A4C6D">
      <w:pPr>
        <w:autoSpaceDE w:val="0"/>
        <w:autoSpaceDN w:val="0"/>
        <w:adjustRightInd w:val="0"/>
        <w:spacing w:line="360" w:lineRule="exact"/>
        <w:rPr>
          <w:rFonts w:ascii="Arial" w:hAnsi="Arial" w:cs="Arial"/>
          <w:sz w:val="22"/>
          <w:szCs w:val="22"/>
        </w:rPr>
      </w:pPr>
      <w:r>
        <w:rPr>
          <w:rFonts w:ascii="Arial" w:hAnsi="Arial" w:cs="Arial"/>
          <w:noProof/>
          <w:sz w:val="22"/>
          <w:szCs w:val="22"/>
          <w:lang w:val="de-DE" w:eastAsia="de-DE" w:bidi="ar-SA"/>
        </w:rPr>
        <w:drawing>
          <wp:anchor distT="0" distB="0" distL="114300" distR="114300" simplePos="0" relativeHeight="251675648" behindDoc="0" locked="0" layoutInCell="1" allowOverlap="1" wp14:anchorId="06F9BC41" wp14:editId="78FAC9EB">
            <wp:simplePos x="0" y="0"/>
            <wp:positionH relativeFrom="column">
              <wp:posOffset>-62230</wp:posOffset>
            </wp:positionH>
            <wp:positionV relativeFrom="paragraph">
              <wp:posOffset>54610</wp:posOffset>
            </wp:positionV>
            <wp:extent cx="2223135" cy="2098675"/>
            <wp:effectExtent l="0" t="0" r="12065" b="9525"/>
            <wp:wrapNone/>
            <wp:docPr id="12" name="Bild 12" descr="mpr_server:Beratung:125_ERCO:Projekte 2013/14:PM Produkte 2015:Visor + Lightmark:Finale Dateien:ERCO_Visor+Lightmark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pr_server:Beratung:125_ERCO:Projekte 2013/14:PM Produkte 2015:Visor + Lightmark:Finale Dateien:ERCO_Visor+Lightmark_00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3135" cy="209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BAA3CE" w14:textId="77777777" w:rsidR="006A4BAB" w:rsidRDefault="006A4BAB">
      <w:pPr>
        <w:autoSpaceDE w:val="0"/>
        <w:autoSpaceDN w:val="0"/>
        <w:adjustRightInd w:val="0"/>
        <w:spacing w:line="360" w:lineRule="exact"/>
        <w:rPr>
          <w:rFonts w:ascii="Arial" w:hAnsi="Arial" w:cs="Arial"/>
          <w:sz w:val="22"/>
          <w:szCs w:val="22"/>
        </w:rPr>
      </w:pPr>
    </w:p>
    <w:p w14:paraId="342ACC63" w14:textId="77777777" w:rsidR="006A4BAB" w:rsidRDefault="006A4BAB">
      <w:pPr>
        <w:autoSpaceDE w:val="0"/>
        <w:autoSpaceDN w:val="0"/>
        <w:adjustRightInd w:val="0"/>
        <w:spacing w:line="360" w:lineRule="exact"/>
        <w:rPr>
          <w:rFonts w:ascii="Arial" w:hAnsi="Arial" w:cs="Arial"/>
          <w:sz w:val="22"/>
          <w:szCs w:val="22"/>
        </w:rPr>
      </w:pPr>
    </w:p>
    <w:p w14:paraId="68EFAE6E" w14:textId="3AB9DCB0" w:rsidR="006A4BAB" w:rsidRDefault="006A4BAB">
      <w:pPr>
        <w:autoSpaceDE w:val="0"/>
        <w:autoSpaceDN w:val="0"/>
        <w:adjustRightInd w:val="0"/>
        <w:spacing w:line="360" w:lineRule="exact"/>
        <w:rPr>
          <w:rFonts w:ascii="Arial" w:hAnsi="Arial" w:cs="Arial"/>
          <w:sz w:val="22"/>
          <w:szCs w:val="22"/>
        </w:rPr>
      </w:pPr>
    </w:p>
    <w:p w14:paraId="4E03A234" w14:textId="77777777" w:rsidR="006A4BAB" w:rsidRDefault="006A4BAB">
      <w:pPr>
        <w:autoSpaceDE w:val="0"/>
        <w:autoSpaceDN w:val="0"/>
        <w:adjustRightInd w:val="0"/>
        <w:spacing w:line="360" w:lineRule="exact"/>
        <w:rPr>
          <w:rFonts w:ascii="Arial" w:hAnsi="Arial" w:cs="Arial"/>
          <w:sz w:val="22"/>
          <w:szCs w:val="22"/>
        </w:rPr>
      </w:pPr>
    </w:p>
    <w:p w14:paraId="7C728279" w14:textId="77777777" w:rsidR="006A4BAB" w:rsidRDefault="006A4BAB">
      <w:pPr>
        <w:autoSpaceDE w:val="0"/>
        <w:autoSpaceDN w:val="0"/>
        <w:adjustRightInd w:val="0"/>
        <w:spacing w:line="360" w:lineRule="exact"/>
        <w:rPr>
          <w:rFonts w:ascii="Arial" w:hAnsi="Arial" w:cs="Arial"/>
          <w:sz w:val="22"/>
          <w:szCs w:val="22"/>
        </w:rPr>
      </w:pPr>
    </w:p>
    <w:p w14:paraId="50045723" w14:textId="7AC540E7" w:rsidR="006A4BAB" w:rsidRDefault="006A4BAB">
      <w:pPr>
        <w:autoSpaceDE w:val="0"/>
        <w:autoSpaceDN w:val="0"/>
        <w:adjustRightInd w:val="0"/>
        <w:spacing w:line="360" w:lineRule="exact"/>
        <w:rPr>
          <w:rFonts w:ascii="Arial" w:hAnsi="Arial" w:cs="Arial"/>
          <w:sz w:val="22"/>
          <w:szCs w:val="22"/>
        </w:rPr>
      </w:pPr>
    </w:p>
    <w:p w14:paraId="518FCB3B" w14:textId="5C425D1B" w:rsidR="006A4BAB" w:rsidRDefault="00804C87">
      <w:pPr>
        <w:autoSpaceDE w:val="0"/>
        <w:autoSpaceDN w:val="0"/>
        <w:adjustRightInd w:val="0"/>
        <w:spacing w:line="360" w:lineRule="exact"/>
        <w:rPr>
          <w:rFonts w:ascii="Arial" w:hAnsi="Arial" w:cs="Arial"/>
          <w:sz w:val="22"/>
          <w:szCs w:val="22"/>
        </w:rPr>
      </w:pPr>
      <w:r>
        <w:rPr>
          <w:rFonts w:ascii="Arial" w:hAnsi="Arial" w:cs="Arial"/>
          <w:noProof/>
          <w:sz w:val="22"/>
          <w:szCs w:val="22"/>
          <w:lang w:val="de-DE" w:eastAsia="de-DE" w:bidi="ar-SA"/>
        </w:rPr>
        <mc:AlternateContent>
          <mc:Choice Requires="wps">
            <w:drawing>
              <wp:anchor distT="0" distB="0" distL="114300" distR="114300" simplePos="0" relativeHeight="251668480" behindDoc="0" locked="0" layoutInCell="1" allowOverlap="1" wp14:anchorId="0BD02CF1" wp14:editId="05C3F94D">
                <wp:simplePos x="0" y="0"/>
                <wp:positionH relativeFrom="column">
                  <wp:posOffset>2390140</wp:posOffset>
                </wp:positionH>
                <wp:positionV relativeFrom="paragraph">
                  <wp:posOffset>67945</wp:posOffset>
                </wp:positionV>
                <wp:extent cx="2171700" cy="1257300"/>
                <wp:effectExtent l="0" t="0" r="0" b="0"/>
                <wp:wrapThrough wrapText="bothSides">
                  <wp:wrapPolygon edited="0">
                    <wp:start x="379" y="982"/>
                    <wp:lineTo x="379" y="20618"/>
                    <wp:lineTo x="21032" y="20618"/>
                    <wp:lineTo x="21032" y="982"/>
                    <wp:lineTo x="379" y="982"/>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34C74" w14:textId="76710706" w:rsidR="006A4BAB" w:rsidRPr="00283D76" w:rsidRDefault="006A4BAB" w:rsidP="006A4BAB">
                            <w:pPr>
                              <w:rPr>
                                <w:rFonts w:ascii="Arial" w:hAnsi="Arial" w:cs="Arial"/>
                                <w:sz w:val="20"/>
                              </w:rPr>
                            </w:pPr>
                            <w:r>
                              <w:rPr>
                                <w:rFonts w:ascii="Arial" w:hAnsi="Arial"/>
                                <w:sz w:val="20"/>
                              </w:rPr>
                              <w:t xml:space="preserve">Of het nu als bolder of voor wandinbouw is: de rechthoekige LED-buitenruimtearmatuur </w:t>
                            </w:r>
                            <w:r w:rsidR="00804C87">
                              <w:rPr>
                                <w:rFonts w:ascii="Arial" w:hAnsi="Arial"/>
                                <w:sz w:val="20"/>
                              </w:rPr>
                              <w:t>Lightmark</w:t>
                            </w:r>
                            <w:r>
                              <w:rPr>
                                <w:rFonts w:ascii="Arial" w:hAnsi="Arial"/>
                                <w:sz w:val="20"/>
                              </w:rPr>
                              <w:t xml:space="preserve"> verlicht met zijn krachtige licht op efficiënte wijze wegen en pleinen. Foto: ERCO</w:t>
                            </w:r>
                          </w:p>
                          <w:p w14:paraId="10B9EE84" w14:textId="0FC61A15" w:rsidR="006A4BAB" w:rsidRPr="00283D76" w:rsidRDefault="006A4BAB" w:rsidP="009E584D">
                            <w:pPr>
                              <w:rPr>
                                <w:rFonts w:ascii="Arial" w:hAnsi="Arial" w:cs="Arial"/>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88.2pt;margin-top:5.35pt;width:171pt;height: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" filled="f" stroked="f">
                <v:textbox inset=",7.2pt,,7.2pt">
                  <w:txbxContent>
                    <w:p w14:paraId="3DE34C74" w14:textId="76710706" w:rsidR="006A4BAB" w:rsidRPr="00283D76" w:rsidRDefault="006A4BAB" w:rsidP="006A4BAB">
                      <w:pPr>
                        <w:rPr>
                          <w:rFonts w:ascii="Arial" w:hAnsi="Arial" w:cs="Arial"/>
                          <w:sz w:val="20"/>
                        </w:rPr>
                      </w:pPr>
                      <w:r>
                        <w:rPr>
                          <w:rFonts w:ascii="Arial" w:hAnsi="Arial"/>
                          <w:sz w:val="20"/>
                        </w:rPr>
                        <w:t xml:space="preserve">Of het nu als bolder of voor wandinbouw is: </w:t>
                      </w:r>
                      <w:r>
                        <w:rPr>
                          <w:rFonts w:ascii="Arial" w:hAnsi="Arial"/>
                          <w:sz w:val="20"/>
                        </w:rPr>
                        <w:t xml:space="preserve">de rechthoekige LED-buitenruimtearmatuur </w:t>
                      </w:r>
                      <w:r w:rsidR="00804C87">
                        <w:rPr>
                          <w:rFonts w:ascii="Arial" w:hAnsi="Arial"/>
                          <w:sz w:val="20"/>
                        </w:rPr>
                        <w:t>Lightmark</w:t>
                      </w:r>
                      <w:r>
                        <w:rPr>
                          <w:rFonts w:ascii="Arial" w:hAnsi="Arial"/>
                          <w:sz w:val="20"/>
                        </w:rPr>
                        <w:t xml:space="preserve"> verlicht met zijn krachtige licht op efficiënte wijze wegen en pleinen. Foto: ERCO</w:t>
                      </w:r>
                    </w:p>
                    <w:p w14:paraId="10B9EE84" w14:textId="0FC61A15" w:rsidR="006A4BAB" w:rsidRPr="00283D76" w:rsidRDefault="006A4BAB" w:rsidP="009E584D">
                      <w:pPr>
                        <w:rPr>
                          <w:rFonts w:ascii="Arial" w:hAnsi="Arial" w:cs="Arial"/>
                          <w:sz w:val="20"/>
                        </w:rPr>
                      </w:pPr>
                    </w:p>
                  </w:txbxContent>
                </v:textbox>
                <w10:wrap type="through"/>
              </v:shape>
            </w:pict>
          </mc:Fallback>
        </mc:AlternateContent>
      </w:r>
    </w:p>
    <w:p w14:paraId="14747765" w14:textId="43E34251" w:rsidR="006A4BAB" w:rsidRDefault="006A4BAB">
      <w:pPr>
        <w:autoSpaceDE w:val="0"/>
        <w:autoSpaceDN w:val="0"/>
        <w:adjustRightInd w:val="0"/>
        <w:spacing w:line="360" w:lineRule="exact"/>
        <w:rPr>
          <w:rFonts w:ascii="Arial" w:hAnsi="Arial" w:cs="Arial"/>
          <w:sz w:val="22"/>
          <w:szCs w:val="22"/>
        </w:rPr>
      </w:pPr>
    </w:p>
    <w:p w14:paraId="4884EEAC" w14:textId="007405A8" w:rsidR="009E584D" w:rsidRDefault="001A4C6D">
      <w:pPr>
        <w:autoSpaceDE w:val="0"/>
        <w:autoSpaceDN w:val="0"/>
        <w:adjustRightInd w:val="0"/>
        <w:spacing w:line="360" w:lineRule="exact"/>
        <w:rPr>
          <w:rFonts w:ascii="Arial" w:hAnsi="Arial" w:cs="Arial"/>
          <w:sz w:val="22"/>
          <w:szCs w:val="22"/>
        </w:rPr>
      </w:pPr>
      <w:r>
        <w:rPr>
          <w:rFonts w:ascii="Arial" w:hAnsi="Arial" w:cs="Arial"/>
          <w:noProof/>
          <w:sz w:val="22"/>
          <w:szCs w:val="22"/>
          <w:lang w:val="de-DE" w:eastAsia="de-DE" w:bidi="ar-SA"/>
        </w:rPr>
        <w:drawing>
          <wp:anchor distT="0" distB="0" distL="114300" distR="114300" simplePos="0" relativeHeight="251672576" behindDoc="0" locked="0" layoutInCell="1" allowOverlap="1" wp14:anchorId="28C4C1D5" wp14:editId="7E09A48A">
            <wp:simplePos x="0" y="0"/>
            <wp:positionH relativeFrom="column">
              <wp:posOffset>-62230</wp:posOffset>
            </wp:positionH>
            <wp:positionV relativeFrom="paragraph">
              <wp:posOffset>168910</wp:posOffset>
            </wp:positionV>
            <wp:extent cx="2215515" cy="2091690"/>
            <wp:effectExtent l="0" t="0" r="0" b="0"/>
            <wp:wrapNone/>
            <wp:docPr id="9" name="Bild 9" descr="mpr_server:Beratung:125_ERCO:Projekte 2013/14:PM Produkte 2015:Visor + Lightmark:Finale Dateien:ERCO_Visor+Lightmark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25_ERCO:Projekte 2013/14:PM Produkte 2015:Visor + Lightmark:Finale Dateien:ERCO_Visor+Lightmark_00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5515" cy="2091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DB980D" w14:textId="4CC68F5A" w:rsidR="008F28F9" w:rsidRDefault="008F28F9">
      <w:pPr>
        <w:autoSpaceDE w:val="0"/>
        <w:autoSpaceDN w:val="0"/>
        <w:adjustRightInd w:val="0"/>
        <w:spacing w:line="360" w:lineRule="exact"/>
        <w:rPr>
          <w:rFonts w:ascii="Arial" w:hAnsi="Arial" w:cs="Arial"/>
          <w:sz w:val="22"/>
          <w:szCs w:val="22"/>
        </w:rPr>
      </w:pPr>
    </w:p>
    <w:p w14:paraId="6D652B99" w14:textId="77777777" w:rsidR="008F28F9" w:rsidRDefault="008F28F9">
      <w:pPr>
        <w:autoSpaceDE w:val="0"/>
        <w:autoSpaceDN w:val="0"/>
        <w:adjustRightInd w:val="0"/>
        <w:spacing w:line="360" w:lineRule="exact"/>
        <w:rPr>
          <w:rFonts w:ascii="Arial" w:hAnsi="Arial" w:cs="Arial"/>
          <w:sz w:val="22"/>
          <w:szCs w:val="22"/>
        </w:rPr>
      </w:pPr>
    </w:p>
    <w:p w14:paraId="5D46769B" w14:textId="77777777" w:rsidR="008F28F9" w:rsidRDefault="008F28F9">
      <w:pPr>
        <w:autoSpaceDE w:val="0"/>
        <w:autoSpaceDN w:val="0"/>
        <w:adjustRightInd w:val="0"/>
        <w:spacing w:line="360" w:lineRule="exact"/>
        <w:rPr>
          <w:rFonts w:ascii="Arial" w:hAnsi="Arial" w:cs="Arial"/>
          <w:sz w:val="22"/>
          <w:szCs w:val="22"/>
        </w:rPr>
      </w:pPr>
    </w:p>
    <w:p w14:paraId="560B23BE" w14:textId="77777777" w:rsidR="006B6D06" w:rsidRDefault="006B6D06" w:rsidP="006B6D06">
      <w:pPr>
        <w:rPr>
          <w:rFonts w:ascii="Arial" w:hAnsi="Arial" w:cs="Arial"/>
          <w:b/>
          <w:sz w:val="22"/>
          <w:szCs w:val="22"/>
        </w:rPr>
      </w:pPr>
    </w:p>
    <w:p w14:paraId="56873D8A" w14:textId="77777777" w:rsidR="00B2784B" w:rsidRDefault="00B2784B" w:rsidP="006B6D06">
      <w:pPr>
        <w:rPr>
          <w:rFonts w:ascii="Arial" w:hAnsi="Arial" w:cs="Arial"/>
          <w:b/>
          <w:sz w:val="22"/>
          <w:szCs w:val="22"/>
        </w:rPr>
      </w:pPr>
    </w:p>
    <w:p w14:paraId="1D50AD87" w14:textId="77777777" w:rsidR="00B2784B" w:rsidRDefault="00B2784B" w:rsidP="006B6D06">
      <w:pPr>
        <w:rPr>
          <w:rFonts w:ascii="Arial" w:hAnsi="Arial" w:cs="Arial"/>
          <w:b/>
          <w:sz w:val="22"/>
          <w:szCs w:val="22"/>
        </w:rPr>
      </w:pPr>
    </w:p>
    <w:p w14:paraId="3B1DD814" w14:textId="77777777" w:rsidR="00B2784B" w:rsidRDefault="00B2784B" w:rsidP="006B6D06">
      <w:pPr>
        <w:rPr>
          <w:rFonts w:ascii="Arial" w:hAnsi="Arial" w:cs="Arial"/>
          <w:b/>
          <w:sz w:val="22"/>
          <w:szCs w:val="22"/>
        </w:rPr>
      </w:pPr>
    </w:p>
    <w:p w14:paraId="6658E80A" w14:textId="77777777" w:rsidR="00AB6FFD" w:rsidRDefault="00AB6FFD" w:rsidP="006B6D06">
      <w:pPr>
        <w:rPr>
          <w:rFonts w:ascii="Arial" w:hAnsi="Arial" w:cs="Arial"/>
          <w:b/>
          <w:sz w:val="22"/>
          <w:szCs w:val="22"/>
        </w:rPr>
      </w:pPr>
    </w:p>
    <w:p w14:paraId="3AF4BE53" w14:textId="77777777" w:rsidR="00804C87" w:rsidRPr="00471C51" w:rsidRDefault="00804C87" w:rsidP="00804C87">
      <w:pPr>
        <w:pStyle w:val="prtext"/>
        <w:rPr>
          <w:rFonts w:ascii="Arial" w:hAnsi="Arial" w:cs="Arial"/>
          <w:b/>
          <w:sz w:val="22"/>
          <w:szCs w:val="22"/>
        </w:rPr>
      </w:pPr>
      <w:r w:rsidRPr="00471C51">
        <w:rPr>
          <w:rFonts w:ascii="Arial" w:hAnsi="Arial" w:cs="Arial"/>
          <w:b/>
          <w:bCs/>
          <w:sz w:val="22"/>
          <w:szCs w:val="22"/>
        </w:rPr>
        <w:lastRenderedPageBreak/>
        <w:t>Over ERCO</w:t>
      </w:r>
    </w:p>
    <w:p w14:paraId="5A3651A3" w14:textId="77777777" w:rsidR="00804C87" w:rsidRPr="00804C87" w:rsidRDefault="00804C87" w:rsidP="00804C87">
      <w:pPr>
        <w:pStyle w:val="prtext"/>
        <w:rPr>
          <w:rFonts w:ascii="Arial" w:hAnsi="Arial" w:cs="Arial"/>
          <w:b/>
          <w:sz w:val="22"/>
          <w:szCs w:val="22"/>
        </w:rPr>
      </w:pPr>
      <w:r w:rsidRPr="00471C51">
        <w:rPr>
          <w:rFonts w:ascii="Arial" w:hAnsi="Arial" w:cs="Arial"/>
          <w:sz w:val="22"/>
          <w:szCs w:val="22"/>
        </w:rPr>
        <w:t xml:space="preserve">De ERCO lichtfabriek met zetel in Lüdenscheid is een gerenommeerde specialist voor architectuurbelichting met LED-technologie. Het in 1934 opgerichte familiebedrijf is wereldwijd actief met ruim 60 dochtermaatschappijen, vestigingen en vertegenwoordigingen in bijna 40 landen. Sinds 2015 is het productprogramma volledig gebaseerd op LED-technologie. Onder het motto „light digital“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w:t>
      </w:r>
      <w:r w:rsidRPr="00804C87">
        <w:rPr>
          <w:rFonts w:ascii="Arial" w:hAnsi="Arial" w:cs="Arial"/>
          <w:sz w:val="22"/>
          <w:szCs w:val="22"/>
        </w:rPr>
        <w:t>licht de vierde dimensie van de architectuur. Ze ondersteunt ontwerpers om hun projecten met uiterst precieze, efficiënte lichtoplossingen in de werkelijkheid te realiseren.</w:t>
      </w:r>
    </w:p>
    <w:p w14:paraId="70E6D219" w14:textId="77777777" w:rsidR="00804C87" w:rsidRPr="00804C87" w:rsidRDefault="00804C87" w:rsidP="00804C87">
      <w:pPr>
        <w:pStyle w:val="prtext"/>
        <w:rPr>
          <w:rFonts w:ascii="Arial" w:hAnsi="Arial" w:cs="Arial"/>
          <w:sz w:val="22"/>
          <w:szCs w:val="22"/>
        </w:rPr>
      </w:pPr>
    </w:p>
    <w:p w14:paraId="6216FAE5" w14:textId="77777777" w:rsidR="00804C87" w:rsidRPr="00804C87" w:rsidRDefault="00804C87" w:rsidP="00804C87">
      <w:pPr>
        <w:spacing w:line="360" w:lineRule="exact"/>
        <w:rPr>
          <w:rFonts w:ascii="Arial" w:hAnsi="Arial" w:cs="Arial"/>
          <w:sz w:val="22"/>
          <w:szCs w:val="22"/>
        </w:rPr>
      </w:pPr>
      <w:r w:rsidRPr="00804C87">
        <w:rPr>
          <w:rFonts w:ascii="Arial" w:hAnsi="Arial" w:cs="Arial"/>
          <w:sz w:val="22"/>
          <w:szCs w:val="22"/>
        </w:rPr>
        <w:t xml:space="preserve">Als u meer informatie over ERCO of beeldmateriaal wenst, bezoek ons dan op </w:t>
      </w:r>
      <w:hyperlink r:id="rId13">
        <w:r w:rsidRPr="00804C87">
          <w:rPr>
            <w:rStyle w:val="Link"/>
            <w:rFonts w:ascii="Arial" w:hAnsi="Arial" w:cs="Arial"/>
            <w:sz w:val="22"/>
            <w:szCs w:val="22"/>
          </w:rPr>
          <w:t>www.erco.com/presse</w:t>
        </w:r>
      </w:hyperlink>
      <w:r w:rsidRPr="00804C87">
        <w:rPr>
          <w:rFonts w:ascii="Arial" w:hAnsi="Arial" w:cs="Arial"/>
          <w:sz w:val="22"/>
          <w:szCs w:val="22"/>
        </w:rPr>
        <w:t>. Wij leveren u ter ondersteuning graag beeldmateriaal over projecten wereldwijd.</w:t>
      </w:r>
    </w:p>
    <w:p w14:paraId="30D20759" w14:textId="1335A42A" w:rsidR="00D026B7" w:rsidRPr="00804C87" w:rsidRDefault="00D026B7" w:rsidP="002943E7">
      <w:pPr>
        <w:pStyle w:val="prtext"/>
        <w:rPr>
          <w:rFonts w:ascii="Arial" w:hAnsi="Arial" w:cs="Arial"/>
          <w:sz w:val="22"/>
          <w:szCs w:val="22"/>
        </w:rPr>
      </w:pPr>
    </w:p>
    <w:sectPr w:rsidR="00D026B7" w:rsidRPr="00804C87">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ABFD7" w14:textId="77777777" w:rsidR="006A4BAB" w:rsidRDefault="006A4BAB">
      <w:r>
        <w:separator/>
      </w:r>
    </w:p>
  </w:endnote>
  <w:endnote w:type="continuationSeparator" w:id="0">
    <w:p w14:paraId="4CEA3258" w14:textId="77777777" w:rsidR="006A4BAB" w:rsidRDefault="006A4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A00002BF" w:usb1="68C7FCFB" w:usb2="00000010"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SemiSansStd-Bold">
    <w:altName w:val="Rotis Semi Sans Std Bold"/>
    <w:panose1 w:val="00000000000000000000"/>
    <w:charset w:val="4D"/>
    <w:family w:val="swiss"/>
    <w:notTrueType/>
    <w:pitch w:val="default"/>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D8DFD" w14:textId="77777777" w:rsidR="006A4BAB" w:rsidRDefault="006A4BAB">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09D35" w14:textId="77777777" w:rsidR="006A4BAB" w:rsidRDefault="006A4BAB">
      <w:r>
        <w:separator/>
      </w:r>
    </w:p>
  </w:footnote>
  <w:footnote w:type="continuationSeparator" w:id="0">
    <w:p w14:paraId="3F7D6333" w14:textId="77777777" w:rsidR="006A4BAB" w:rsidRDefault="006A4BA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FDF6C" w14:textId="743E04D8" w:rsidR="006A4BAB" w:rsidRDefault="006A4BAB" w:rsidP="00635005">
    <w:pPr>
      <w:framePr w:w="8842" w:h="905" w:hRule="exact" w:hSpace="142" w:wrap="around" w:vAnchor="page" w:hAnchor="page" w:x="1156" w:y="725"/>
      <w:tabs>
        <w:tab w:val="left" w:pos="2892"/>
        <w:tab w:val="left" w:pos="2977"/>
        <w:tab w:val="left" w:pos="7655"/>
      </w:tabs>
      <w:rPr>
        <w:rFonts w:ascii="Arial" w:hAnsi="Arial" w:cs="Arial"/>
        <w:b/>
        <w:sz w:val="44"/>
        <w:szCs w:val="44"/>
      </w:rPr>
    </w:pPr>
    <w:r>
      <w:tab/>
    </w:r>
    <w:r>
      <w:rPr>
        <w:rFonts w:ascii="Arial" w:hAnsi="Arial"/>
        <w:b/>
        <w:sz w:val="44"/>
      </w:rPr>
      <w:t>Pers</w:t>
    </w:r>
    <w:r w:rsidR="00044E60">
      <w:rPr>
        <w:rFonts w:ascii="Arial" w:hAnsi="Arial"/>
        <w:b/>
        <w:sz w:val="44"/>
      </w:rPr>
      <w:t>informatie</w:t>
    </w:r>
  </w:p>
  <w:p w14:paraId="0F8F982A" w14:textId="6448A0E4" w:rsidR="006A4BAB" w:rsidRPr="00635005" w:rsidRDefault="006A4BAB" w:rsidP="00635005">
    <w:pPr>
      <w:framePr w:w="8842" w:h="905" w:hRule="exact" w:hSpace="142" w:wrap="around" w:vAnchor="page" w:hAnchor="page" w:x="1156" w:y="725"/>
      <w:tabs>
        <w:tab w:val="left" w:pos="2892"/>
        <w:tab w:val="left" w:pos="2977"/>
        <w:tab w:val="left" w:pos="7655"/>
      </w:tabs>
      <w:rPr>
        <w:rFonts w:ascii="Arial" w:hAnsi="Arial" w:cs="Arial"/>
        <w:b/>
        <w:sz w:val="28"/>
        <w:szCs w:val="28"/>
      </w:rPr>
    </w:pPr>
    <w:r>
      <w:tab/>
    </w:r>
  </w:p>
  <w:p w14:paraId="354B16B7" w14:textId="77777777" w:rsidR="006A4BAB" w:rsidRDefault="006A4BAB">
    <w:pPr>
      <w:framePr w:w="374" w:h="14254" w:wrap="around" w:vAnchor="page" w:hAnchor="page" w:x="3601" w:y="2445" w:anchorLock="1"/>
      <w:rPr>
        <w:rFonts w:ascii="Rotis SemiSans" w:hAnsi="Rotis SemiSans"/>
      </w:rPr>
    </w:pPr>
    <w:r>
      <w:rPr>
        <w:rFonts w:ascii="Rotis SemiSans" w:hAnsi="Rotis SemiSans"/>
        <w:noProof/>
        <w:sz w:val="20"/>
        <w:lang w:val="de-DE" w:eastAsia="de-DE" w:bidi="ar-SA"/>
      </w:rPr>
      <mc:AlternateContent>
        <mc:Choice Requires="wps">
          <w:drawing>
            <wp:anchor distT="0" distB="0" distL="114300" distR="114300" simplePos="0" relativeHeight="251657728" behindDoc="0" locked="0" layoutInCell="0" allowOverlap="1" wp14:anchorId="45536445" wp14:editId="2B3A76A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eastAsia="de-DE" w:bidi="ar-SA"/>
      </w:rPr>
      <mc:AlternateContent>
        <mc:Choice Requires="wps">
          <w:drawing>
            <wp:anchor distT="0" distB="0" distL="114300" distR="114300" simplePos="0" relativeHeight="251656704" behindDoc="0" locked="0" layoutInCell="0" allowOverlap="1" wp14:anchorId="7CE76286" wp14:editId="53BB97C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CB33436" w14:textId="77777777" w:rsidR="006A4BAB"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sz w:val="18"/>
      </w:rPr>
      <w:t>ERCO GmbH</w:t>
    </w:r>
  </w:p>
  <w:p w14:paraId="21E6CB45" w14:textId="77777777" w:rsidR="006A4BAB"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sz w:val="18"/>
      </w:rPr>
      <w:t>Wiebke Lang</w:t>
    </w:r>
  </w:p>
  <w:p w14:paraId="2E10CCC4" w14:textId="77777777" w:rsidR="006A4BAB" w:rsidRPr="00044E60"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044E60">
      <w:rPr>
        <w:rFonts w:ascii="Arial" w:hAnsi="Arial"/>
        <w:sz w:val="18"/>
        <w:lang w:val="de-DE"/>
      </w:rPr>
      <w:t>Group Manager Content</w:t>
    </w:r>
  </w:p>
  <w:p w14:paraId="558C459B" w14:textId="77777777" w:rsidR="006A4BAB" w:rsidRPr="00044E60"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044E60">
      <w:rPr>
        <w:rFonts w:ascii="Arial" w:hAnsi="Arial"/>
        <w:sz w:val="18"/>
        <w:lang w:val="de-DE"/>
      </w:rPr>
      <w:t>Postfach 2460</w:t>
    </w:r>
  </w:p>
  <w:p w14:paraId="01573350" w14:textId="77777777" w:rsidR="006A4BAB" w:rsidRPr="00044E60"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044E60">
      <w:rPr>
        <w:rFonts w:ascii="Arial" w:hAnsi="Arial"/>
        <w:sz w:val="18"/>
        <w:lang w:val="de-DE"/>
      </w:rPr>
      <w:t>D-58505 Lüdenscheid</w:t>
    </w:r>
  </w:p>
  <w:p w14:paraId="09583C0A" w14:textId="77777777" w:rsidR="006A4BAB" w:rsidRPr="00044E60"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
  <w:p w14:paraId="1903F30D" w14:textId="77777777" w:rsidR="006A4BAB" w:rsidRPr="00044E60"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roofErr w:type="spellStart"/>
    <w:r w:rsidRPr="00044E60">
      <w:rPr>
        <w:rFonts w:ascii="Arial" w:hAnsi="Arial"/>
        <w:sz w:val="18"/>
        <w:lang w:val="de-DE"/>
      </w:rPr>
      <w:t>Brockhauser</w:t>
    </w:r>
    <w:proofErr w:type="spellEnd"/>
    <w:r w:rsidRPr="00044E60">
      <w:rPr>
        <w:rFonts w:ascii="Arial" w:hAnsi="Arial"/>
        <w:sz w:val="18"/>
        <w:lang w:val="de-DE"/>
      </w:rPr>
      <w:t xml:space="preserve"> Weg 80-82</w:t>
    </w:r>
  </w:p>
  <w:p w14:paraId="478FE72B" w14:textId="77777777" w:rsidR="006A4BAB" w:rsidRPr="00044E60"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044E60">
      <w:rPr>
        <w:rFonts w:ascii="Arial" w:hAnsi="Arial"/>
        <w:sz w:val="18"/>
        <w:lang w:val="de-DE"/>
      </w:rPr>
      <w:t>58507 Lüdenscheid</w:t>
    </w:r>
  </w:p>
  <w:p w14:paraId="76A4299B" w14:textId="77777777" w:rsidR="006A4BAB" w:rsidRPr="00044E60" w:rsidRDefault="006A4BAB"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lang w:val="de-DE"/>
      </w:rPr>
    </w:pPr>
  </w:p>
  <w:p w14:paraId="12DD24AF" w14:textId="77777777" w:rsidR="006A4BAB" w:rsidRPr="00044E60" w:rsidRDefault="006A4BAB"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lang w:val="de-DE"/>
      </w:rPr>
    </w:pPr>
    <w:r w:rsidRPr="00044E60">
      <w:rPr>
        <w:rFonts w:ascii="Arial" w:hAnsi="Arial"/>
        <w:sz w:val="18"/>
        <w:lang w:val="de-DE"/>
      </w:rPr>
      <w:t>Tel.: +49 (0) 2351 551 345</w:t>
    </w:r>
  </w:p>
  <w:p w14:paraId="48D50D57" w14:textId="77777777" w:rsidR="006A4BAB" w:rsidRPr="00044E60" w:rsidRDefault="006A4BAB"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lang w:val="de-DE"/>
      </w:rPr>
    </w:pPr>
    <w:r w:rsidRPr="00044E60">
      <w:rPr>
        <w:rFonts w:ascii="Arial" w:hAnsi="Arial"/>
        <w:sz w:val="18"/>
        <w:lang w:val="de-DE"/>
      </w:rPr>
      <w:t>Fax:</w:t>
    </w:r>
    <w:r w:rsidRPr="00044E60">
      <w:rPr>
        <w:lang w:val="de-DE"/>
      </w:rPr>
      <w:tab/>
    </w:r>
    <w:r w:rsidRPr="00044E60">
      <w:rPr>
        <w:rFonts w:ascii="Arial" w:hAnsi="Arial"/>
        <w:sz w:val="18"/>
        <w:lang w:val="de-DE"/>
      </w:rPr>
      <w:t>+49 (0) 2351 551 340</w:t>
    </w:r>
  </w:p>
  <w:p w14:paraId="306D8C30" w14:textId="77777777" w:rsidR="006A4BAB" w:rsidRPr="00044E60"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044E60">
      <w:rPr>
        <w:rFonts w:ascii="Arial" w:hAnsi="Arial"/>
        <w:sz w:val="18"/>
        <w:lang w:val="de-DE"/>
      </w:rPr>
      <w:t>w.lang@erco.com</w:t>
    </w:r>
  </w:p>
  <w:p w14:paraId="75A7CF26" w14:textId="77777777" w:rsidR="006A4BAB" w:rsidRPr="00044E60" w:rsidRDefault="003419BE"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hyperlink r:id="rId1">
      <w:r w:rsidR="00A96337" w:rsidRPr="00044E60">
        <w:rPr>
          <w:rFonts w:ascii="Arial" w:hAnsi="Arial"/>
          <w:sz w:val="18"/>
          <w:lang w:val="de-DE"/>
        </w:rPr>
        <w:t>www.erco.com</w:t>
      </w:r>
    </w:hyperlink>
  </w:p>
  <w:p w14:paraId="41C2CA1C" w14:textId="77777777" w:rsidR="006A4BAB" w:rsidRPr="00044E60" w:rsidRDefault="006A4BAB" w:rsidP="00647E0A">
    <w:pPr>
      <w:framePr w:w="2609" w:h="5480" w:hSpace="227" w:wrap="around" w:vAnchor="page" w:hAnchor="page" w:x="1162" w:y="10625" w:anchorLock="1"/>
      <w:spacing w:line="220" w:lineRule="exact"/>
      <w:rPr>
        <w:rFonts w:ascii="Arial" w:hAnsi="Arial" w:cs="Arial"/>
        <w:sz w:val="20"/>
        <w:lang w:val="de-DE"/>
      </w:rPr>
    </w:pPr>
  </w:p>
  <w:p w14:paraId="68D05DD3" w14:textId="77777777" w:rsidR="006A4BAB" w:rsidRPr="00044E60" w:rsidRDefault="006A4BAB" w:rsidP="00647E0A">
    <w:pPr>
      <w:framePr w:w="2609" w:h="5480" w:hSpace="227" w:wrap="around" w:vAnchor="page" w:hAnchor="page" w:x="1162" w:y="10625" w:anchorLock="1"/>
      <w:spacing w:line="220" w:lineRule="exact"/>
      <w:rPr>
        <w:rFonts w:ascii="Arial" w:hAnsi="Arial" w:cs="Arial"/>
        <w:sz w:val="20"/>
        <w:lang w:val="de-DE"/>
      </w:rPr>
    </w:pPr>
  </w:p>
  <w:p w14:paraId="1CAC56B3" w14:textId="77777777" w:rsidR="006A4BAB"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044E60">
      <w:rPr>
        <w:rFonts w:ascii="Arial" w:hAnsi="Arial"/>
        <w:sz w:val="18"/>
        <w:lang w:val="de-DE"/>
      </w:rPr>
      <w:t xml:space="preserve">mai public relations GmbH </w:t>
    </w:r>
    <w:r w:rsidRPr="00044E60">
      <w:rPr>
        <w:rFonts w:ascii="Arial" w:hAnsi="Arial" w:cs="Arial"/>
        <w:sz w:val="18"/>
        <w:szCs w:val="18"/>
        <w:lang w:val="de-DE"/>
      </w:rPr>
      <w:br/>
    </w:r>
    <w:r w:rsidRPr="00044E60">
      <w:rPr>
        <w:rFonts w:ascii="Arial" w:hAnsi="Arial"/>
        <w:sz w:val="18"/>
        <w:lang w:val="de-DE"/>
      </w:rPr>
      <w:t xml:space="preserve">Arno </w:t>
    </w:r>
    <w:proofErr w:type="spellStart"/>
    <w:r w:rsidRPr="00044E60">
      <w:rPr>
        <w:rFonts w:ascii="Arial" w:hAnsi="Arial"/>
        <w:sz w:val="18"/>
        <w:lang w:val="de-DE"/>
      </w:rPr>
      <w:t>Heitland</w:t>
    </w:r>
    <w:proofErr w:type="spellEnd"/>
    <w:r w:rsidRPr="00044E60">
      <w:rPr>
        <w:rFonts w:ascii="Arial" w:hAnsi="Arial" w:cs="Arial"/>
        <w:sz w:val="18"/>
        <w:szCs w:val="18"/>
        <w:lang w:val="de-DE"/>
      </w:rPr>
      <w:br/>
    </w:r>
    <w:r w:rsidRPr="00044E60">
      <w:rPr>
        <w:rFonts w:ascii="Arial" w:hAnsi="Arial"/>
        <w:sz w:val="18"/>
        <w:lang w:val="de-DE"/>
      </w:rPr>
      <w:t>Leuschnerdamm 13</w:t>
    </w:r>
    <w:r w:rsidRPr="00044E60">
      <w:rPr>
        <w:rFonts w:ascii="Arial" w:hAnsi="Arial" w:cs="Arial"/>
        <w:sz w:val="18"/>
        <w:szCs w:val="18"/>
        <w:lang w:val="de-DE"/>
      </w:rPr>
      <w:br/>
    </w:r>
    <w:r w:rsidRPr="00044E60">
      <w:rPr>
        <w:rFonts w:ascii="Arial" w:hAnsi="Arial"/>
        <w:sz w:val="18"/>
        <w:lang w:val="de-DE"/>
      </w:rPr>
      <w:t xml:space="preserve">D-10999 </w:t>
    </w:r>
    <w:proofErr w:type="spellStart"/>
    <w:r w:rsidRPr="00044E60">
      <w:rPr>
        <w:rFonts w:ascii="Arial" w:hAnsi="Arial"/>
        <w:sz w:val="18"/>
        <w:lang w:val="de-DE"/>
      </w:rPr>
      <w:t>Berlijn</w:t>
    </w:r>
    <w:proofErr w:type="spellEnd"/>
    <w:r w:rsidRPr="00044E60">
      <w:rPr>
        <w:rFonts w:ascii="Arial" w:hAnsi="Arial" w:cs="Arial"/>
        <w:sz w:val="18"/>
        <w:szCs w:val="18"/>
        <w:lang w:val="de-DE"/>
      </w:rPr>
      <w:br/>
    </w:r>
    <w:r w:rsidRPr="00044E60">
      <w:rPr>
        <w:rFonts w:ascii="Arial" w:hAnsi="Arial"/>
        <w:sz w:val="18"/>
        <w:lang w:val="de-DE"/>
      </w:rPr>
      <w:t xml:space="preserve">Tel. </w:t>
    </w:r>
    <w:r>
      <w:rPr>
        <w:rFonts w:ascii="Arial" w:hAnsi="Arial"/>
        <w:sz w:val="18"/>
      </w:rPr>
      <w:t>+49 (0) 30 66 40 40-553</w:t>
    </w:r>
    <w:r>
      <w:rPr>
        <w:rFonts w:ascii="Arial" w:hAnsi="Arial" w:cs="Arial"/>
        <w:sz w:val="18"/>
        <w:szCs w:val="18"/>
      </w:rPr>
      <w:br/>
    </w:r>
    <w:hyperlink r:id="rId2">
      <w:r>
        <w:rPr>
          <w:rFonts w:ascii="Arial" w:hAnsi="Arial"/>
          <w:sz w:val="18"/>
        </w:rPr>
        <w:t>erco@maipr.com</w:t>
      </w:r>
    </w:hyperlink>
  </w:p>
  <w:p w14:paraId="1A86CBD9" w14:textId="77777777" w:rsidR="006A4BAB" w:rsidRPr="00822922" w:rsidRDefault="006A4BAB"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sz w:val="18"/>
      </w:rPr>
      <w:t>www.maipr.com</w:t>
    </w:r>
  </w:p>
  <w:p w14:paraId="40470DDD" w14:textId="77777777" w:rsidR="006A4BAB" w:rsidRDefault="006A4BAB">
    <w:pPr>
      <w:pStyle w:val="Kopfzeile"/>
    </w:pPr>
    <w:r>
      <w:rPr>
        <w:noProof/>
        <w:lang w:val="de-DE" w:eastAsia="de-DE" w:bidi="ar-SA"/>
      </w:rPr>
      <w:drawing>
        <wp:anchor distT="0" distB="0" distL="114300" distR="114300" simplePos="0" relativeHeight="251658752" behindDoc="0" locked="0" layoutInCell="1" allowOverlap="1" wp14:anchorId="5EBB8DAE" wp14:editId="5C372FDD">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44E60"/>
    <w:rsid w:val="000463F1"/>
    <w:rsid w:val="00046943"/>
    <w:rsid w:val="000502FE"/>
    <w:rsid w:val="000525B2"/>
    <w:rsid w:val="00052738"/>
    <w:rsid w:val="00055C5C"/>
    <w:rsid w:val="00056217"/>
    <w:rsid w:val="000663EF"/>
    <w:rsid w:val="000678AA"/>
    <w:rsid w:val="00067B22"/>
    <w:rsid w:val="00070448"/>
    <w:rsid w:val="00076861"/>
    <w:rsid w:val="00077BDC"/>
    <w:rsid w:val="000810B6"/>
    <w:rsid w:val="000A288C"/>
    <w:rsid w:val="000A3F5A"/>
    <w:rsid w:val="000B71BD"/>
    <w:rsid w:val="000D357F"/>
    <w:rsid w:val="000D3E21"/>
    <w:rsid w:val="000D5052"/>
    <w:rsid w:val="000D6992"/>
    <w:rsid w:val="000D7C16"/>
    <w:rsid w:val="000F7E23"/>
    <w:rsid w:val="001005E1"/>
    <w:rsid w:val="00111A8D"/>
    <w:rsid w:val="00113AA5"/>
    <w:rsid w:val="00115E49"/>
    <w:rsid w:val="001174DF"/>
    <w:rsid w:val="00132C16"/>
    <w:rsid w:val="00141966"/>
    <w:rsid w:val="00147C4A"/>
    <w:rsid w:val="00151D7F"/>
    <w:rsid w:val="00163AC0"/>
    <w:rsid w:val="00165E99"/>
    <w:rsid w:val="0016676F"/>
    <w:rsid w:val="00166E3B"/>
    <w:rsid w:val="001720E5"/>
    <w:rsid w:val="00175434"/>
    <w:rsid w:val="001814F1"/>
    <w:rsid w:val="00183568"/>
    <w:rsid w:val="001837A7"/>
    <w:rsid w:val="00187045"/>
    <w:rsid w:val="00191021"/>
    <w:rsid w:val="001915D3"/>
    <w:rsid w:val="00192100"/>
    <w:rsid w:val="001971D5"/>
    <w:rsid w:val="001A4C6D"/>
    <w:rsid w:val="001A7B3A"/>
    <w:rsid w:val="001B2881"/>
    <w:rsid w:val="001B3312"/>
    <w:rsid w:val="001B34CA"/>
    <w:rsid w:val="001B3AAF"/>
    <w:rsid w:val="001B4C89"/>
    <w:rsid w:val="001B6E0B"/>
    <w:rsid w:val="001B7F03"/>
    <w:rsid w:val="001C5077"/>
    <w:rsid w:val="001C6A91"/>
    <w:rsid w:val="001D6F7A"/>
    <w:rsid w:val="001E25BC"/>
    <w:rsid w:val="001E4FF2"/>
    <w:rsid w:val="001E7D98"/>
    <w:rsid w:val="001F0B45"/>
    <w:rsid w:val="002018C5"/>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66D3"/>
    <w:rsid w:val="00260B15"/>
    <w:rsid w:val="00267E7A"/>
    <w:rsid w:val="00275E62"/>
    <w:rsid w:val="002828EC"/>
    <w:rsid w:val="00283D76"/>
    <w:rsid w:val="0028447E"/>
    <w:rsid w:val="00285BB1"/>
    <w:rsid w:val="002943E7"/>
    <w:rsid w:val="00294B71"/>
    <w:rsid w:val="002A1093"/>
    <w:rsid w:val="002B1311"/>
    <w:rsid w:val="002B1B32"/>
    <w:rsid w:val="002C36AB"/>
    <w:rsid w:val="002C7B2E"/>
    <w:rsid w:val="002D24BE"/>
    <w:rsid w:val="002E00D7"/>
    <w:rsid w:val="002F3EFE"/>
    <w:rsid w:val="003037E2"/>
    <w:rsid w:val="003044C8"/>
    <w:rsid w:val="003120D1"/>
    <w:rsid w:val="00314A00"/>
    <w:rsid w:val="0032098B"/>
    <w:rsid w:val="00320E03"/>
    <w:rsid w:val="00333D02"/>
    <w:rsid w:val="003374B0"/>
    <w:rsid w:val="003419BE"/>
    <w:rsid w:val="003438E2"/>
    <w:rsid w:val="00352D05"/>
    <w:rsid w:val="00353C18"/>
    <w:rsid w:val="00354F28"/>
    <w:rsid w:val="0035758F"/>
    <w:rsid w:val="0036189F"/>
    <w:rsid w:val="00362FA8"/>
    <w:rsid w:val="003729CD"/>
    <w:rsid w:val="00380423"/>
    <w:rsid w:val="00386087"/>
    <w:rsid w:val="003916E3"/>
    <w:rsid w:val="00391C3D"/>
    <w:rsid w:val="003B259D"/>
    <w:rsid w:val="003B47C3"/>
    <w:rsid w:val="003C53E8"/>
    <w:rsid w:val="003E0C2C"/>
    <w:rsid w:val="003E2CF9"/>
    <w:rsid w:val="003F1265"/>
    <w:rsid w:val="003F1BCA"/>
    <w:rsid w:val="003F2E12"/>
    <w:rsid w:val="003F5E02"/>
    <w:rsid w:val="00400F71"/>
    <w:rsid w:val="004107B5"/>
    <w:rsid w:val="004121E6"/>
    <w:rsid w:val="00414579"/>
    <w:rsid w:val="0041571F"/>
    <w:rsid w:val="00415A29"/>
    <w:rsid w:val="0041638E"/>
    <w:rsid w:val="004236AE"/>
    <w:rsid w:val="004313BE"/>
    <w:rsid w:val="00434E82"/>
    <w:rsid w:val="004416A7"/>
    <w:rsid w:val="004438D8"/>
    <w:rsid w:val="004466BF"/>
    <w:rsid w:val="0044712D"/>
    <w:rsid w:val="004478B3"/>
    <w:rsid w:val="004523CA"/>
    <w:rsid w:val="00452484"/>
    <w:rsid w:val="004546EF"/>
    <w:rsid w:val="004553B8"/>
    <w:rsid w:val="00456968"/>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3C96"/>
    <w:rsid w:val="004D18DB"/>
    <w:rsid w:val="004D2B83"/>
    <w:rsid w:val="004E7B09"/>
    <w:rsid w:val="004F0629"/>
    <w:rsid w:val="004F3038"/>
    <w:rsid w:val="00520DB9"/>
    <w:rsid w:val="005245BE"/>
    <w:rsid w:val="00541A46"/>
    <w:rsid w:val="00542953"/>
    <w:rsid w:val="00564D8C"/>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7727"/>
    <w:rsid w:val="00633803"/>
    <w:rsid w:val="00635005"/>
    <w:rsid w:val="00647E0A"/>
    <w:rsid w:val="0065374E"/>
    <w:rsid w:val="0065429C"/>
    <w:rsid w:val="00655688"/>
    <w:rsid w:val="00655FF9"/>
    <w:rsid w:val="00663167"/>
    <w:rsid w:val="00665D99"/>
    <w:rsid w:val="00667C76"/>
    <w:rsid w:val="00672535"/>
    <w:rsid w:val="00677FDB"/>
    <w:rsid w:val="00696290"/>
    <w:rsid w:val="006A4BAB"/>
    <w:rsid w:val="006A4ED9"/>
    <w:rsid w:val="006A6820"/>
    <w:rsid w:val="006B23D8"/>
    <w:rsid w:val="006B5902"/>
    <w:rsid w:val="006B6D06"/>
    <w:rsid w:val="006B6D9B"/>
    <w:rsid w:val="006C3AEC"/>
    <w:rsid w:val="006C5DB8"/>
    <w:rsid w:val="006E1D69"/>
    <w:rsid w:val="006E2491"/>
    <w:rsid w:val="006F38DD"/>
    <w:rsid w:val="007024CC"/>
    <w:rsid w:val="007046F6"/>
    <w:rsid w:val="00707D53"/>
    <w:rsid w:val="007101C6"/>
    <w:rsid w:val="00712DDE"/>
    <w:rsid w:val="00722A74"/>
    <w:rsid w:val="007239CF"/>
    <w:rsid w:val="00733CFC"/>
    <w:rsid w:val="00747360"/>
    <w:rsid w:val="007501F5"/>
    <w:rsid w:val="00750685"/>
    <w:rsid w:val="00751F16"/>
    <w:rsid w:val="00763586"/>
    <w:rsid w:val="00764892"/>
    <w:rsid w:val="00765969"/>
    <w:rsid w:val="00772C08"/>
    <w:rsid w:val="00785972"/>
    <w:rsid w:val="00785A07"/>
    <w:rsid w:val="00787BDC"/>
    <w:rsid w:val="00795D66"/>
    <w:rsid w:val="0079777B"/>
    <w:rsid w:val="007A08D2"/>
    <w:rsid w:val="007B1BDB"/>
    <w:rsid w:val="007C64D8"/>
    <w:rsid w:val="007C6C2A"/>
    <w:rsid w:val="007C71DA"/>
    <w:rsid w:val="007D0A57"/>
    <w:rsid w:val="007D500F"/>
    <w:rsid w:val="007E0958"/>
    <w:rsid w:val="007E5224"/>
    <w:rsid w:val="007E63D2"/>
    <w:rsid w:val="007E6F59"/>
    <w:rsid w:val="007F041C"/>
    <w:rsid w:val="007F4384"/>
    <w:rsid w:val="00804C87"/>
    <w:rsid w:val="00812D2D"/>
    <w:rsid w:val="008146E0"/>
    <w:rsid w:val="00825BB0"/>
    <w:rsid w:val="0082635B"/>
    <w:rsid w:val="00827D70"/>
    <w:rsid w:val="00831118"/>
    <w:rsid w:val="008372C9"/>
    <w:rsid w:val="008508AC"/>
    <w:rsid w:val="0086271D"/>
    <w:rsid w:val="00864DE9"/>
    <w:rsid w:val="00865DEE"/>
    <w:rsid w:val="00877C6A"/>
    <w:rsid w:val="00881775"/>
    <w:rsid w:val="00887AA0"/>
    <w:rsid w:val="00893EAC"/>
    <w:rsid w:val="008967DA"/>
    <w:rsid w:val="00897E4A"/>
    <w:rsid w:val="00897FF6"/>
    <w:rsid w:val="008A40F8"/>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AB1"/>
    <w:rsid w:val="00A00524"/>
    <w:rsid w:val="00A0249F"/>
    <w:rsid w:val="00A17CE2"/>
    <w:rsid w:val="00A25EB1"/>
    <w:rsid w:val="00A27D90"/>
    <w:rsid w:val="00A41C62"/>
    <w:rsid w:val="00A50005"/>
    <w:rsid w:val="00A53621"/>
    <w:rsid w:val="00A538B2"/>
    <w:rsid w:val="00A60552"/>
    <w:rsid w:val="00A670D5"/>
    <w:rsid w:val="00A71E18"/>
    <w:rsid w:val="00A8215A"/>
    <w:rsid w:val="00A8463F"/>
    <w:rsid w:val="00A87C98"/>
    <w:rsid w:val="00A96337"/>
    <w:rsid w:val="00AA22A5"/>
    <w:rsid w:val="00AA2EAD"/>
    <w:rsid w:val="00AA6FA7"/>
    <w:rsid w:val="00AB072D"/>
    <w:rsid w:val="00AB4A9C"/>
    <w:rsid w:val="00AB6FFD"/>
    <w:rsid w:val="00AC5EF3"/>
    <w:rsid w:val="00AC75E2"/>
    <w:rsid w:val="00AD1602"/>
    <w:rsid w:val="00AD16E6"/>
    <w:rsid w:val="00AD4A37"/>
    <w:rsid w:val="00AD7C70"/>
    <w:rsid w:val="00AE39A0"/>
    <w:rsid w:val="00AE3A4C"/>
    <w:rsid w:val="00AE3DD0"/>
    <w:rsid w:val="00AE5731"/>
    <w:rsid w:val="00AF4604"/>
    <w:rsid w:val="00AF7F1C"/>
    <w:rsid w:val="00B00E43"/>
    <w:rsid w:val="00B02919"/>
    <w:rsid w:val="00B13718"/>
    <w:rsid w:val="00B15052"/>
    <w:rsid w:val="00B205CC"/>
    <w:rsid w:val="00B22E1F"/>
    <w:rsid w:val="00B23926"/>
    <w:rsid w:val="00B24100"/>
    <w:rsid w:val="00B256C0"/>
    <w:rsid w:val="00B2784B"/>
    <w:rsid w:val="00B33734"/>
    <w:rsid w:val="00B54CAD"/>
    <w:rsid w:val="00B56BDD"/>
    <w:rsid w:val="00B609EC"/>
    <w:rsid w:val="00B61598"/>
    <w:rsid w:val="00B661AE"/>
    <w:rsid w:val="00B66DD4"/>
    <w:rsid w:val="00B677F3"/>
    <w:rsid w:val="00B72915"/>
    <w:rsid w:val="00B72D6A"/>
    <w:rsid w:val="00B74F15"/>
    <w:rsid w:val="00BA2F5A"/>
    <w:rsid w:val="00BA3BE2"/>
    <w:rsid w:val="00BA3ECC"/>
    <w:rsid w:val="00BC36EA"/>
    <w:rsid w:val="00BC4604"/>
    <w:rsid w:val="00BE0D59"/>
    <w:rsid w:val="00BE1B7B"/>
    <w:rsid w:val="00BE5D93"/>
    <w:rsid w:val="00C0306E"/>
    <w:rsid w:val="00C03DFD"/>
    <w:rsid w:val="00C041E4"/>
    <w:rsid w:val="00C07A2D"/>
    <w:rsid w:val="00C101E3"/>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3C11"/>
    <w:rsid w:val="00C90C02"/>
    <w:rsid w:val="00C916EE"/>
    <w:rsid w:val="00C96A7E"/>
    <w:rsid w:val="00CA05AF"/>
    <w:rsid w:val="00CA066C"/>
    <w:rsid w:val="00CA323E"/>
    <w:rsid w:val="00CB264E"/>
    <w:rsid w:val="00CB7E92"/>
    <w:rsid w:val="00CC080D"/>
    <w:rsid w:val="00CC1181"/>
    <w:rsid w:val="00CC2D80"/>
    <w:rsid w:val="00CC5035"/>
    <w:rsid w:val="00CD22ED"/>
    <w:rsid w:val="00CD3266"/>
    <w:rsid w:val="00CE73AD"/>
    <w:rsid w:val="00CF349B"/>
    <w:rsid w:val="00CF39B5"/>
    <w:rsid w:val="00CF62B6"/>
    <w:rsid w:val="00CF67F1"/>
    <w:rsid w:val="00D002AA"/>
    <w:rsid w:val="00D026B7"/>
    <w:rsid w:val="00D06469"/>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22C93"/>
    <w:rsid w:val="00E24E02"/>
    <w:rsid w:val="00E253EF"/>
    <w:rsid w:val="00E316A2"/>
    <w:rsid w:val="00E316F9"/>
    <w:rsid w:val="00E326D9"/>
    <w:rsid w:val="00E33347"/>
    <w:rsid w:val="00E41250"/>
    <w:rsid w:val="00E46F3B"/>
    <w:rsid w:val="00E5556A"/>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519D"/>
    <w:rsid w:val="00EC60AD"/>
    <w:rsid w:val="00EC6397"/>
    <w:rsid w:val="00EC67E5"/>
    <w:rsid w:val="00ED6620"/>
    <w:rsid w:val="00EE220B"/>
    <w:rsid w:val="00EE639A"/>
    <w:rsid w:val="00EE6783"/>
    <w:rsid w:val="00EE755C"/>
    <w:rsid w:val="00EF2761"/>
    <w:rsid w:val="00EF575F"/>
    <w:rsid w:val="00F05E95"/>
    <w:rsid w:val="00F10995"/>
    <w:rsid w:val="00F10A93"/>
    <w:rsid w:val="00F160CF"/>
    <w:rsid w:val="00F16823"/>
    <w:rsid w:val="00F16E02"/>
    <w:rsid w:val="00F17C5C"/>
    <w:rsid w:val="00F17E31"/>
    <w:rsid w:val="00F326CB"/>
    <w:rsid w:val="00F33700"/>
    <w:rsid w:val="00F342C2"/>
    <w:rsid w:val="00F43BCC"/>
    <w:rsid w:val="00F453D7"/>
    <w:rsid w:val="00F45A6A"/>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82C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rPr>
  </w:style>
  <w:style w:type="character" w:customStyle="1" w:styleId="Seitenzahl1">
    <w:name w:val="Seitenzahl1"/>
    <w:rsid w:val="00B2784B"/>
    <w:rPr>
      <w:rFonts w:ascii="Rotis SemiSans" w:hAnsi="Rotis SemiSan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arbeitung">
    <w:name w:val="Revision"/>
    <w:hidden/>
    <w:uiPriority w:val="99"/>
    <w:semiHidden/>
    <w:rsid w:val="00887AA0"/>
    <w:rPr>
      <w:rFonts w:ascii="Rotis Light" w:hAnsi="Rotis Light"/>
      <w:sz w:val="24"/>
    </w:rPr>
  </w:style>
  <w:style w:type="character" w:customStyle="1" w:styleId="Seitenzahl1">
    <w:name w:val="Seitenzahl1"/>
    <w:rsid w:val="00B2784B"/>
    <w:rPr>
      <w:rFonts w:ascii="Rotis SemiSans" w:hAnsi="Rotis Semi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yperlink" Target="http://www.erco.com/presse"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26207-C058-EA4E-B2B0-4E7D4CF11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4</Pages>
  <Words>654</Words>
  <Characters>4123</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ERCO Leuchten GmbH</Company>
  <LinksUpToDate>false</LinksUpToDate>
  <CharactersWithSpaces>4768</CharactersWithSpaces>
  <SharedDoc>false</SharedDoc>
  <HLinks>
    <vt:vector size="18" baseType="variant">
      <vt:variant>
        <vt:i4>2555941</vt:i4>
      </vt:variant>
      <vt:variant>
        <vt:i4>0</vt:i4>
      </vt:variant>
      <vt:variant>
        <vt:i4>0</vt:i4>
      </vt:variant>
      <vt:variant>
        <vt:i4>5</vt:i4>
      </vt:variant>
      <vt:variant>
        <vt:lpwstr>http://www.erco.com/presse</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Laura Dietsch</cp:lastModifiedBy>
  <cp:revision>4</cp:revision>
  <cp:lastPrinted>2014-11-04T15:34:00Z</cp:lastPrinted>
  <dcterms:created xsi:type="dcterms:W3CDTF">2015-01-13T16:54:00Z</dcterms:created>
  <dcterms:modified xsi:type="dcterms:W3CDTF">2015-01-23T09:42:00Z</dcterms:modified>
</cp:coreProperties>
</file>