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A4FEB" w14:textId="7BA8724F" w:rsidR="00D67FCD" w:rsidRPr="000D2BB7" w:rsidRDefault="006B7093" w:rsidP="00D67FCD">
      <w:pPr>
        <w:pStyle w:val="ERCOberschrift"/>
      </w:pPr>
      <w:r w:rsidRPr="000D2BB7">
        <w:t>Durabilité, efficacité et recyclabilité :</w:t>
      </w:r>
    </w:p>
    <w:p w14:paraId="29716486" w14:textId="03FA39CD" w:rsidR="00EF7906" w:rsidRPr="000D2BB7" w:rsidRDefault="00EF7906" w:rsidP="00D67FCD">
      <w:pPr>
        <w:pStyle w:val="ERCOberschrift"/>
      </w:pPr>
      <w:r w:rsidRPr="000D2BB7">
        <w:t>projecteurs Pollux New et downlights Skim Panlens de ERCO</w:t>
      </w:r>
    </w:p>
    <w:p w14:paraId="21400E3A" w14:textId="77777777" w:rsidR="003853D4" w:rsidRPr="000D2BB7" w:rsidRDefault="003853D4" w:rsidP="003853D4">
      <w:pPr>
        <w:pStyle w:val="ERCOberschrift"/>
        <w:rPr>
          <w:b w:val="0"/>
        </w:rPr>
      </w:pPr>
    </w:p>
    <w:p w14:paraId="14AE08C0" w14:textId="346D144C" w:rsidR="00D67FCD" w:rsidRPr="000D2BB7" w:rsidRDefault="00D67FCD" w:rsidP="00D67FCD">
      <w:pPr>
        <w:pStyle w:val="ERCOberschrift"/>
      </w:pPr>
      <w:r w:rsidRPr="000D2BB7">
        <w:t xml:space="preserve">Lüdenscheid, </w:t>
      </w:r>
      <w:r w:rsidR="00C96F4A" w:rsidRPr="00C96F4A">
        <w:rPr>
          <w:color w:val="000000" w:themeColor="text1"/>
        </w:rPr>
        <w:t>septembre 2025.</w:t>
      </w:r>
      <w:r w:rsidRPr="00C96F4A">
        <w:rPr>
          <w:color w:val="000000" w:themeColor="text1"/>
        </w:rPr>
        <w:t xml:space="preserve"> </w:t>
      </w:r>
      <w:r w:rsidRPr="000D2BB7">
        <w:t xml:space="preserve">Construire de manière circulaire, produire de manière durable – là où le changement devient réalité : c’est ce que met en œuvre ERCO avec deux nouvelles gammes de luminaires, qui ciblent toutes deux de larges champs d’application. Dans les </w:t>
      </w:r>
      <w:hyperlink r:id="rId11" w:history="1">
        <w:proofErr w:type="spellStart"/>
        <w:r w:rsidRPr="00C96F4A">
          <w:rPr>
            <w:rStyle w:val="Hyperlink"/>
          </w:rPr>
          <w:t>downlights</w:t>
        </w:r>
        <w:proofErr w:type="spellEnd"/>
        <w:r w:rsidRPr="00C96F4A">
          <w:rPr>
            <w:rStyle w:val="Hyperlink"/>
          </w:rPr>
          <w:t xml:space="preserve"> </w:t>
        </w:r>
        <w:proofErr w:type="spellStart"/>
        <w:r w:rsidRPr="00C96F4A">
          <w:rPr>
            <w:rStyle w:val="Hyperlink"/>
          </w:rPr>
          <w:t>Skim</w:t>
        </w:r>
        <w:proofErr w:type="spellEnd"/>
        <w:r w:rsidRPr="00C96F4A">
          <w:rPr>
            <w:rStyle w:val="Hyperlink"/>
          </w:rPr>
          <w:t xml:space="preserve"> </w:t>
        </w:r>
        <w:proofErr w:type="spellStart"/>
        <w:r w:rsidRPr="00C96F4A">
          <w:rPr>
            <w:rStyle w:val="Hyperlink"/>
          </w:rPr>
          <w:t>Panlens</w:t>
        </w:r>
        <w:proofErr w:type="spellEnd"/>
      </w:hyperlink>
      <w:r w:rsidRPr="000D2BB7">
        <w:t xml:space="preserve">, le fabricant utilise pour la première fois des lentilles en plastique 100 % recyclé. Grâce à l’amélioration de leur électronique, les </w:t>
      </w:r>
      <w:hyperlink r:id="rId12" w:history="1">
        <w:r w:rsidRPr="000622D5">
          <w:rPr>
            <w:rStyle w:val="Hyperlink"/>
          </w:rPr>
          <w:t>projecteurs Pollux New</w:t>
        </w:r>
      </w:hyperlink>
      <w:r w:rsidRPr="000D2BB7">
        <w:t xml:space="preserve"> fournissent désormais 33 % de lumière en plus, sans modification de leur taille. </w:t>
      </w:r>
    </w:p>
    <w:p w14:paraId="778B1114" w14:textId="77777777" w:rsidR="003853D4" w:rsidRPr="000D2BB7" w:rsidRDefault="003853D4" w:rsidP="003853D4">
      <w:pPr>
        <w:pStyle w:val="ERCOberschrift"/>
      </w:pPr>
    </w:p>
    <w:p w14:paraId="27BE6FF3" w14:textId="0931FC98" w:rsidR="002217CF" w:rsidRPr="000D2BB7" w:rsidRDefault="002217CF" w:rsidP="002217CF">
      <w:pPr>
        <w:pStyle w:val="ERCOberschrift"/>
        <w:rPr>
          <w:b w:val="0"/>
          <w:bCs w:val="0"/>
        </w:rPr>
      </w:pPr>
      <w:r w:rsidRPr="000D2BB7">
        <w:rPr>
          <w:b w:val="0"/>
        </w:rPr>
        <w:t xml:space="preserve">Le fabricant de luminaires ERCO a introduit le concept </w:t>
      </w:r>
      <w:hyperlink r:id="rId13" w:history="1">
        <w:proofErr w:type="spellStart"/>
        <w:r w:rsidRPr="00592524">
          <w:rPr>
            <w:rStyle w:val="Hyperlink"/>
            <w:b w:val="0"/>
          </w:rPr>
          <w:t>Greenology</w:t>
        </w:r>
        <w:proofErr w:type="spellEnd"/>
      </w:hyperlink>
      <w:r w:rsidRPr="000D2BB7">
        <w:rPr>
          <w:b w:val="0"/>
        </w:rPr>
        <w:t>® pour promouvoir le développement durable. « La lumière est notre contribution à l’amélioration sociétale et architecturale, ainsi qu’à la préservation de notre environnement », déclare</w:t>
      </w:r>
      <w:r w:rsidRPr="006C755D">
        <w:rPr>
          <w:b w:val="0"/>
        </w:rPr>
        <w:t xml:space="preserve"> </w:t>
      </w:r>
      <w:r w:rsidR="006C755D" w:rsidRPr="006C755D">
        <w:rPr>
          <w:b w:val="0"/>
        </w:rPr>
        <w:t>Marcus Schramm</w:t>
      </w:r>
      <w:r w:rsidRPr="006C755D">
        <w:rPr>
          <w:b w:val="0"/>
        </w:rPr>
        <w:t xml:space="preserve">, directeur général de ERCO, </w:t>
      </w:r>
      <w:r w:rsidRPr="000D2BB7">
        <w:rPr>
          <w:b w:val="0"/>
        </w:rPr>
        <w:t xml:space="preserve">à propos de cette approche : « Greenology allie responsabilité écologique et compétence technologique. Cela constitue notre stratégie pour un éclairage durable. » Les facteurs clés sont une technologie d’éclairage particulièrement efficace, des luminaires durables, un bilan carbone neutre et le développement systématique de l’économie circulaire. Les nouvelles gammes </w:t>
      </w:r>
      <w:hyperlink r:id="rId14" w:history="1">
        <w:r w:rsidRPr="00592524">
          <w:rPr>
            <w:rStyle w:val="Hyperlink"/>
            <w:b w:val="0"/>
          </w:rPr>
          <w:t>Pollux New</w:t>
        </w:r>
      </w:hyperlink>
      <w:r w:rsidRPr="000D2BB7">
        <w:rPr>
          <w:b w:val="0"/>
        </w:rPr>
        <w:t xml:space="preserve"> et </w:t>
      </w:r>
      <w:hyperlink r:id="rId15" w:history="1">
        <w:proofErr w:type="spellStart"/>
        <w:r w:rsidRPr="00C96F4A">
          <w:rPr>
            <w:rStyle w:val="Hyperlink"/>
            <w:b w:val="0"/>
          </w:rPr>
          <w:t>Skim</w:t>
        </w:r>
        <w:proofErr w:type="spellEnd"/>
        <w:r w:rsidRPr="00C96F4A">
          <w:rPr>
            <w:rStyle w:val="Hyperlink"/>
            <w:b w:val="0"/>
          </w:rPr>
          <w:t xml:space="preserve"> </w:t>
        </w:r>
        <w:proofErr w:type="spellStart"/>
        <w:r w:rsidRPr="00C96F4A">
          <w:rPr>
            <w:rStyle w:val="Hyperlink"/>
            <w:b w:val="0"/>
          </w:rPr>
          <w:t>Panlens</w:t>
        </w:r>
        <w:proofErr w:type="spellEnd"/>
      </w:hyperlink>
      <w:r w:rsidRPr="000D2BB7">
        <w:rPr>
          <w:b w:val="0"/>
        </w:rPr>
        <w:t xml:space="preserve"> représentent des étapes importantes dans cette voie. Elles utilisent des approches différentes, mais en tant que projecteurs et downlights universels, elles se prêtent toutes deux à de nombreuses applications dans le domaine de l’éclairage. </w:t>
      </w:r>
    </w:p>
    <w:p w14:paraId="210F26BA" w14:textId="77777777" w:rsidR="003F1CFC" w:rsidRPr="000D2BB7" w:rsidRDefault="003F1CFC" w:rsidP="002217CF">
      <w:pPr>
        <w:pStyle w:val="ERCOberschrift"/>
        <w:rPr>
          <w:b w:val="0"/>
          <w:bCs w:val="0"/>
        </w:rPr>
      </w:pPr>
    </w:p>
    <w:p w14:paraId="53A30AAF" w14:textId="40C8435C" w:rsidR="00EF7906" w:rsidRPr="00C96F4A" w:rsidRDefault="00A27BD0" w:rsidP="00C8190D">
      <w:pPr>
        <w:pStyle w:val="ERCOberschrift"/>
      </w:pPr>
      <w:r w:rsidRPr="000D2BB7">
        <w:t>Skim Panlens : la première lentille ERCO fabriquée à 100 % à partir de matériaux recyclés</w:t>
      </w:r>
    </w:p>
    <w:p w14:paraId="51E567AA" w14:textId="683A36D6" w:rsidR="00A27BD0" w:rsidRPr="000D2BB7" w:rsidRDefault="00CE3B3F" w:rsidP="007E7895">
      <w:pPr>
        <w:pStyle w:val="ERCOberschrift"/>
        <w:rPr>
          <w:b w:val="0"/>
          <w:bCs w:val="0"/>
        </w:rPr>
      </w:pPr>
      <w:r w:rsidRPr="000D2BB7">
        <w:rPr>
          <w:b w:val="0"/>
        </w:rPr>
        <w:t xml:space="preserve">Les nouveaux downlights Skim Panlens offrent une solution économique pour l’éclairage général, par exemple dans les bâtiments administratifs ou les bureaux. En version </w:t>
      </w:r>
      <w:hyperlink r:id="rId16" w:history="1">
        <w:r w:rsidRPr="00C96F4A">
          <w:rPr>
            <w:rStyle w:val="Hyperlink"/>
            <w:b w:val="0"/>
          </w:rPr>
          <w:t>encastrée</w:t>
        </w:r>
      </w:hyperlink>
      <w:r w:rsidRPr="000D2BB7">
        <w:rPr>
          <w:b w:val="0"/>
        </w:rPr>
        <w:t xml:space="preserve"> ou </w:t>
      </w:r>
      <w:hyperlink r:id="rId17" w:history="1">
        <w:r w:rsidRPr="00592524">
          <w:rPr>
            <w:rStyle w:val="Hyperlink"/>
            <w:b w:val="0"/>
          </w:rPr>
          <w:t>en saillie</w:t>
        </w:r>
      </w:hyperlink>
      <w:r w:rsidRPr="000D2BB7">
        <w:rPr>
          <w:b w:val="0"/>
        </w:rPr>
        <w:t xml:space="preserve">, ils s’inscrivent dans la lignée de la </w:t>
      </w:r>
      <w:r w:rsidRPr="00781C97">
        <w:rPr>
          <w:b w:val="0"/>
        </w:rPr>
        <w:t xml:space="preserve">série éprouvée de </w:t>
      </w:r>
      <w:proofErr w:type="spellStart"/>
      <w:r w:rsidRPr="00781C97">
        <w:rPr>
          <w:b w:val="0"/>
        </w:rPr>
        <w:t>downlights</w:t>
      </w:r>
      <w:proofErr w:type="spellEnd"/>
      <w:r w:rsidRPr="00781C97">
        <w:rPr>
          <w:b w:val="0"/>
        </w:rPr>
        <w:t xml:space="preserve"> </w:t>
      </w:r>
      <w:proofErr w:type="spellStart"/>
      <w:r w:rsidRPr="00781C97">
        <w:rPr>
          <w:b w:val="0"/>
        </w:rPr>
        <w:t>Skim</w:t>
      </w:r>
      <w:proofErr w:type="spellEnd"/>
      <w:r w:rsidRPr="000D2BB7">
        <w:rPr>
          <w:b w:val="0"/>
        </w:rPr>
        <w:t xml:space="preserve"> de </w:t>
      </w:r>
      <w:r w:rsidRPr="000D2BB7">
        <w:rPr>
          <w:b w:val="0"/>
        </w:rPr>
        <w:lastRenderedPageBreak/>
        <w:t xml:space="preserve">ERCO. La différence durable réside dans la technologie d’éclairage : pour la première fois, ERCO utilise une lentille fabriquée à partir de plastique 100 % recyclé, sans pour autant faire de compromis sur la qualité de la lumière et la durabilité. Les nouvelles lentilles sont fabriquées à partir des carottes d'injection des nombreuses lentilles pour projecteurs et downlights que ERCO développe et fabrique lui-même. Jusqu’à présent, ces déchets de production étaient cédés en vue d’une réutilisation. Un nouveau processus de réutilisation à 100 % a désormais été mis en place en interne : le matériau est nettoyé, broyé et transformé en granulés de plastique de haute qualité par une entreprise partenaire locale. La lentille de </w:t>
      </w:r>
      <w:proofErr w:type="spellStart"/>
      <w:r w:rsidRPr="00781C97">
        <w:rPr>
          <w:b w:val="0"/>
        </w:rPr>
        <w:t>Skim</w:t>
      </w:r>
      <w:proofErr w:type="spellEnd"/>
      <w:r w:rsidRPr="00781C97">
        <w:rPr>
          <w:b w:val="0"/>
        </w:rPr>
        <w:t xml:space="preserve"> </w:t>
      </w:r>
      <w:proofErr w:type="spellStart"/>
      <w:r w:rsidRPr="00781C97">
        <w:rPr>
          <w:b w:val="0"/>
        </w:rPr>
        <w:t>Panlens</w:t>
      </w:r>
      <w:proofErr w:type="spellEnd"/>
      <w:r w:rsidRPr="000D2BB7">
        <w:rPr>
          <w:b w:val="0"/>
        </w:rPr>
        <w:t xml:space="preserve"> est ensuite fabriquée à partir de ces granulés. Cette utilisation responsable des ressources permet de diminuer les émissions indirectes liées à la consommation de matières premières de près de 95 % et de réduire l’empreinte carbone. Cela fait de Skim Panlens la gamme de produits au potentiel de réchauffement global le plus faible de la gamme ERCO.</w:t>
      </w:r>
    </w:p>
    <w:p w14:paraId="3B2CBF93" w14:textId="77777777" w:rsidR="00F00A3B" w:rsidRPr="000D2BB7" w:rsidRDefault="00F00A3B" w:rsidP="007E7895">
      <w:pPr>
        <w:pStyle w:val="ERCOberschrift"/>
        <w:rPr>
          <w:b w:val="0"/>
          <w:bCs w:val="0"/>
        </w:rPr>
      </w:pPr>
    </w:p>
    <w:p w14:paraId="0C535097" w14:textId="15CEAFB7" w:rsidR="00F00A3B" w:rsidRPr="000D2BB7" w:rsidRDefault="00F00A3B" w:rsidP="00F00A3B">
      <w:pPr>
        <w:pStyle w:val="ERCOberschrift"/>
      </w:pPr>
      <w:r w:rsidRPr="000D2BB7">
        <w:t>Pollux New : une performance accrue de 33 % obtenue avec la forme éprouvée</w:t>
      </w:r>
    </w:p>
    <w:p w14:paraId="73476D78" w14:textId="3714DA5A" w:rsidR="00F00A3B" w:rsidRPr="000D2BB7" w:rsidRDefault="00F00A3B" w:rsidP="00F00A3B">
      <w:pPr>
        <w:pStyle w:val="ERCOberschrift"/>
        <w:rPr>
          <w:b w:val="0"/>
          <w:bCs w:val="0"/>
        </w:rPr>
      </w:pPr>
      <w:r w:rsidRPr="000D2BB7">
        <w:rPr>
          <w:b w:val="0"/>
        </w:rPr>
        <w:t xml:space="preserve">Dans la gamme ERCO, les </w:t>
      </w:r>
      <w:hyperlink r:id="rId18" w:history="1">
        <w:r w:rsidRPr="00592524">
          <w:rPr>
            <w:rStyle w:val="Hyperlink"/>
            <w:b w:val="0"/>
          </w:rPr>
          <w:t>projecteurs Pollux</w:t>
        </w:r>
      </w:hyperlink>
      <w:r w:rsidRPr="000D2BB7">
        <w:rPr>
          <w:b w:val="0"/>
        </w:rPr>
        <w:t xml:space="preserve"> sont considérés comme une entrée de gamme en matière d'éclairage d’accentuation exigeant avec un très bon rapport qualité-prix. Ils combinent la tête du luminaire, compacte et cylindrique, avec un adaptateur pour le </w:t>
      </w:r>
      <w:hyperlink r:id="rId19" w:history="1">
        <w:r w:rsidRPr="00727F50">
          <w:rPr>
            <w:rStyle w:val="Hyperlink"/>
            <w:b w:val="0"/>
          </w:rPr>
          <w:t>rail conducteur ERCO</w:t>
        </w:r>
      </w:hyperlink>
      <w:r w:rsidRPr="000D2BB7">
        <w:rPr>
          <w:b w:val="0"/>
        </w:rPr>
        <w:t xml:space="preserve">, qui contient également le driver. Ils conviennent ainsi à de nombreux domaines d’application tels que les musées, la restauration, le commerce de détail ou même les habitations privées. Avec </w:t>
      </w:r>
      <w:hyperlink r:id="rId20" w:history="1">
        <w:r w:rsidRPr="00727F50">
          <w:rPr>
            <w:rStyle w:val="Hyperlink"/>
            <w:b w:val="0"/>
          </w:rPr>
          <w:t>Pollux New</w:t>
        </w:r>
      </w:hyperlink>
      <w:r w:rsidRPr="000D2BB7">
        <w:rPr>
          <w:b w:val="0"/>
        </w:rPr>
        <w:t xml:space="preserve">, ces projecteurs bénéficient de performances améliorées dans un design intemporel qui a fait ses preuves, grâce aux nouveaux drivers fabriqués en interne. Avec leur petit format de 66 mm de diamètre, ils permettent d’utiliser une LED supplémentaire sur le circuit imprimé. Cela se traduit par 33 % de lumière en plus par rapport à leur prédécesseur de même taille. La gestion thermique de la tête du luminaire en aluminium moulé sous pression et l’optoélectronique entièrement remaniée sont conçues pour une durée </w:t>
      </w:r>
      <w:r w:rsidRPr="000D2BB7">
        <w:rPr>
          <w:b w:val="0"/>
        </w:rPr>
        <w:lastRenderedPageBreak/>
        <w:t xml:space="preserve">de vie d’au moins 20 ans, comme l’exige la norme usine ERCO actuelle. Un plus pour l’environnement : moins de consommation de ressources pour les outils et les matériaux, car pour un rendement comparable, le plus petit boîtier existant suffit désormais. </w:t>
      </w:r>
    </w:p>
    <w:p w14:paraId="2DC10BC7" w14:textId="77777777" w:rsidR="00A27BD0" w:rsidRPr="000D2BB7" w:rsidRDefault="00A27BD0" w:rsidP="00C8190D">
      <w:pPr>
        <w:pStyle w:val="ERCOberschrift"/>
        <w:rPr>
          <w:b w:val="0"/>
          <w:bCs w:val="0"/>
        </w:rPr>
      </w:pPr>
    </w:p>
    <w:p w14:paraId="7BD5BBF1" w14:textId="5E9309D4" w:rsidR="0009093D" w:rsidRPr="00592524" w:rsidRDefault="0009093D" w:rsidP="00C8190D">
      <w:pPr>
        <w:pStyle w:val="ERCOberschrift"/>
      </w:pPr>
      <w:r w:rsidRPr="000D2BB7">
        <w:t>Une stratégie de développement durable qui porte ses fruits</w:t>
      </w:r>
    </w:p>
    <w:p w14:paraId="52D4A6C6" w14:textId="4ECDC15C" w:rsidR="0009093D" w:rsidRPr="000D2BB7" w:rsidRDefault="0009093D" w:rsidP="00C8190D">
      <w:pPr>
        <w:pStyle w:val="ERCOberschrift"/>
        <w:rPr>
          <w:b w:val="0"/>
          <w:bCs w:val="0"/>
        </w:rPr>
      </w:pPr>
      <w:r w:rsidRPr="000D2BB7">
        <w:rPr>
          <w:b w:val="0"/>
        </w:rPr>
        <w:t xml:space="preserve">La conception rigoureusement durable des nouveaux produits de grande série tels que </w:t>
      </w:r>
      <w:hyperlink r:id="rId21" w:history="1">
        <w:proofErr w:type="spellStart"/>
        <w:r w:rsidRPr="00592524">
          <w:rPr>
            <w:rStyle w:val="Hyperlink"/>
            <w:b w:val="0"/>
          </w:rPr>
          <w:t>Skim</w:t>
        </w:r>
        <w:proofErr w:type="spellEnd"/>
        <w:r w:rsidRPr="00592524">
          <w:rPr>
            <w:rStyle w:val="Hyperlink"/>
            <w:b w:val="0"/>
          </w:rPr>
          <w:t xml:space="preserve"> </w:t>
        </w:r>
        <w:proofErr w:type="spellStart"/>
        <w:r w:rsidRPr="00592524">
          <w:rPr>
            <w:rStyle w:val="Hyperlink"/>
            <w:b w:val="0"/>
          </w:rPr>
          <w:t>Panlens</w:t>
        </w:r>
        <w:proofErr w:type="spellEnd"/>
      </w:hyperlink>
      <w:r w:rsidRPr="000D2BB7">
        <w:rPr>
          <w:b w:val="0"/>
        </w:rPr>
        <w:t xml:space="preserve"> et </w:t>
      </w:r>
      <w:hyperlink r:id="rId22" w:history="1">
        <w:r w:rsidRPr="00727F50">
          <w:rPr>
            <w:rStyle w:val="Hyperlink"/>
            <w:b w:val="0"/>
          </w:rPr>
          <w:t>Pollux New</w:t>
        </w:r>
      </w:hyperlink>
      <w:r w:rsidRPr="000D2BB7">
        <w:rPr>
          <w:b w:val="0"/>
        </w:rPr>
        <w:t xml:space="preserve"> souligne la place importante accordée à ce sujet dans la culture d’entreprise de ERCO. D’autres éléments de la </w:t>
      </w:r>
      <w:hyperlink r:id="rId23" w:history="1">
        <w:proofErr w:type="spellStart"/>
        <w:r w:rsidRPr="00727F50">
          <w:rPr>
            <w:rStyle w:val="Hyperlink"/>
            <w:b w:val="0"/>
          </w:rPr>
          <w:t>Greenology</w:t>
        </w:r>
        <w:proofErr w:type="spellEnd"/>
      </w:hyperlink>
      <w:r w:rsidRPr="000D2BB7">
        <w:rPr>
          <w:b w:val="0"/>
        </w:rPr>
        <w:t xml:space="preserve">® incluent par exemple la prescription d’une durée d’utilisation d’au moins 20 ans pour tous les nouveaux luminaires dans la norme d’usine ECO-Design, l’exploitation d’une installation photovoltaïque sur le toit de l’usine de luminaires qui économise déjà environ 54 tonnes de CO2 par an depuis 2007 ou les déclarations environnementales (EPD) disponibles pour chaque luminaire. Des efforts dont la réussite est également certifiée par des instances indépendantes : en 2024, ERCO a reçu la médaille d’argent EcoVadis, se classant ainsi parmi les 15 % meilleures entreprises sur plus de 100 000 évaluées. </w:t>
      </w:r>
    </w:p>
    <w:p w14:paraId="63B8A7D4" w14:textId="77777777" w:rsidR="007E7895" w:rsidRDefault="007E7895" w:rsidP="00C8190D">
      <w:pPr>
        <w:pStyle w:val="ERCOberschrift"/>
        <w:rPr>
          <w:b w:val="0"/>
          <w:bCs w:val="0"/>
        </w:rPr>
      </w:pPr>
    </w:p>
    <w:p w14:paraId="7DADB332" w14:textId="77777777" w:rsidR="00D043B5" w:rsidRDefault="00D043B5" w:rsidP="00C8190D">
      <w:pPr>
        <w:pStyle w:val="ERCOberschrift"/>
        <w:rPr>
          <w:b w:val="0"/>
          <w:bCs w:val="0"/>
        </w:rPr>
      </w:pPr>
    </w:p>
    <w:p w14:paraId="71E72362" w14:textId="77777777" w:rsidR="00D043B5" w:rsidRPr="000D2BB7" w:rsidRDefault="00D043B5" w:rsidP="00C8190D">
      <w:pPr>
        <w:pStyle w:val="ERCOberschrift"/>
        <w:rPr>
          <w:b w:val="0"/>
          <w:bCs w:val="0"/>
        </w:rPr>
      </w:pPr>
    </w:p>
    <w:p w14:paraId="406F39EB" w14:textId="77777777" w:rsidR="00A93E06" w:rsidRDefault="00A93E06" w:rsidP="00D043B5">
      <w:pPr>
        <w:pStyle w:val="ERCOberschrift"/>
      </w:pPr>
    </w:p>
    <w:p w14:paraId="24B4BE63" w14:textId="77777777" w:rsidR="001E7790" w:rsidRDefault="001E7790">
      <w:pPr>
        <w:rPr>
          <w:rFonts w:ascii="Arial" w:hAnsi="Arial" w:cs="Arial"/>
          <w:b/>
          <w:bCs/>
          <w:sz w:val="22"/>
          <w:szCs w:val="22"/>
        </w:rPr>
      </w:pPr>
      <w:r>
        <w:br w:type="page"/>
      </w:r>
    </w:p>
    <w:p w14:paraId="1B90451C" w14:textId="18E01E35" w:rsidR="00D043B5" w:rsidRDefault="00D043B5" w:rsidP="00D043B5">
      <w:pPr>
        <w:pStyle w:val="ERCOberschrift"/>
      </w:pPr>
      <w:r>
        <w:lastRenderedPageBreak/>
        <w:t>Plus sur</w:t>
      </w:r>
      <w:r w:rsidRPr="00CD5BFE">
        <w:t xml:space="preserve"> </w:t>
      </w:r>
      <w:r w:rsidR="00A93E06">
        <w:t>Pollux New</w:t>
      </w:r>
      <w:r w:rsidR="001E7790">
        <w:t xml:space="preserve"> </w:t>
      </w:r>
      <w:r w:rsidRPr="00CD5BFE">
        <w:t>:</w:t>
      </w:r>
    </w:p>
    <w:p w14:paraId="5B1B9D66" w14:textId="2DEA4477" w:rsidR="00A93E06" w:rsidRPr="00334EF8" w:rsidRDefault="00A93E06" w:rsidP="00A93E06">
      <w:pPr>
        <w:pStyle w:val="ERCOberschrift"/>
        <w:rPr>
          <w:rStyle w:val="Ohne"/>
        </w:rPr>
      </w:pPr>
      <w:hyperlink r:id="rId24" w:history="1">
        <w:r>
          <w:rPr>
            <w:rStyle w:val="Hyperlink"/>
          </w:rPr>
          <w:t>https://www.erco.com/press/8018/fr</w:t>
        </w:r>
      </w:hyperlink>
    </w:p>
    <w:p w14:paraId="188041CF" w14:textId="0997128E" w:rsidR="00D043B5" w:rsidRDefault="00A93E06" w:rsidP="00D043B5">
      <w:pPr>
        <w:pStyle w:val="ERCOberschrift"/>
        <w:rPr>
          <w:b w:val="0"/>
          <w:bCs w:val="0"/>
        </w:rPr>
      </w:pPr>
      <w:r>
        <w:rPr>
          <w:b w:val="0"/>
          <w:bCs w:val="0"/>
          <w:noProof/>
        </w:rPr>
        <w:drawing>
          <wp:anchor distT="0" distB="0" distL="114300" distR="114300" simplePos="0" relativeHeight="251662336" behindDoc="0" locked="0" layoutInCell="1" allowOverlap="1" wp14:anchorId="03AF9553" wp14:editId="186BE4C3">
            <wp:simplePos x="0" y="0"/>
            <wp:positionH relativeFrom="column">
              <wp:posOffset>-3810</wp:posOffset>
            </wp:positionH>
            <wp:positionV relativeFrom="paragraph">
              <wp:posOffset>3810</wp:posOffset>
            </wp:positionV>
            <wp:extent cx="900000" cy="900000"/>
            <wp:effectExtent l="0" t="0" r="1905" b="1905"/>
            <wp:wrapThrough wrapText="bothSides">
              <wp:wrapPolygon edited="0">
                <wp:start x="0" y="0"/>
                <wp:lineTo x="0" y="21341"/>
                <wp:lineTo x="21341" y="21341"/>
                <wp:lineTo x="21341" y="0"/>
                <wp:lineTo x="0" y="0"/>
              </wp:wrapPolygon>
            </wp:wrapThrough>
            <wp:docPr id="20137439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743956" name="Grafik 2013743956"/>
                    <pic:cNvPicPr/>
                  </pic:nvPicPr>
                  <pic:blipFill>
                    <a:blip r:embed="rId25"/>
                    <a:stretch>
                      <a:fillRect/>
                    </a:stretch>
                  </pic:blipFill>
                  <pic:spPr>
                    <a:xfrm>
                      <a:off x="0" y="0"/>
                      <a:ext cx="900000" cy="900000"/>
                    </a:xfrm>
                    <a:prstGeom prst="rect">
                      <a:avLst/>
                    </a:prstGeom>
                  </pic:spPr>
                </pic:pic>
              </a:graphicData>
            </a:graphic>
            <wp14:sizeRelH relativeFrom="page">
              <wp14:pctWidth>0</wp14:pctWidth>
            </wp14:sizeRelH>
            <wp14:sizeRelV relativeFrom="page">
              <wp14:pctHeight>0</wp14:pctHeight>
            </wp14:sizeRelV>
          </wp:anchor>
        </w:drawing>
      </w:r>
    </w:p>
    <w:p w14:paraId="4319A711" w14:textId="77777777" w:rsidR="00A93E06" w:rsidRDefault="00D043B5" w:rsidP="00E3228C">
      <w:pPr>
        <w:pStyle w:val="ERCOText"/>
        <w:outlineLvl w:val="0"/>
        <w:rPr>
          <w:b/>
          <w:bCs/>
          <w:color w:val="FF0000"/>
          <w:lang w:val="en-US"/>
        </w:rPr>
      </w:pPr>
      <w:r>
        <w:rPr>
          <w:b/>
          <w:bCs/>
          <w:color w:val="FF0000"/>
          <w:lang w:val="en-US"/>
        </w:rPr>
        <w:br/>
      </w:r>
    </w:p>
    <w:p w14:paraId="6FB76974" w14:textId="77777777" w:rsidR="00A93E06" w:rsidRDefault="00A93E06" w:rsidP="00E3228C">
      <w:pPr>
        <w:pStyle w:val="ERCOText"/>
        <w:outlineLvl w:val="0"/>
        <w:rPr>
          <w:b/>
          <w:bCs/>
          <w:color w:val="FF0000"/>
          <w:lang w:val="en-US"/>
        </w:rPr>
      </w:pPr>
    </w:p>
    <w:p w14:paraId="19FD1F61" w14:textId="4A2B06F9" w:rsidR="00D67FCD" w:rsidRDefault="00D043B5" w:rsidP="00E3228C">
      <w:pPr>
        <w:pStyle w:val="ERCOText"/>
        <w:outlineLvl w:val="0"/>
        <w:rPr>
          <w:color w:val="FF0000"/>
        </w:rPr>
      </w:pPr>
      <w:r w:rsidRPr="001F1FDE">
        <w:rPr>
          <w:b/>
          <w:bCs/>
          <w:color w:val="FF0000"/>
          <w:lang w:val="en-US"/>
        </w:rPr>
        <w:t xml:space="preserve">Note à la </w:t>
      </w:r>
      <w:proofErr w:type="gramStart"/>
      <w:r w:rsidRPr="001F1FDE">
        <w:rPr>
          <w:b/>
          <w:bCs/>
          <w:color w:val="FF0000"/>
          <w:lang w:val="en-US"/>
        </w:rPr>
        <w:t>redaction</w:t>
      </w:r>
      <w:r>
        <w:rPr>
          <w:b/>
          <w:bCs/>
          <w:color w:val="FF0000"/>
          <w:lang w:val="en-US"/>
        </w:rPr>
        <w:t xml:space="preserve"> </w:t>
      </w:r>
      <w:r w:rsidRPr="001F1FDE">
        <w:rPr>
          <w:b/>
          <w:bCs/>
          <w:color w:val="FF0000"/>
          <w:lang w:val="en-US"/>
        </w:rPr>
        <w:t>:</w:t>
      </w:r>
      <w:proofErr w:type="gramEnd"/>
      <w:r w:rsidRPr="001F1FDE">
        <w:rPr>
          <w:b/>
          <w:bCs/>
          <w:color w:val="FF0000"/>
          <w:lang w:val="en-US"/>
        </w:rPr>
        <w:t xml:space="preserve"> </w:t>
      </w:r>
      <w:r>
        <w:rPr>
          <w:b/>
          <w:bCs/>
          <w:color w:val="FF0000"/>
          <w:lang w:val="en-US"/>
        </w:rPr>
        <w:br/>
      </w:r>
      <w:r w:rsidRPr="00361558">
        <w:rPr>
          <w:color w:val="FF0000"/>
        </w:rPr>
        <w:t xml:space="preserve">Veuillez utiliser ce </w:t>
      </w:r>
      <w:proofErr w:type="gramStart"/>
      <w:r w:rsidRPr="00361558">
        <w:rPr>
          <w:color w:val="FF0000"/>
        </w:rPr>
        <w:t>lien :</w:t>
      </w:r>
      <w:proofErr w:type="gramEnd"/>
      <w:r w:rsidRPr="00361558">
        <w:rPr>
          <w:color w:val="FF0000"/>
        </w:rPr>
        <w:t xml:space="preserve"> votre lectorat bénéficiera ainsi d'un parcours utilisateur continu mais aussi de contenu supplémentaire à ce communiqué de presse. Ce lien restera actif en permanence.</w:t>
      </w:r>
    </w:p>
    <w:p w14:paraId="5F87725F" w14:textId="77777777" w:rsidR="001E7790" w:rsidRPr="000D2BB7" w:rsidRDefault="001E7790" w:rsidP="00E3228C">
      <w:pPr>
        <w:pStyle w:val="ERCOText"/>
        <w:outlineLvl w:val="0"/>
        <w:rPr>
          <w:rStyle w:val="Ohne"/>
          <w:b/>
          <w:bCs/>
        </w:rPr>
      </w:pPr>
    </w:p>
    <w:p w14:paraId="35D4AAE7" w14:textId="12FC21AD" w:rsidR="000622D5" w:rsidRPr="001E7790" w:rsidRDefault="00A93E06" w:rsidP="001E7790">
      <w:pPr>
        <w:pStyle w:val="ERCOberschrift"/>
      </w:pPr>
      <w:r w:rsidRPr="001E7790">
        <w:t xml:space="preserve">Pollux </w:t>
      </w:r>
      <w:proofErr w:type="gramStart"/>
      <w:r w:rsidRPr="001E7790">
        <w:t>New</w:t>
      </w:r>
      <w:r w:rsidR="000622D5" w:rsidRPr="000622D5">
        <w:t>:</w:t>
      </w:r>
      <w:proofErr w:type="gramEnd"/>
      <w:r w:rsidR="000622D5" w:rsidRPr="000622D5">
        <w:t xml:space="preserve"> Caractéristiques techniques</w:t>
      </w:r>
    </w:p>
    <w:p w14:paraId="25573115" w14:textId="58E72072" w:rsidR="00037D42" w:rsidRPr="00810242" w:rsidRDefault="00CE04AA" w:rsidP="00810242">
      <w:pPr>
        <w:pStyle w:val="ERCOInfos"/>
        <w:ind w:left="2832" w:hanging="2832"/>
        <w:rPr>
          <w:sz w:val="22"/>
          <w:szCs w:val="22"/>
        </w:rPr>
      </w:pPr>
      <w:r>
        <w:rPr>
          <w:color w:val="000000" w:themeColor="text1"/>
          <w:sz w:val="22"/>
        </w:rPr>
        <w:t>Système de lentilles ERCO </w:t>
      </w:r>
      <w:r w:rsidR="00037D42" w:rsidRPr="00810242">
        <w:rPr>
          <w:sz w:val="22"/>
          <w:lang w:val="en-US"/>
        </w:rPr>
        <w:t xml:space="preserve">: </w:t>
      </w:r>
      <w:r w:rsidR="00810242">
        <w:rPr>
          <w:color w:val="000000" w:themeColor="text1"/>
          <w:sz w:val="22"/>
        </w:rPr>
        <w:t xml:space="preserve">lentille </w:t>
      </w:r>
      <w:proofErr w:type="spellStart"/>
      <w:r w:rsidR="00810242">
        <w:rPr>
          <w:color w:val="000000" w:themeColor="text1"/>
          <w:sz w:val="22"/>
        </w:rPr>
        <w:t>Spherolit</w:t>
      </w:r>
      <w:proofErr w:type="spellEnd"/>
      <w:r w:rsidR="00810242">
        <w:rPr>
          <w:color w:val="000000" w:themeColor="text1"/>
          <w:sz w:val="22"/>
        </w:rPr>
        <w:t xml:space="preserve">, optique de collimation </w:t>
      </w:r>
      <w:r w:rsidR="00810242">
        <w:rPr>
          <w:color w:val="000000" w:themeColor="text1"/>
          <w:sz w:val="22"/>
        </w:rPr>
        <w:br/>
        <w:t>en polymère optique</w:t>
      </w:r>
      <w:r w:rsidR="00810242">
        <w:rPr>
          <w:sz w:val="22"/>
          <w:szCs w:val="22"/>
        </w:rPr>
        <w:t xml:space="preserve"> </w:t>
      </w:r>
      <w:proofErr w:type="spellStart"/>
      <w:r w:rsidR="00037D42" w:rsidRPr="00952544">
        <w:rPr>
          <w:sz w:val="22"/>
          <w:szCs w:val="22"/>
        </w:rPr>
        <w:t>Polymer</w:t>
      </w:r>
      <w:proofErr w:type="spellEnd"/>
    </w:p>
    <w:p w14:paraId="1D02CBA5" w14:textId="065A492C" w:rsidR="00037D42" w:rsidRPr="006B4D40" w:rsidRDefault="006C28AC" w:rsidP="00037D42">
      <w:pPr>
        <w:pStyle w:val="ERCOInfos"/>
        <w:rPr>
          <w:sz w:val="22"/>
          <w:szCs w:val="22"/>
        </w:rPr>
      </w:pPr>
      <w:r>
        <w:rPr>
          <w:color w:val="000000" w:themeColor="text1"/>
          <w:sz w:val="22"/>
        </w:rPr>
        <w:t>Répartitions de lumière </w:t>
      </w:r>
      <w:r w:rsidR="00037D42" w:rsidRPr="006B4D40">
        <w:rPr>
          <w:sz w:val="22"/>
          <w:szCs w:val="22"/>
        </w:rPr>
        <w:t xml:space="preserve">: </w:t>
      </w:r>
      <w:r w:rsidR="00037D42" w:rsidRPr="006B4D40">
        <w:rPr>
          <w:sz w:val="22"/>
          <w:szCs w:val="22"/>
        </w:rPr>
        <w:tab/>
        <w:t>Narrow spot (4°)</w:t>
      </w:r>
    </w:p>
    <w:p w14:paraId="0F4B4AB1" w14:textId="77777777" w:rsidR="00037D42" w:rsidRPr="006B4D40" w:rsidRDefault="00037D42" w:rsidP="00940107">
      <w:pPr>
        <w:pStyle w:val="ERCOInfos"/>
        <w:ind w:left="2127" w:firstLine="709"/>
        <w:rPr>
          <w:sz w:val="22"/>
          <w:szCs w:val="22"/>
        </w:rPr>
      </w:pPr>
      <w:r w:rsidRPr="006B4D40">
        <w:rPr>
          <w:sz w:val="22"/>
          <w:szCs w:val="22"/>
        </w:rPr>
        <w:t>Spot (16°)</w:t>
      </w:r>
    </w:p>
    <w:p w14:paraId="567D224B" w14:textId="77777777" w:rsidR="00037D42" w:rsidRPr="00CC0BF7" w:rsidRDefault="00037D42" w:rsidP="00940107">
      <w:pPr>
        <w:pStyle w:val="ERCOInfos"/>
        <w:ind w:left="2127" w:firstLine="709"/>
        <w:rPr>
          <w:sz w:val="22"/>
          <w:szCs w:val="22"/>
          <w:lang w:val="en-US"/>
        </w:rPr>
      </w:pPr>
      <w:r w:rsidRPr="00CC0BF7">
        <w:rPr>
          <w:sz w:val="22"/>
          <w:szCs w:val="22"/>
          <w:lang w:val="en-US"/>
        </w:rPr>
        <w:t>Flood (29°)</w:t>
      </w:r>
    </w:p>
    <w:p w14:paraId="199987B7" w14:textId="77777777" w:rsidR="00037D42" w:rsidRDefault="00037D42" w:rsidP="00940107">
      <w:pPr>
        <w:pStyle w:val="ERCOInfos"/>
        <w:ind w:left="2127" w:firstLine="709"/>
        <w:rPr>
          <w:sz w:val="22"/>
          <w:szCs w:val="22"/>
          <w:lang w:val="en-US"/>
        </w:rPr>
      </w:pPr>
      <w:r>
        <w:rPr>
          <w:sz w:val="22"/>
          <w:szCs w:val="22"/>
          <w:lang w:val="en-US"/>
        </w:rPr>
        <w:t>W</w:t>
      </w:r>
      <w:r w:rsidRPr="00C66C5E">
        <w:rPr>
          <w:sz w:val="22"/>
          <w:szCs w:val="22"/>
          <w:lang w:val="en-US"/>
        </w:rPr>
        <w:t>ide flood</w:t>
      </w:r>
      <w:r>
        <w:rPr>
          <w:sz w:val="22"/>
          <w:szCs w:val="22"/>
          <w:lang w:val="en-US"/>
        </w:rPr>
        <w:t xml:space="preserve"> (49°)</w:t>
      </w:r>
    </w:p>
    <w:p w14:paraId="31F8439C" w14:textId="77777777" w:rsidR="00037D42" w:rsidRDefault="00037D42" w:rsidP="00940107">
      <w:pPr>
        <w:pStyle w:val="ERCOInfos"/>
        <w:ind w:left="2127" w:firstLine="709"/>
        <w:rPr>
          <w:sz w:val="22"/>
          <w:szCs w:val="22"/>
          <w:lang w:val="en-US"/>
        </w:rPr>
      </w:pPr>
      <w:r>
        <w:rPr>
          <w:sz w:val="22"/>
          <w:szCs w:val="22"/>
          <w:lang w:val="en-US"/>
        </w:rPr>
        <w:t>E</w:t>
      </w:r>
      <w:r w:rsidRPr="00C66C5E">
        <w:rPr>
          <w:sz w:val="22"/>
          <w:szCs w:val="22"/>
          <w:lang w:val="en-US"/>
        </w:rPr>
        <w:t>xtra wide flood</w:t>
      </w:r>
      <w:r>
        <w:rPr>
          <w:sz w:val="22"/>
          <w:szCs w:val="22"/>
          <w:lang w:val="en-US"/>
        </w:rPr>
        <w:t xml:space="preserve"> (84°)</w:t>
      </w:r>
    </w:p>
    <w:p w14:paraId="1C468021" w14:textId="77777777" w:rsidR="00037D42" w:rsidRPr="006C755D" w:rsidRDefault="00037D42" w:rsidP="00940107">
      <w:pPr>
        <w:pStyle w:val="ERCOInfos"/>
        <w:ind w:left="2127" w:firstLine="709"/>
        <w:rPr>
          <w:sz w:val="22"/>
          <w:szCs w:val="22"/>
          <w:lang w:val="en-US"/>
        </w:rPr>
      </w:pPr>
      <w:r w:rsidRPr="006C755D">
        <w:rPr>
          <w:sz w:val="22"/>
          <w:szCs w:val="22"/>
          <w:lang w:val="en-US"/>
        </w:rPr>
        <w:t>Oval flood (17° x 63°)</w:t>
      </w:r>
    </w:p>
    <w:p w14:paraId="57AE3E44" w14:textId="59FA92DF" w:rsidR="00037D42" w:rsidRPr="00D67201" w:rsidRDefault="00037D42" w:rsidP="00940107">
      <w:pPr>
        <w:pStyle w:val="ERCOInfos"/>
        <w:ind w:left="2127" w:firstLine="709"/>
        <w:rPr>
          <w:sz w:val="22"/>
          <w:szCs w:val="22"/>
          <w:lang w:val="en-US"/>
        </w:rPr>
      </w:pPr>
      <w:proofErr w:type="spellStart"/>
      <w:r w:rsidRPr="00D67201">
        <w:rPr>
          <w:sz w:val="22"/>
          <w:szCs w:val="22"/>
          <w:lang w:val="en-US"/>
        </w:rPr>
        <w:t>Wallwash</w:t>
      </w:r>
      <w:proofErr w:type="spellEnd"/>
      <w:r w:rsidRPr="00D67201">
        <w:rPr>
          <w:sz w:val="22"/>
          <w:szCs w:val="22"/>
          <w:lang w:val="en-US"/>
        </w:rPr>
        <w:t xml:space="preserve"> (</w:t>
      </w:r>
      <w:proofErr w:type="spellStart"/>
      <w:r w:rsidR="00940107">
        <w:rPr>
          <w:sz w:val="22"/>
          <w:lang w:val="en-US"/>
        </w:rPr>
        <w:t>éclairage</w:t>
      </w:r>
      <w:proofErr w:type="spellEnd"/>
      <w:r w:rsidR="00940107">
        <w:rPr>
          <w:sz w:val="22"/>
          <w:lang w:val="en-US"/>
        </w:rPr>
        <w:t xml:space="preserve"> vertical </w:t>
      </w:r>
      <w:proofErr w:type="spellStart"/>
      <w:r w:rsidR="00940107">
        <w:rPr>
          <w:sz w:val="22"/>
          <w:lang w:val="en-US"/>
        </w:rPr>
        <w:t>uniforme</w:t>
      </w:r>
      <w:proofErr w:type="spellEnd"/>
      <w:r w:rsidRPr="00D67201">
        <w:rPr>
          <w:sz w:val="22"/>
          <w:szCs w:val="22"/>
          <w:lang w:val="en-US"/>
        </w:rPr>
        <w:t>)</w:t>
      </w:r>
    </w:p>
    <w:p w14:paraId="52978D18" w14:textId="4D6D8BFE" w:rsidR="00037D42" w:rsidRPr="00010644" w:rsidRDefault="00D67201" w:rsidP="00037D42">
      <w:pPr>
        <w:pStyle w:val="ERCOInfos"/>
        <w:rPr>
          <w:sz w:val="22"/>
          <w:szCs w:val="22"/>
          <w:lang w:val="en-US"/>
        </w:rPr>
      </w:pPr>
      <w:r w:rsidRPr="00FA1CB2">
        <w:rPr>
          <w:color w:val="000000" w:themeColor="text1"/>
          <w:sz w:val="22"/>
          <w:lang w:val="en-US"/>
        </w:rPr>
        <w:t xml:space="preserve">Module LED </w:t>
      </w:r>
      <w:proofErr w:type="gramStart"/>
      <w:r w:rsidRPr="00FA1CB2">
        <w:rPr>
          <w:color w:val="000000" w:themeColor="text1"/>
          <w:sz w:val="22"/>
          <w:lang w:val="en-US"/>
        </w:rPr>
        <w:t>ERCO </w:t>
      </w:r>
      <w:r w:rsidR="00037D42" w:rsidRPr="00010644">
        <w:rPr>
          <w:sz w:val="22"/>
          <w:szCs w:val="22"/>
          <w:lang w:val="en-US"/>
        </w:rPr>
        <w:t>:</w:t>
      </w:r>
      <w:proofErr w:type="gramEnd"/>
      <w:r w:rsidR="00037D42" w:rsidRPr="00010644">
        <w:rPr>
          <w:sz w:val="22"/>
          <w:szCs w:val="22"/>
          <w:lang w:val="en-US"/>
        </w:rPr>
        <w:t xml:space="preserve"> </w:t>
      </w:r>
      <w:r w:rsidR="00037D42">
        <w:rPr>
          <w:sz w:val="22"/>
          <w:szCs w:val="22"/>
          <w:lang w:val="en-US"/>
        </w:rPr>
        <w:tab/>
      </w:r>
      <w:r>
        <w:rPr>
          <w:sz w:val="22"/>
          <w:szCs w:val="22"/>
          <w:lang w:val="en-US"/>
        </w:rPr>
        <w:tab/>
      </w:r>
      <w:r w:rsidR="00037D42" w:rsidRPr="00010644">
        <w:rPr>
          <w:sz w:val="22"/>
          <w:szCs w:val="22"/>
          <w:lang w:val="en-US"/>
        </w:rPr>
        <w:t>LED</w:t>
      </w:r>
      <w:r w:rsidR="00A679AE">
        <w:rPr>
          <w:sz w:val="22"/>
          <w:szCs w:val="22"/>
          <w:lang w:val="en-US"/>
        </w:rPr>
        <w:t xml:space="preserve"> </w:t>
      </w:r>
      <w:r w:rsidR="00A679AE" w:rsidRPr="00010644">
        <w:rPr>
          <w:sz w:val="22"/>
          <w:szCs w:val="22"/>
          <w:lang w:val="en-US"/>
        </w:rPr>
        <w:t>High-power</w:t>
      </w:r>
    </w:p>
    <w:p w14:paraId="1B0CBC1F" w14:textId="3B652670" w:rsidR="00037D42" w:rsidRPr="00872482" w:rsidRDefault="005F279E" w:rsidP="005F279E">
      <w:pPr>
        <w:pStyle w:val="ERCOText"/>
        <w:ind w:left="2836" w:hanging="2836"/>
        <w:rPr>
          <w:bCs/>
        </w:rPr>
      </w:pPr>
      <w:r>
        <w:rPr>
          <w:color w:val="000000" w:themeColor="text1"/>
        </w:rPr>
        <w:t>Couleurs de lumière </w:t>
      </w:r>
      <w:r w:rsidR="00037D42" w:rsidRPr="00872482">
        <w:t xml:space="preserve">: </w:t>
      </w:r>
      <w:r w:rsidR="00037D42">
        <w:tab/>
      </w:r>
      <w:r w:rsidR="00037D42" w:rsidRPr="00872482">
        <w:rPr>
          <w:bCs/>
        </w:rPr>
        <w:t>2</w:t>
      </w:r>
      <w:r>
        <w:rPr>
          <w:bCs/>
        </w:rPr>
        <w:t xml:space="preserve"> </w:t>
      </w:r>
      <w:r w:rsidR="00037D42" w:rsidRPr="00872482">
        <w:rPr>
          <w:bCs/>
        </w:rPr>
        <w:t>700</w:t>
      </w:r>
      <w:r>
        <w:rPr>
          <w:bCs/>
        </w:rPr>
        <w:t xml:space="preserve"> </w:t>
      </w:r>
      <w:r w:rsidR="00037D42" w:rsidRPr="00872482">
        <w:rPr>
          <w:bCs/>
        </w:rPr>
        <w:t xml:space="preserve">K </w:t>
      </w:r>
      <w:r>
        <w:rPr>
          <w:bCs/>
        </w:rPr>
        <w:t>IRC</w:t>
      </w:r>
      <w:r w:rsidR="00037D42" w:rsidRPr="00872482">
        <w:rPr>
          <w:bCs/>
        </w:rPr>
        <w:t xml:space="preserve"> 92, 3</w:t>
      </w:r>
      <w:r w:rsidR="008A6EB3">
        <w:rPr>
          <w:bCs/>
        </w:rPr>
        <w:t xml:space="preserve"> </w:t>
      </w:r>
      <w:r w:rsidR="00037D42" w:rsidRPr="00872482">
        <w:rPr>
          <w:bCs/>
        </w:rPr>
        <w:t>000</w:t>
      </w:r>
      <w:r>
        <w:rPr>
          <w:bCs/>
        </w:rPr>
        <w:t xml:space="preserve"> </w:t>
      </w:r>
      <w:r w:rsidR="00037D42" w:rsidRPr="00872482">
        <w:rPr>
          <w:bCs/>
        </w:rPr>
        <w:t xml:space="preserve">K </w:t>
      </w:r>
      <w:r>
        <w:rPr>
          <w:bCs/>
        </w:rPr>
        <w:t>IRC</w:t>
      </w:r>
      <w:r w:rsidR="00037D42" w:rsidRPr="00872482">
        <w:rPr>
          <w:bCs/>
        </w:rPr>
        <w:t xml:space="preserve"> 92, 3</w:t>
      </w:r>
      <w:r w:rsidR="00506594">
        <w:rPr>
          <w:bCs/>
        </w:rPr>
        <w:t xml:space="preserve"> </w:t>
      </w:r>
      <w:r w:rsidR="00037D42" w:rsidRPr="00872482">
        <w:rPr>
          <w:bCs/>
        </w:rPr>
        <w:t>000</w:t>
      </w:r>
      <w:r>
        <w:rPr>
          <w:bCs/>
        </w:rPr>
        <w:t xml:space="preserve"> </w:t>
      </w:r>
      <w:r w:rsidR="00037D42" w:rsidRPr="00872482">
        <w:rPr>
          <w:bCs/>
        </w:rPr>
        <w:t xml:space="preserve">K </w:t>
      </w:r>
      <w:r>
        <w:rPr>
          <w:bCs/>
        </w:rPr>
        <w:t>IRC</w:t>
      </w:r>
      <w:r w:rsidR="00037D42" w:rsidRPr="00872482">
        <w:rPr>
          <w:bCs/>
        </w:rPr>
        <w:t xml:space="preserve"> 97, 3</w:t>
      </w:r>
      <w:r w:rsidR="00506594">
        <w:rPr>
          <w:bCs/>
        </w:rPr>
        <w:t xml:space="preserve"> </w:t>
      </w:r>
      <w:r w:rsidR="00037D42" w:rsidRPr="00872482">
        <w:rPr>
          <w:bCs/>
        </w:rPr>
        <w:t>500</w:t>
      </w:r>
      <w:r>
        <w:rPr>
          <w:bCs/>
        </w:rPr>
        <w:t xml:space="preserve"> </w:t>
      </w:r>
      <w:r w:rsidR="00037D42" w:rsidRPr="00872482">
        <w:rPr>
          <w:bCs/>
        </w:rPr>
        <w:t xml:space="preserve">K </w:t>
      </w:r>
      <w:r>
        <w:rPr>
          <w:bCs/>
        </w:rPr>
        <w:t>IRC</w:t>
      </w:r>
      <w:r w:rsidR="00037D42" w:rsidRPr="00872482">
        <w:rPr>
          <w:bCs/>
        </w:rPr>
        <w:t xml:space="preserve"> 9</w:t>
      </w:r>
      <w:r w:rsidR="00037D42">
        <w:rPr>
          <w:bCs/>
        </w:rPr>
        <w:t>2</w:t>
      </w:r>
      <w:r w:rsidR="00037D42" w:rsidRPr="00872482">
        <w:rPr>
          <w:bCs/>
        </w:rPr>
        <w:t>, 4</w:t>
      </w:r>
      <w:r w:rsidR="00506594">
        <w:rPr>
          <w:bCs/>
        </w:rPr>
        <w:t xml:space="preserve"> </w:t>
      </w:r>
      <w:r w:rsidR="00037D42" w:rsidRPr="00872482">
        <w:rPr>
          <w:bCs/>
        </w:rPr>
        <w:t>000</w:t>
      </w:r>
      <w:r>
        <w:rPr>
          <w:bCs/>
        </w:rPr>
        <w:t xml:space="preserve"> </w:t>
      </w:r>
      <w:r w:rsidR="00037D42" w:rsidRPr="00872482">
        <w:rPr>
          <w:bCs/>
        </w:rPr>
        <w:t xml:space="preserve">K </w:t>
      </w:r>
      <w:r>
        <w:rPr>
          <w:bCs/>
        </w:rPr>
        <w:t>IRC</w:t>
      </w:r>
      <w:r w:rsidR="00037D42" w:rsidRPr="00872482">
        <w:rPr>
          <w:bCs/>
        </w:rPr>
        <w:t xml:space="preserve"> </w:t>
      </w:r>
      <w:r w:rsidR="00037D42">
        <w:rPr>
          <w:bCs/>
        </w:rPr>
        <w:t>9</w:t>
      </w:r>
      <w:r w:rsidR="00037D42" w:rsidRPr="00872482">
        <w:rPr>
          <w:bCs/>
        </w:rPr>
        <w:t xml:space="preserve">2 </w:t>
      </w:r>
    </w:p>
    <w:p w14:paraId="5299A20A" w14:textId="04AF88D7" w:rsidR="00037D42" w:rsidRPr="00537977" w:rsidRDefault="00B340A9" w:rsidP="00037D42">
      <w:pPr>
        <w:pStyle w:val="ERCOInfos"/>
        <w:rPr>
          <w:sz w:val="22"/>
          <w:szCs w:val="22"/>
        </w:rPr>
      </w:pPr>
      <w:r>
        <w:rPr>
          <w:color w:val="000000" w:themeColor="text1"/>
          <w:sz w:val="22"/>
        </w:rPr>
        <w:t>Boîtier </w:t>
      </w:r>
      <w:r w:rsidR="00037D42" w:rsidRPr="00537977">
        <w:rPr>
          <w:sz w:val="22"/>
          <w:szCs w:val="22"/>
        </w:rPr>
        <w:t xml:space="preserve">: </w:t>
      </w:r>
      <w:r w:rsidR="00037D42">
        <w:rPr>
          <w:sz w:val="22"/>
          <w:szCs w:val="22"/>
        </w:rPr>
        <w:tab/>
      </w:r>
      <w:r w:rsidR="00037D42">
        <w:rPr>
          <w:sz w:val="22"/>
          <w:szCs w:val="22"/>
        </w:rPr>
        <w:tab/>
      </w:r>
      <w:r w:rsidR="00891ACC">
        <w:rPr>
          <w:color w:val="000000" w:themeColor="text1"/>
          <w:sz w:val="22"/>
        </w:rPr>
        <w:tab/>
      </w:r>
      <w:r w:rsidR="00891ACC">
        <w:rPr>
          <w:sz w:val="22"/>
        </w:rPr>
        <w:t>fonte d’aluminium</w:t>
      </w:r>
    </w:p>
    <w:p w14:paraId="6AEA3CFC" w14:textId="05CF7ED8" w:rsidR="00037D42" w:rsidRPr="00E5507C" w:rsidRDefault="00037D42" w:rsidP="00E5507C">
      <w:pPr>
        <w:pStyle w:val="ERCOInfos"/>
        <w:ind w:left="2836" w:hanging="2836"/>
        <w:rPr>
          <w:color w:val="FF0000"/>
          <w:sz w:val="22"/>
          <w:szCs w:val="22"/>
          <w:lang w:val="en-US"/>
        </w:rPr>
      </w:pPr>
      <w:r w:rsidRPr="008140A3">
        <w:rPr>
          <w:sz w:val="22"/>
          <w:szCs w:val="22"/>
        </w:rPr>
        <w:t>Montage</w:t>
      </w:r>
      <w:r w:rsidR="00B76A12">
        <w:rPr>
          <w:sz w:val="22"/>
          <w:szCs w:val="22"/>
        </w:rPr>
        <w:t xml:space="preserve"> </w:t>
      </w:r>
      <w:r w:rsidRPr="00165B08">
        <w:rPr>
          <w:color w:val="000000" w:themeColor="text1"/>
          <w:sz w:val="22"/>
          <w:szCs w:val="22"/>
        </w:rPr>
        <w:t>:</w:t>
      </w:r>
      <w:r w:rsidRPr="008140A3">
        <w:rPr>
          <w:color w:val="FF0000"/>
          <w:sz w:val="22"/>
          <w:szCs w:val="22"/>
        </w:rPr>
        <w:t xml:space="preserve"> </w:t>
      </w:r>
      <w:r>
        <w:rPr>
          <w:color w:val="FF0000"/>
          <w:sz w:val="22"/>
          <w:szCs w:val="22"/>
        </w:rPr>
        <w:tab/>
      </w:r>
      <w:proofErr w:type="spellStart"/>
      <w:r w:rsidR="005F2F69" w:rsidRPr="00846655">
        <w:rPr>
          <w:sz w:val="22"/>
          <w:szCs w:val="22"/>
          <w:lang w:val="en-US"/>
        </w:rPr>
        <w:t>Transadaptateur</w:t>
      </w:r>
      <w:proofErr w:type="spellEnd"/>
      <w:r w:rsidR="005F2F69" w:rsidRPr="00846655">
        <w:rPr>
          <w:color w:val="FF0000"/>
          <w:sz w:val="22"/>
          <w:szCs w:val="22"/>
          <w:lang w:val="en-US"/>
        </w:rPr>
        <w:t xml:space="preserve"> </w:t>
      </w:r>
      <w:r w:rsidR="005F2F69" w:rsidRPr="00846655">
        <w:rPr>
          <w:sz w:val="22"/>
          <w:szCs w:val="22"/>
          <w:lang w:val="en-US"/>
        </w:rPr>
        <w:t>pour</w:t>
      </w:r>
      <w:r w:rsidR="005F2F69" w:rsidRPr="00846655">
        <w:rPr>
          <w:b/>
          <w:bCs/>
          <w:sz w:val="22"/>
          <w:szCs w:val="22"/>
          <w:lang w:val="en-US"/>
        </w:rPr>
        <w:t xml:space="preserve"> </w:t>
      </w:r>
      <w:r w:rsidRPr="00846655">
        <w:rPr>
          <w:sz w:val="22"/>
          <w:szCs w:val="22"/>
        </w:rPr>
        <w:t>3</w:t>
      </w:r>
      <w:r w:rsidR="003A7BA2" w:rsidRPr="00846655">
        <w:rPr>
          <w:sz w:val="22"/>
          <w:szCs w:val="22"/>
        </w:rPr>
        <w:t xml:space="preserve"> allumages/</w:t>
      </w:r>
      <w:r w:rsidRPr="00846655">
        <w:rPr>
          <w:sz w:val="22"/>
          <w:szCs w:val="22"/>
        </w:rPr>
        <w:t>DALI-</w:t>
      </w:r>
      <w:r w:rsidR="00846655" w:rsidRPr="00846655">
        <w:rPr>
          <w:rFonts w:ascii="Rotis" w:eastAsia="Times New Roman" w:hAnsi="Rotis" w:cs="Times New Roman"/>
          <w:kern w:val="36"/>
          <w:sz w:val="48"/>
          <w:szCs w:val="48"/>
          <w:lang w:val="en-US"/>
        </w:rPr>
        <w:t xml:space="preserve"> </w:t>
      </w:r>
      <w:r w:rsidR="00846655" w:rsidRPr="00846655">
        <w:rPr>
          <w:sz w:val="22"/>
          <w:szCs w:val="22"/>
          <w:lang w:val="en-US"/>
        </w:rPr>
        <w:t xml:space="preserve">rails </w:t>
      </w:r>
      <w:proofErr w:type="spellStart"/>
      <w:r w:rsidR="00846655" w:rsidRPr="00846655">
        <w:rPr>
          <w:sz w:val="22"/>
          <w:szCs w:val="22"/>
          <w:lang w:val="en-US"/>
        </w:rPr>
        <w:t>conducteurs</w:t>
      </w:r>
      <w:proofErr w:type="spellEnd"/>
    </w:p>
    <w:p w14:paraId="52808356" w14:textId="46FA7434" w:rsidR="001E7790" w:rsidRPr="001E7790" w:rsidRDefault="00846655" w:rsidP="001E7790">
      <w:pPr>
        <w:pStyle w:val="ERCOInfos"/>
        <w:ind w:left="2836" w:hanging="2836"/>
        <w:rPr>
          <w:color w:val="A6A6A6" w:themeColor="background1" w:themeShade="A6"/>
          <w:sz w:val="22"/>
          <w:szCs w:val="22"/>
        </w:rPr>
      </w:pPr>
      <w:r>
        <w:rPr>
          <w:sz w:val="22"/>
          <w:szCs w:val="22"/>
        </w:rPr>
        <w:t xml:space="preserve">Drivers </w:t>
      </w:r>
      <w:r w:rsidR="00037D42" w:rsidRPr="00322715">
        <w:rPr>
          <w:sz w:val="22"/>
          <w:szCs w:val="22"/>
        </w:rPr>
        <w:t xml:space="preserve">: </w:t>
      </w:r>
      <w:r w:rsidR="00037D42">
        <w:rPr>
          <w:sz w:val="22"/>
          <w:szCs w:val="22"/>
        </w:rPr>
        <w:tab/>
      </w:r>
      <w:r w:rsidR="00037D42" w:rsidRPr="00E5507C">
        <w:rPr>
          <w:sz w:val="22"/>
          <w:szCs w:val="22"/>
        </w:rPr>
        <w:t>On-</w:t>
      </w:r>
      <w:proofErr w:type="spellStart"/>
      <w:r w:rsidR="00037D42" w:rsidRPr="00E5507C">
        <w:rPr>
          <w:sz w:val="22"/>
          <w:szCs w:val="22"/>
        </w:rPr>
        <w:t>Board</w:t>
      </w:r>
      <w:proofErr w:type="spellEnd"/>
      <w:r w:rsidR="00037D42" w:rsidRPr="00E5507C">
        <w:rPr>
          <w:sz w:val="22"/>
          <w:szCs w:val="22"/>
        </w:rPr>
        <w:t xml:space="preserve"> Dim, </w:t>
      </w:r>
      <w:r w:rsidR="00037D42" w:rsidRPr="004238C2">
        <w:rPr>
          <w:sz w:val="22"/>
          <w:szCs w:val="22"/>
        </w:rPr>
        <w:t xml:space="preserve">DALI </w:t>
      </w:r>
      <w:r w:rsidR="00E5507C">
        <w:rPr>
          <w:sz w:val="22"/>
          <w:szCs w:val="22"/>
        </w:rPr>
        <w:t>gradable</w:t>
      </w:r>
      <w:r w:rsidR="00037D42" w:rsidRPr="004238C2">
        <w:rPr>
          <w:sz w:val="22"/>
          <w:szCs w:val="22"/>
        </w:rPr>
        <w:t xml:space="preserve"> o</w:t>
      </w:r>
      <w:r w:rsidR="00E5507C">
        <w:rPr>
          <w:sz w:val="22"/>
          <w:szCs w:val="22"/>
        </w:rPr>
        <w:t>u</w:t>
      </w:r>
      <w:r w:rsidR="00037D42" w:rsidRPr="004238C2">
        <w:rPr>
          <w:sz w:val="22"/>
          <w:szCs w:val="22"/>
        </w:rPr>
        <w:br/>
      </w:r>
      <w:proofErr w:type="spellStart"/>
      <w:r w:rsidR="00037D42" w:rsidRPr="004238C2">
        <w:rPr>
          <w:sz w:val="22"/>
          <w:szCs w:val="22"/>
        </w:rPr>
        <w:t>Casambi</w:t>
      </w:r>
      <w:proofErr w:type="spellEnd"/>
      <w:r w:rsidR="00037D42" w:rsidRPr="004238C2">
        <w:rPr>
          <w:sz w:val="22"/>
          <w:szCs w:val="22"/>
        </w:rPr>
        <w:t xml:space="preserve"> Bluetoot</w:t>
      </w:r>
      <w:r w:rsidR="001E7790">
        <w:rPr>
          <w:sz w:val="22"/>
          <w:szCs w:val="22"/>
        </w:rPr>
        <w:t>h</w:t>
      </w:r>
    </w:p>
    <w:p w14:paraId="29D07E68" w14:textId="77777777" w:rsidR="001E7790" w:rsidRDefault="001E7790" w:rsidP="00A93E06">
      <w:pPr>
        <w:pStyle w:val="ERCOberschrift"/>
      </w:pPr>
    </w:p>
    <w:p w14:paraId="6E2DC324" w14:textId="77777777" w:rsidR="001E7790" w:rsidRDefault="001E7790" w:rsidP="00A93E06">
      <w:pPr>
        <w:pStyle w:val="ERCOberschrift"/>
      </w:pPr>
    </w:p>
    <w:p w14:paraId="1E1CD37D" w14:textId="77777777" w:rsidR="001E7790" w:rsidRDefault="001E7790" w:rsidP="00A93E06">
      <w:pPr>
        <w:pStyle w:val="ERCOberschrift"/>
      </w:pPr>
    </w:p>
    <w:p w14:paraId="2612F41A" w14:textId="77777777" w:rsidR="001E7790" w:rsidRDefault="001E7790">
      <w:pPr>
        <w:rPr>
          <w:rFonts w:ascii="Arial" w:hAnsi="Arial" w:cs="Arial"/>
          <w:b/>
          <w:bCs/>
          <w:sz w:val="22"/>
          <w:szCs w:val="22"/>
        </w:rPr>
      </w:pPr>
      <w:r>
        <w:br w:type="page"/>
      </w:r>
    </w:p>
    <w:p w14:paraId="1761D2CD" w14:textId="2EDB1720" w:rsidR="00A93E06" w:rsidRDefault="00A93E06" w:rsidP="00A93E06">
      <w:pPr>
        <w:pStyle w:val="ERCOberschrift"/>
      </w:pPr>
      <w:r>
        <w:lastRenderedPageBreak/>
        <w:t>Plus sur</w:t>
      </w:r>
      <w:r w:rsidRPr="00CD5BFE">
        <w:t xml:space="preserve"> </w:t>
      </w:r>
      <w:proofErr w:type="spellStart"/>
      <w:r w:rsidRPr="00CD5BFE">
        <w:t>Skim</w:t>
      </w:r>
      <w:proofErr w:type="spellEnd"/>
      <w:r w:rsidRPr="00CD5BFE">
        <w:t xml:space="preserve"> </w:t>
      </w:r>
      <w:proofErr w:type="spellStart"/>
      <w:r w:rsidRPr="00CD5BFE">
        <w:t>Panlens</w:t>
      </w:r>
      <w:proofErr w:type="spellEnd"/>
      <w:r w:rsidR="001E7790">
        <w:t xml:space="preserve"> </w:t>
      </w:r>
      <w:r w:rsidRPr="00CD5BFE">
        <w:t>:</w:t>
      </w:r>
    </w:p>
    <w:p w14:paraId="0EC9FD8C" w14:textId="65F1992C" w:rsidR="001E7790" w:rsidRDefault="001E7790" w:rsidP="00A93E06">
      <w:pPr>
        <w:pStyle w:val="ERCOberschrift"/>
      </w:pPr>
      <w:hyperlink r:id="rId26" w:history="1">
        <w:r w:rsidRPr="002B1072">
          <w:rPr>
            <w:rStyle w:val="Hyperlink"/>
          </w:rPr>
          <w:t>https://www.erco.com/press/8020/de</w:t>
        </w:r>
      </w:hyperlink>
    </w:p>
    <w:p w14:paraId="073E513E" w14:textId="26BD5111" w:rsidR="001E7790" w:rsidRPr="00CD5BFE" w:rsidRDefault="001E7790" w:rsidP="00A93E06">
      <w:pPr>
        <w:pStyle w:val="ERCOberschrift"/>
      </w:pPr>
      <w:r>
        <w:rPr>
          <w:noProof/>
        </w:rPr>
        <w:drawing>
          <wp:inline distT="0" distB="0" distL="0" distR="0" wp14:anchorId="1BB9FE4D" wp14:editId="1A3E3A8B">
            <wp:extent cx="900000" cy="900000"/>
            <wp:effectExtent l="0" t="0" r="1905" b="1905"/>
            <wp:docPr id="89889350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893500" name="Grafik 898893500"/>
                    <pic:cNvPicPr/>
                  </pic:nvPicPr>
                  <pic:blipFill>
                    <a:blip r:embed="rId27"/>
                    <a:stretch>
                      <a:fillRect/>
                    </a:stretch>
                  </pic:blipFill>
                  <pic:spPr>
                    <a:xfrm>
                      <a:off x="0" y="0"/>
                      <a:ext cx="900000" cy="900000"/>
                    </a:xfrm>
                    <a:prstGeom prst="rect">
                      <a:avLst/>
                    </a:prstGeom>
                  </pic:spPr>
                </pic:pic>
              </a:graphicData>
            </a:graphic>
          </wp:inline>
        </w:drawing>
      </w:r>
      <w:r>
        <w:br/>
      </w:r>
      <w:r w:rsidR="0013720F" w:rsidRPr="0013720F">
        <w:t>Voir la vidéo</w:t>
      </w:r>
      <w:r w:rsidR="0013720F">
        <w:t xml:space="preserve"> </w:t>
      </w:r>
      <w:r>
        <w:t>:</w:t>
      </w:r>
    </w:p>
    <w:p w14:paraId="1EE0B86C" w14:textId="77777777" w:rsidR="00A93E06" w:rsidRPr="004A4BFD" w:rsidRDefault="00A93E06" w:rsidP="00A93E06">
      <w:pPr>
        <w:pStyle w:val="ERCOberschrift"/>
      </w:pPr>
      <w:hyperlink r:id="rId28" w:history="1">
        <w:r w:rsidRPr="004A4BFD">
          <w:rPr>
            <w:rStyle w:val="Hyperlink"/>
          </w:rPr>
          <w:t>https://youtu.be/gkTjPqPZp2A</w:t>
        </w:r>
      </w:hyperlink>
    </w:p>
    <w:p w14:paraId="30F8760F" w14:textId="2D94BEC6" w:rsidR="00A93E06" w:rsidRPr="000D2BB7" w:rsidRDefault="00A93E06" w:rsidP="001E7790">
      <w:pPr>
        <w:pStyle w:val="ERCOberschrift"/>
        <w:rPr>
          <w:rStyle w:val="Ohne"/>
          <w:b w:val="0"/>
          <w:bCs w:val="0"/>
        </w:rPr>
      </w:pPr>
      <w:r>
        <w:rPr>
          <w:b w:val="0"/>
          <w:bCs w:val="0"/>
          <w:noProof/>
        </w:rPr>
        <w:drawing>
          <wp:inline distT="0" distB="0" distL="0" distR="0" wp14:anchorId="46D5F80A" wp14:editId="22AAE1FB">
            <wp:extent cx="900000" cy="900000"/>
            <wp:effectExtent l="0" t="0" r="1905" b="1905"/>
            <wp:docPr id="139854835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18999" name="Grafik 1513818999"/>
                    <pic:cNvPicPr/>
                  </pic:nvPicPr>
                  <pic:blipFill>
                    <a:blip r:embed="rId29"/>
                    <a:stretch>
                      <a:fillRect/>
                    </a:stretch>
                  </pic:blipFill>
                  <pic:spPr>
                    <a:xfrm>
                      <a:off x="0" y="0"/>
                      <a:ext cx="900000" cy="900000"/>
                    </a:xfrm>
                    <a:prstGeom prst="rect">
                      <a:avLst/>
                    </a:prstGeom>
                  </pic:spPr>
                </pic:pic>
              </a:graphicData>
            </a:graphic>
          </wp:inline>
        </w:drawing>
      </w:r>
      <w:r>
        <w:rPr>
          <w:color w:val="FF0000"/>
          <w:lang w:val="en-US"/>
        </w:rPr>
        <w:br/>
      </w:r>
      <w:r w:rsidRPr="001F1FDE">
        <w:rPr>
          <w:color w:val="FF0000"/>
          <w:lang w:val="en-US"/>
        </w:rPr>
        <w:t xml:space="preserve">Note à la </w:t>
      </w:r>
      <w:proofErr w:type="gramStart"/>
      <w:r w:rsidRPr="001F1FDE">
        <w:rPr>
          <w:color w:val="FF0000"/>
          <w:lang w:val="en-US"/>
        </w:rPr>
        <w:t>redaction</w:t>
      </w:r>
      <w:r>
        <w:rPr>
          <w:color w:val="FF0000"/>
          <w:lang w:val="en-US"/>
        </w:rPr>
        <w:t xml:space="preserve"> </w:t>
      </w:r>
      <w:r w:rsidRPr="001F1FDE">
        <w:rPr>
          <w:color w:val="FF0000"/>
          <w:lang w:val="en-US"/>
        </w:rPr>
        <w:t>:</w:t>
      </w:r>
      <w:proofErr w:type="gramEnd"/>
      <w:r w:rsidRPr="001F1FDE">
        <w:rPr>
          <w:color w:val="FF0000"/>
          <w:lang w:val="en-US"/>
        </w:rPr>
        <w:t xml:space="preserve"> </w:t>
      </w:r>
      <w:r>
        <w:rPr>
          <w:color w:val="FF0000"/>
          <w:lang w:val="en-US"/>
        </w:rPr>
        <w:br/>
      </w:r>
      <w:r w:rsidRPr="001E7790">
        <w:rPr>
          <w:b w:val="0"/>
          <w:bCs w:val="0"/>
          <w:color w:val="FF0000"/>
        </w:rPr>
        <w:t xml:space="preserve">Veuillez utiliser ce </w:t>
      </w:r>
      <w:proofErr w:type="gramStart"/>
      <w:r w:rsidRPr="001E7790">
        <w:rPr>
          <w:b w:val="0"/>
          <w:bCs w:val="0"/>
          <w:color w:val="FF0000"/>
        </w:rPr>
        <w:t>lien :</w:t>
      </w:r>
      <w:proofErr w:type="gramEnd"/>
      <w:r w:rsidRPr="001E7790">
        <w:rPr>
          <w:b w:val="0"/>
          <w:bCs w:val="0"/>
          <w:color w:val="FF0000"/>
        </w:rPr>
        <w:t xml:space="preserve"> votre lectorat bénéficiera ainsi d'un parcours utilisateur continu mais aussi de contenu supplémentaire à ce communiqué de presse. Ce lien restera actif en permanence.</w:t>
      </w:r>
    </w:p>
    <w:p w14:paraId="194E2645" w14:textId="52EA15F6" w:rsidR="00CC0BF7" w:rsidRPr="000D2BB7" w:rsidRDefault="001E7790" w:rsidP="00CC0BF7">
      <w:pPr>
        <w:pStyle w:val="ERCOText"/>
        <w:outlineLvl w:val="0"/>
        <w:rPr>
          <w:b/>
        </w:rPr>
      </w:pPr>
      <w:r>
        <w:rPr>
          <w:b/>
        </w:rPr>
        <w:br/>
      </w:r>
      <w:proofErr w:type="spellStart"/>
      <w:r w:rsidR="00CC0BF7">
        <w:rPr>
          <w:b/>
        </w:rPr>
        <w:t>Skim</w:t>
      </w:r>
      <w:proofErr w:type="spellEnd"/>
      <w:r w:rsidR="00CC0BF7">
        <w:rPr>
          <w:b/>
        </w:rPr>
        <w:t xml:space="preserve"> </w:t>
      </w:r>
      <w:proofErr w:type="spellStart"/>
      <w:r w:rsidR="00CC0BF7">
        <w:rPr>
          <w:b/>
        </w:rPr>
        <w:t>Panlens</w:t>
      </w:r>
      <w:proofErr w:type="spellEnd"/>
      <w:r w:rsidR="00CC0BF7">
        <w:rPr>
          <w:b/>
        </w:rPr>
        <w:t xml:space="preserve"> : </w:t>
      </w:r>
      <w:r w:rsidR="00CC0BF7" w:rsidRPr="000D2BB7">
        <w:rPr>
          <w:b/>
        </w:rPr>
        <w:t>Caractéristiques techniques</w:t>
      </w:r>
    </w:p>
    <w:p w14:paraId="5FEF453C" w14:textId="697D9EAD" w:rsidR="00037D42" w:rsidRPr="006C755D" w:rsidRDefault="00E5507C" w:rsidP="000D694E">
      <w:pPr>
        <w:pStyle w:val="ERCOInfos"/>
        <w:ind w:left="2836" w:hanging="2836"/>
        <w:rPr>
          <w:sz w:val="22"/>
          <w:szCs w:val="22"/>
          <w:lang w:val="en-US"/>
        </w:rPr>
      </w:pPr>
      <w:r>
        <w:rPr>
          <w:color w:val="000000" w:themeColor="text1"/>
          <w:sz w:val="22"/>
        </w:rPr>
        <w:t>Système de lentilles ERCO </w:t>
      </w:r>
      <w:r w:rsidR="00037D42" w:rsidRPr="006C755D">
        <w:rPr>
          <w:sz w:val="22"/>
          <w:szCs w:val="22"/>
          <w:lang w:val="en-US"/>
        </w:rPr>
        <w:t>:</w:t>
      </w:r>
      <w:r w:rsidR="00037D42" w:rsidRPr="006C755D">
        <w:rPr>
          <w:sz w:val="22"/>
          <w:szCs w:val="22"/>
          <w:lang w:val="en-US"/>
        </w:rPr>
        <w:tab/>
      </w:r>
      <w:proofErr w:type="spellStart"/>
      <w:r w:rsidR="000D694E" w:rsidRPr="006C755D">
        <w:rPr>
          <w:sz w:val="22"/>
          <w:szCs w:val="22"/>
          <w:lang w:val="en-US"/>
        </w:rPr>
        <w:t>lentilles</w:t>
      </w:r>
      <w:proofErr w:type="spellEnd"/>
      <w:r w:rsidR="000D694E" w:rsidRPr="006C755D">
        <w:rPr>
          <w:sz w:val="22"/>
          <w:szCs w:val="22"/>
          <w:lang w:val="en-US"/>
        </w:rPr>
        <w:t xml:space="preserve"> </w:t>
      </w:r>
      <w:r w:rsidR="000D694E" w:rsidRPr="000D694E">
        <w:rPr>
          <w:sz w:val="22"/>
          <w:szCs w:val="22"/>
        </w:rPr>
        <w:t>en polymère optique recyclé à 100 %</w:t>
      </w:r>
      <w:r w:rsidR="000D694E" w:rsidRPr="006C755D">
        <w:rPr>
          <w:sz w:val="22"/>
          <w:szCs w:val="22"/>
          <w:lang w:val="en-US"/>
        </w:rPr>
        <w:t xml:space="preserve"> </w:t>
      </w:r>
    </w:p>
    <w:p w14:paraId="793FF957" w14:textId="40C845BC" w:rsidR="00037D42" w:rsidRPr="008A6EB3" w:rsidRDefault="00DA4833" w:rsidP="00037D42">
      <w:pPr>
        <w:pStyle w:val="ERCOInfos"/>
        <w:rPr>
          <w:sz w:val="22"/>
          <w:szCs w:val="22"/>
          <w:lang w:val="en-US"/>
        </w:rPr>
      </w:pPr>
      <w:r w:rsidRPr="00DA4833">
        <w:rPr>
          <w:sz w:val="22"/>
          <w:szCs w:val="22"/>
        </w:rPr>
        <w:t>Cône anti-éblouissement</w:t>
      </w:r>
      <w:r>
        <w:rPr>
          <w:sz w:val="22"/>
          <w:szCs w:val="22"/>
        </w:rPr>
        <w:t xml:space="preserve"> </w:t>
      </w:r>
      <w:r w:rsidR="00037D42" w:rsidRPr="008A6EB3">
        <w:rPr>
          <w:sz w:val="22"/>
          <w:szCs w:val="22"/>
          <w:lang w:val="en-US"/>
        </w:rPr>
        <w:t xml:space="preserve">: </w:t>
      </w:r>
      <w:r w:rsidR="00037D42" w:rsidRPr="008A6EB3">
        <w:rPr>
          <w:sz w:val="22"/>
          <w:szCs w:val="22"/>
          <w:lang w:val="en-US"/>
        </w:rPr>
        <w:tab/>
      </w:r>
      <w:r w:rsidRPr="00DA4833">
        <w:rPr>
          <w:sz w:val="22"/>
          <w:szCs w:val="22"/>
        </w:rPr>
        <w:t>Blanc</w:t>
      </w:r>
    </w:p>
    <w:p w14:paraId="264D8A0D" w14:textId="39A0BD48" w:rsidR="00037D42" w:rsidRPr="008A6EB3" w:rsidRDefault="008A6EB3" w:rsidP="00037D42">
      <w:pPr>
        <w:pStyle w:val="ERCOInfos"/>
        <w:rPr>
          <w:color w:val="000000" w:themeColor="text1"/>
          <w:sz w:val="22"/>
          <w:szCs w:val="22"/>
          <w:lang w:val="en-US"/>
        </w:rPr>
      </w:pPr>
      <w:r>
        <w:rPr>
          <w:color w:val="000000" w:themeColor="text1"/>
          <w:sz w:val="22"/>
        </w:rPr>
        <w:t>Répartitions de lumière </w:t>
      </w:r>
      <w:r w:rsidR="00037D42" w:rsidRPr="008A6EB3">
        <w:rPr>
          <w:color w:val="000000" w:themeColor="text1"/>
          <w:sz w:val="22"/>
          <w:szCs w:val="22"/>
          <w:lang w:val="en-US"/>
        </w:rPr>
        <w:t xml:space="preserve">: </w:t>
      </w:r>
      <w:r w:rsidR="00037D42" w:rsidRPr="008A6EB3">
        <w:rPr>
          <w:color w:val="000000" w:themeColor="text1"/>
          <w:sz w:val="22"/>
          <w:szCs w:val="22"/>
          <w:lang w:val="en-US"/>
        </w:rPr>
        <w:tab/>
        <w:t>Wide Flood (61°)</w:t>
      </w:r>
    </w:p>
    <w:p w14:paraId="07B5C98D" w14:textId="668A577C" w:rsidR="00037D42" w:rsidRPr="00846E01" w:rsidRDefault="00037D42" w:rsidP="00037D42">
      <w:pPr>
        <w:pStyle w:val="ERCOInfos"/>
        <w:rPr>
          <w:color w:val="000000" w:themeColor="text1"/>
          <w:sz w:val="22"/>
          <w:szCs w:val="22"/>
          <w:lang w:val="en-US"/>
        </w:rPr>
      </w:pPr>
      <w:r w:rsidRPr="008A6EB3">
        <w:rPr>
          <w:color w:val="000000" w:themeColor="text1"/>
          <w:sz w:val="22"/>
          <w:szCs w:val="22"/>
          <w:lang w:val="en-US"/>
        </w:rPr>
        <w:tab/>
      </w:r>
      <w:r w:rsidRPr="008A6EB3">
        <w:rPr>
          <w:color w:val="000000" w:themeColor="text1"/>
          <w:sz w:val="22"/>
          <w:szCs w:val="22"/>
          <w:lang w:val="en-US"/>
        </w:rPr>
        <w:tab/>
      </w:r>
      <w:r w:rsidRPr="008A6EB3">
        <w:rPr>
          <w:color w:val="000000" w:themeColor="text1"/>
          <w:sz w:val="22"/>
          <w:szCs w:val="22"/>
          <w:lang w:val="en-US"/>
        </w:rPr>
        <w:tab/>
      </w:r>
      <w:r w:rsidR="008A6EB3" w:rsidRPr="008A6EB3">
        <w:rPr>
          <w:color w:val="000000" w:themeColor="text1"/>
          <w:sz w:val="22"/>
          <w:szCs w:val="22"/>
          <w:lang w:val="en-US"/>
        </w:rPr>
        <w:tab/>
      </w:r>
      <w:r w:rsidRPr="00846E01">
        <w:rPr>
          <w:color w:val="000000" w:themeColor="text1"/>
          <w:sz w:val="22"/>
          <w:szCs w:val="22"/>
          <w:lang w:val="en-US"/>
        </w:rPr>
        <w:t>Extra Wide Flood (83°)</w:t>
      </w:r>
    </w:p>
    <w:p w14:paraId="6401DBDF" w14:textId="644B1233" w:rsidR="00037D42" w:rsidRPr="00104A07" w:rsidRDefault="008A6EB3" w:rsidP="00037D42">
      <w:pPr>
        <w:pStyle w:val="ERCOInfos"/>
        <w:rPr>
          <w:color w:val="000000" w:themeColor="text1"/>
          <w:sz w:val="22"/>
          <w:szCs w:val="22"/>
          <w:lang w:val="en-US"/>
        </w:rPr>
      </w:pPr>
      <w:r w:rsidRPr="00FA1CB2">
        <w:rPr>
          <w:color w:val="000000" w:themeColor="text1"/>
          <w:sz w:val="22"/>
          <w:lang w:val="en-US"/>
        </w:rPr>
        <w:t xml:space="preserve">Module LED </w:t>
      </w:r>
      <w:proofErr w:type="gramStart"/>
      <w:r w:rsidRPr="00FA1CB2">
        <w:rPr>
          <w:color w:val="000000" w:themeColor="text1"/>
          <w:sz w:val="22"/>
          <w:lang w:val="en-US"/>
        </w:rPr>
        <w:t>ERCO </w:t>
      </w:r>
      <w:r w:rsidR="00037D42" w:rsidRPr="00104A07">
        <w:rPr>
          <w:color w:val="000000" w:themeColor="text1"/>
          <w:sz w:val="22"/>
          <w:szCs w:val="22"/>
          <w:lang w:val="en-US"/>
        </w:rPr>
        <w:t>:</w:t>
      </w:r>
      <w:proofErr w:type="gramEnd"/>
      <w:r w:rsidR="00037D42" w:rsidRPr="00104A07">
        <w:rPr>
          <w:color w:val="000000" w:themeColor="text1"/>
          <w:sz w:val="22"/>
          <w:szCs w:val="22"/>
          <w:lang w:val="en-US"/>
        </w:rPr>
        <w:t xml:space="preserve"> </w:t>
      </w:r>
      <w:r w:rsidR="00037D42" w:rsidRPr="00104A07">
        <w:rPr>
          <w:color w:val="000000" w:themeColor="text1"/>
          <w:sz w:val="22"/>
          <w:szCs w:val="22"/>
          <w:lang w:val="en-US"/>
        </w:rPr>
        <w:tab/>
      </w:r>
      <w:r>
        <w:rPr>
          <w:color w:val="000000" w:themeColor="text1"/>
          <w:sz w:val="22"/>
          <w:szCs w:val="22"/>
          <w:lang w:val="en-US"/>
        </w:rPr>
        <w:tab/>
      </w:r>
      <w:r w:rsidR="00037D42" w:rsidRPr="00104A07">
        <w:rPr>
          <w:color w:val="000000" w:themeColor="text1"/>
          <w:sz w:val="22"/>
          <w:szCs w:val="22"/>
          <w:lang w:val="en-US"/>
        </w:rPr>
        <w:t xml:space="preserve">Mid-power LEDs </w:t>
      </w:r>
    </w:p>
    <w:p w14:paraId="365CD5F3" w14:textId="7B8724F0" w:rsidR="00037D42" w:rsidRPr="00D82B4C" w:rsidRDefault="008A6EB3" w:rsidP="008A6EB3">
      <w:pPr>
        <w:pStyle w:val="ERCOText"/>
        <w:ind w:left="2836" w:hanging="2836"/>
        <w:rPr>
          <w:bCs/>
          <w:color w:val="000000" w:themeColor="text1"/>
        </w:rPr>
      </w:pPr>
      <w:r>
        <w:rPr>
          <w:color w:val="000000" w:themeColor="text1"/>
        </w:rPr>
        <w:t>Couleurs de lumière </w:t>
      </w:r>
      <w:r w:rsidR="00037D42" w:rsidRPr="00D82B4C">
        <w:rPr>
          <w:color w:val="000000" w:themeColor="text1"/>
        </w:rPr>
        <w:t xml:space="preserve">: </w:t>
      </w:r>
      <w:r w:rsidR="00037D42" w:rsidRPr="00D82B4C">
        <w:rPr>
          <w:color w:val="000000" w:themeColor="text1"/>
        </w:rPr>
        <w:tab/>
      </w:r>
      <w:r w:rsidR="00037D42" w:rsidRPr="00D82B4C">
        <w:rPr>
          <w:bCs/>
          <w:color w:val="000000" w:themeColor="text1"/>
        </w:rPr>
        <w:t>2</w:t>
      </w:r>
      <w:r>
        <w:rPr>
          <w:bCs/>
          <w:color w:val="000000" w:themeColor="text1"/>
        </w:rPr>
        <w:t xml:space="preserve"> </w:t>
      </w:r>
      <w:r w:rsidR="00037D42" w:rsidRPr="00D82B4C">
        <w:rPr>
          <w:bCs/>
          <w:color w:val="000000" w:themeColor="text1"/>
        </w:rPr>
        <w:t>700</w:t>
      </w:r>
      <w:r>
        <w:rPr>
          <w:bCs/>
          <w:color w:val="000000" w:themeColor="text1"/>
        </w:rPr>
        <w:t xml:space="preserve"> </w:t>
      </w:r>
      <w:r w:rsidR="00037D42" w:rsidRPr="00D82B4C">
        <w:rPr>
          <w:bCs/>
          <w:color w:val="000000" w:themeColor="text1"/>
        </w:rPr>
        <w:t xml:space="preserve">K </w:t>
      </w:r>
      <w:r>
        <w:rPr>
          <w:bCs/>
          <w:color w:val="000000" w:themeColor="text1"/>
        </w:rPr>
        <w:t>IRC</w:t>
      </w:r>
      <w:r w:rsidR="00037D42" w:rsidRPr="00D82B4C">
        <w:rPr>
          <w:bCs/>
          <w:color w:val="000000" w:themeColor="text1"/>
        </w:rPr>
        <w:t xml:space="preserve"> 92, 3000</w:t>
      </w:r>
      <w:r>
        <w:rPr>
          <w:bCs/>
          <w:color w:val="000000" w:themeColor="text1"/>
        </w:rPr>
        <w:t xml:space="preserve"> </w:t>
      </w:r>
      <w:r w:rsidR="00037D42" w:rsidRPr="00D82B4C">
        <w:rPr>
          <w:bCs/>
          <w:color w:val="000000" w:themeColor="text1"/>
        </w:rPr>
        <w:t xml:space="preserve">K </w:t>
      </w:r>
      <w:r>
        <w:rPr>
          <w:bCs/>
          <w:color w:val="000000" w:themeColor="text1"/>
        </w:rPr>
        <w:t>IRC</w:t>
      </w:r>
      <w:r w:rsidR="00037D42" w:rsidRPr="00D82B4C">
        <w:rPr>
          <w:bCs/>
          <w:color w:val="000000" w:themeColor="text1"/>
        </w:rPr>
        <w:t xml:space="preserve"> 82, 3</w:t>
      </w:r>
      <w:r>
        <w:rPr>
          <w:bCs/>
          <w:color w:val="000000" w:themeColor="text1"/>
        </w:rPr>
        <w:t xml:space="preserve"> </w:t>
      </w:r>
      <w:r w:rsidR="00037D42" w:rsidRPr="00D82B4C">
        <w:rPr>
          <w:bCs/>
          <w:color w:val="000000" w:themeColor="text1"/>
        </w:rPr>
        <w:t>000</w:t>
      </w:r>
      <w:r>
        <w:rPr>
          <w:bCs/>
          <w:color w:val="000000" w:themeColor="text1"/>
        </w:rPr>
        <w:t xml:space="preserve"> </w:t>
      </w:r>
      <w:r w:rsidR="00037D42" w:rsidRPr="00D82B4C">
        <w:rPr>
          <w:bCs/>
          <w:color w:val="000000" w:themeColor="text1"/>
        </w:rPr>
        <w:t xml:space="preserve">K </w:t>
      </w:r>
      <w:r>
        <w:rPr>
          <w:bCs/>
          <w:color w:val="000000" w:themeColor="text1"/>
        </w:rPr>
        <w:t>IRC</w:t>
      </w:r>
      <w:r w:rsidR="00037D42" w:rsidRPr="00D82B4C">
        <w:rPr>
          <w:bCs/>
          <w:color w:val="000000" w:themeColor="text1"/>
        </w:rPr>
        <w:t xml:space="preserve"> 92, 3</w:t>
      </w:r>
      <w:r>
        <w:rPr>
          <w:bCs/>
          <w:color w:val="000000" w:themeColor="text1"/>
        </w:rPr>
        <w:t xml:space="preserve"> </w:t>
      </w:r>
      <w:r w:rsidR="00037D42" w:rsidRPr="00D82B4C">
        <w:rPr>
          <w:bCs/>
          <w:color w:val="000000" w:themeColor="text1"/>
        </w:rPr>
        <w:t>500</w:t>
      </w:r>
      <w:r>
        <w:rPr>
          <w:bCs/>
          <w:color w:val="000000" w:themeColor="text1"/>
        </w:rPr>
        <w:t xml:space="preserve"> </w:t>
      </w:r>
      <w:r w:rsidR="00037D42" w:rsidRPr="00D82B4C">
        <w:rPr>
          <w:bCs/>
          <w:color w:val="000000" w:themeColor="text1"/>
        </w:rPr>
        <w:t xml:space="preserve">K </w:t>
      </w:r>
      <w:r w:rsidR="00506594">
        <w:rPr>
          <w:bCs/>
          <w:color w:val="000000" w:themeColor="text1"/>
        </w:rPr>
        <w:t>IRC</w:t>
      </w:r>
      <w:r w:rsidR="00037D42" w:rsidRPr="00D82B4C">
        <w:rPr>
          <w:bCs/>
          <w:color w:val="000000" w:themeColor="text1"/>
        </w:rPr>
        <w:t xml:space="preserve"> 92, 4</w:t>
      </w:r>
      <w:r w:rsidR="00506594">
        <w:rPr>
          <w:bCs/>
          <w:color w:val="000000" w:themeColor="text1"/>
        </w:rPr>
        <w:t xml:space="preserve"> </w:t>
      </w:r>
      <w:r w:rsidR="00037D42" w:rsidRPr="00D82B4C">
        <w:rPr>
          <w:bCs/>
          <w:color w:val="000000" w:themeColor="text1"/>
        </w:rPr>
        <w:t>000</w:t>
      </w:r>
      <w:r w:rsidR="00506594">
        <w:rPr>
          <w:bCs/>
          <w:color w:val="000000" w:themeColor="text1"/>
        </w:rPr>
        <w:t xml:space="preserve"> </w:t>
      </w:r>
      <w:r w:rsidR="00037D42" w:rsidRPr="00D82B4C">
        <w:rPr>
          <w:bCs/>
          <w:color w:val="000000" w:themeColor="text1"/>
        </w:rPr>
        <w:t xml:space="preserve">K </w:t>
      </w:r>
      <w:r w:rsidR="00506594">
        <w:rPr>
          <w:bCs/>
          <w:color w:val="000000" w:themeColor="text1"/>
        </w:rPr>
        <w:t>IRC</w:t>
      </w:r>
      <w:r w:rsidR="00037D42" w:rsidRPr="00D82B4C">
        <w:rPr>
          <w:bCs/>
          <w:color w:val="000000" w:themeColor="text1"/>
        </w:rPr>
        <w:t xml:space="preserve"> 82, 4000</w:t>
      </w:r>
      <w:r w:rsidR="00506594">
        <w:rPr>
          <w:bCs/>
          <w:color w:val="000000" w:themeColor="text1"/>
        </w:rPr>
        <w:t xml:space="preserve"> </w:t>
      </w:r>
      <w:r w:rsidR="00037D42" w:rsidRPr="00D82B4C">
        <w:rPr>
          <w:bCs/>
          <w:color w:val="000000" w:themeColor="text1"/>
        </w:rPr>
        <w:t xml:space="preserve">K </w:t>
      </w:r>
      <w:r w:rsidR="00506594">
        <w:rPr>
          <w:bCs/>
          <w:color w:val="000000" w:themeColor="text1"/>
        </w:rPr>
        <w:t>IRC</w:t>
      </w:r>
      <w:r w:rsidR="00037D42" w:rsidRPr="00D82B4C">
        <w:rPr>
          <w:bCs/>
          <w:color w:val="000000" w:themeColor="text1"/>
        </w:rPr>
        <w:t xml:space="preserve"> 92</w:t>
      </w:r>
    </w:p>
    <w:p w14:paraId="2288A040" w14:textId="0C6E9834" w:rsidR="00037D42" w:rsidRPr="001030CA" w:rsidRDefault="00506594" w:rsidP="00037D42">
      <w:pPr>
        <w:pStyle w:val="ERCOInfos"/>
        <w:rPr>
          <w:color w:val="000000" w:themeColor="text1"/>
          <w:sz w:val="22"/>
          <w:szCs w:val="22"/>
        </w:rPr>
      </w:pPr>
      <w:r>
        <w:rPr>
          <w:color w:val="000000" w:themeColor="text1"/>
          <w:sz w:val="22"/>
        </w:rPr>
        <w:t>Boîtier </w:t>
      </w:r>
      <w:r w:rsidR="00037D42" w:rsidRPr="001030CA">
        <w:rPr>
          <w:color w:val="000000" w:themeColor="text1"/>
          <w:sz w:val="22"/>
          <w:szCs w:val="22"/>
        </w:rPr>
        <w:t xml:space="preserve">: </w:t>
      </w:r>
      <w:r w:rsidR="00037D42" w:rsidRPr="001030CA">
        <w:rPr>
          <w:color w:val="000000" w:themeColor="text1"/>
          <w:sz w:val="22"/>
          <w:szCs w:val="22"/>
        </w:rPr>
        <w:tab/>
      </w:r>
      <w:r w:rsidR="00037D42" w:rsidRPr="001030CA">
        <w:rPr>
          <w:color w:val="000000" w:themeColor="text1"/>
          <w:sz w:val="22"/>
          <w:szCs w:val="22"/>
        </w:rPr>
        <w:tab/>
      </w:r>
      <w:r>
        <w:rPr>
          <w:color w:val="000000" w:themeColor="text1"/>
          <w:sz w:val="22"/>
        </w:rPr>
        <w:tab/>
      </w:r>
      <w:r>
        <w:rPr>
          <w:sz w:val="22"/>
        </w:rPr>
        <w:t>fonte d’aluminium</w:t>
      </w:r>
    </w:p>
    <w:p w14:paraId="6E7869F9" w14:textId="3E195303" w:rsidR="00037D42" w:rsidRPr="00657733" w:rsidRDefault="00506594" w:rsidP="00AF32F8">
      <w:pPr>
        <w:pStyle w:val="ERCOInfos"/>
        <w:ind w:left="2836" w:hanging="2836"/>
        <w:rPr>
          <w:color w:val="000000" w:themeColor="text1"/>
          <w:sz w:val="22"/>
          <w:szCs w:val="22"/>
        </w:rPr>
      </w:pPr>
      <w:r w:rsidRPr="008140A3">
        <w:rPr>
          <w:sz w:val="22"/>
          <w:szCs w:val="22"/>
        </w:rPr>
        <w:t>Montage</w:t>
      </w:r>
      <w:r>
        <w:rPr>
          <w:sz w:val="22"/>
          <w:szCs w:val="22"/>
        </w:rPr>
        <w:t xml:space="preserve"> </w:t>
      </w:r>
      <w:r w:rsidR="00037D42" w:rsidRPr="00657733">
        <w:rPr>
          <w:color w:val="000000" w:themeColor="text1"/>
          <w:sz w:val="22"/>
          <w:szCs w:val="22"/>
        </w:rPr>
        <w:t xml:space="preserve">: </w:t>
      </w:r>
      <w:r w:rsidR="00037D42" w:rsidRPr="00657733">
        <w:rPr>
          <w:color w:val="000000" w:themeColor="text1"/>
          <w:sz w:val="22"/>
          <w:szCs w:val="22"/>
        </w:rPr>
        <w:tab/>
      </w:r>
      <w:r w:rsidR="00F802B7" w:rsidRPr="00F802B7">
        <w:rPr>
          <w:color w:val="000000" w:themeColor="text1"/>
          <w:sz w:val="22"/>
          <w:szCs w:val="22"/>
        </w:rPr>
        <w:t>Appareils encastrés</w:t>
      </w:r>
      <w:r w:rsidR="00037D42" w:rsidRPr="00657733">
        <w:rPr>
          <w:color w:val="000000" w:themeColor="text1"/>
          <w:sz w:val="22"/>
          <w:szCs w:val="22"/>
        </w:rPr>
        <w:t xml:space="preserve">, </w:t>
      </w:r>
      <w:proofErr w:type="spellStart"/>
      <w:r w:rsidR="00AF32F8" w:rsidRPr="00AF32F8">
        <w:rPr>
          <w:color w:val="000000" w:themeColor="text1"/>
          <w:sz w:val="22"/>
          <w:szCs w:val="22"/>
        </w:rPr>
        <w:t>Downlights</w:t>
      </w:r>
      <w:proofErr w:type="spellEnd"/>
      <w:r w:rsidR="00AF32F8" w:rsidRPr="00AF32F8">
        <w:rPr>
          <w:color w:val="000000" w:themeColor="text1"/>
          <w:sz w:val="22"/>
          <w:szCs w:val="22"/>
        </w:rPr>
        <w:t xml:space="preserve"> apparents</w:t>
      </w:r>
    </w:p>
    <w:p w14:paraId="1C86748A" w14:textId="1344D064" w:rsidR="00037D42" w:rsidRPr="00657733" w:rsidRDefault="00AF32F8" w:rsidP="00FC39DC">
      <w:pPr>
        <w:pStyle w:val="ERCOInfos"/>
        <w:ind w:left="2840" w:hanging="2840"/>
        <w:rPr>
          <w:color w:val="000000" w:themeColor="text1"/>
          <w:sz w:val="22"/>
          <w:szCs w:val="22"/>
        </w:rPr>
      </w:pPr>
      <w:r>
        <w:rPr>
          <w:sz w:val="22"/>
          <w:szCs w:val="22"/>
        </w:rPr>
        <w:t xml:space="preserve">Drivers </w:t>
      </w:r>
      <w:r w:rsidR="00037D42" w:rsidRPr="00657733">
        <w:rPr>
          <w:color w:val="000000" w:themeColor="text1"/>
          <w:sz w:val="22"/>
          <w:szCs w:val="22"/>
        </w:rPr>
        <w:t xml:space="preserve">: </w:t>
      </w:r>
      <w:r w:rsidR="00037D42" w:rsidRPr="00657733">
        <w:rPr>
          <w:color w:val="000000" w:themeColor="text1"/>
          <w:sz w:val="22"/>
          <w:szCs w:val="22"/>
        </w:rPr>
        <w:tab/>
      </w:r>
      <w:r w:rsidR="00FC39DC" w:rsidRPr="00FC39DC">
        <w:rPr>
          <w:sz w:val="22"/>
          <w:szCs w:val="22"/>
        </w:rPr>
        <w:t xml:space="preserve">Gradable </w:t>
      </w:r>
      <w:r w:rsidR="00037D42" w:rsidRPr="00FC39DC">
        <w:rPr>
          <w:sz w:val="22"/>
          <w:szCs w:val="22"/>
        </w:rPr>
        <w:t>DALI</w:t>
      </w:r>
      <w:r w:rsidR="00FC39DC" w:rsidRPr="00FC39DC">
        <w:rPr>
          <w:sz w:val="22"/>
          <w:szCs w:val="22"/>
        </w:rPr>
        <w:t xml:space="preserve"> ou </w:t>
      </w:r>
      <w:proofErr w:type="spellStart"/>
      <w:r w:rsidR="00037D42" w:rsidRPr="00FC39DC">
        <w:rPr>
          <w:sz w:val="22"/>
          <w:szCs w:val="22"/>
        </w:rPr>
        <w:t>Casambi</w:t>
      </w:r>
      <w:proofErr w:type="spellEnd"/>
      <w:r w:rsidR="00037D42" w:rsidRPr="00FC39DC">
        <w:rPr>
          <w:sz w:val="22"/>
          <w:szCs w:val="22"/>
        </w:rPr>
        <w:t xml:space="preserve"> Bluetooth (</w:t>
      </w:r>
      <w:r w:rsidR="00FC39DC" w:rsidRPr="00FC39DC">
        <w:rPr>
          <w:sz w:val="22"/>
          <w:szCs w:val="22"/>
        </w:rPr>
        <w:t>Appareils encastrés</w:t>
      </w:r>
      <w:r w:rsidR="00037D42" w:rsidRPr="00FC39DC">
        <w:rPr>
          <w:sz w:val="22"/>
          <w:szCs w:val="22"/>
        </w:rPr>
        <w:t>)</w:t>
      </w:r>
    </w:p>
    <w:p w14:paraId="24C37C32" w14:textId="77777777" w:rsidR="00FE26C3" w:rsidRPr="000D2BB7" w:rsidRDefault="00FE26C3" w:rsidP="00FE26C3">
      <w:pPr>
        <w:pStyle w:val="ERCOText"/>
        <w:outlineLvl w:val="0"/>
        <w:rPr>
          <w:b/>
        </w:rPr>
      </w:pPr>
    </w:p>
    <w:p w14:paraId="56F1AD74" w14:textId="77777777" w:rsidR="001E7790" w:rsidRDefault="001E7790">
      <w:pPr>
        <w:rPr>
          <w:rFonts w:ascii="Arial" w:hAnsi="Arial" w:cs="Arial"/>
          <w:b/>
          <w:bCs/>
          <w:sz w:val="22"/>
          <w:szCs w:val="22"/>
        </w:rPr>
      </w:pPr>
      <w:r>
        <w:br w:type="page"/>
      </w:r>
    </w:p>
    <w:p w14:paraId="007DB310" w14:textId="11BE91F2" w:rsidR="009A2F4B" w:rsidRPr="000D2BB7" w:rsidRDefault="009A2F4B" w:rsidP="009A2F4B">
      <w:pPr>
        <w:pStyle w:val="ERCOberschrift"/>
      </w:pPr>
      <w:r w:rsidRPr="000D2BB7">
        <w:lastRenderedPageBreak/>
        <w:t>Illustrations</w:t>
      </w:r>
    </w:p>
    <w:p w14:paraId="28F5D2EE" w14:textId="77777777" w:rsidR="00D043B5" w:rsidRDefault="00D043B5" w:rsidP="00D043B5">
      <w:pPr>
        <w:pStyle w:val="ERCOberschrift"/>
      </w:pPr>
      <w:bookmarkStart w:id="0" w:name="_Hlk90476712"/>
    </w:p>
    <w:p w14:paraId="79A9C71B" w14:textId="77777777" w:rsidR="00D043B5" w:rsidRDefault="00D043B5" w:rsidP="00D043B5">
      <w:pPr>
        <w:pStyle w:val="ERCOberschrift"/>
      </w:pPr>
      <w:r>
        <w:rPr>
          <w:b w:val="0"/>
          <w:bCs w:val="0"/>
          <w:noProof/>
          <w:color w:val="000000" w:themeColor="text1"/>
        </w:rPr>
        <w:drawing>
          <wp:anchor distT="0" distB="0" distL="114300" distR="114300" simplePos="0" relativeHeight="251659264" behindDoc="0" locked="0" layoutInCell="1" allowOverlap="1" wp14:anchorId="3AF6C4E6" wp14:editId="27EC913C">
            <wp:simplePos x="0" y="0"/>
            <wp:positionH relativeFrom="column">
              <wp:posOffset>0</wp:posOffset>
            </wp:positionH>
            <wp:positionV relativeFrom="paragraph">
              <wp:posOffset>96357</wp:posOffset>
            </wp:positionV>
            <wp:extent cx="2588260" cy="2118360"/>
            <wp:effectExtent l="0" t="0" r="2540" b="2540"/>
            <wp:wrapThrough wrapText="bothSides">
              <wp:wrapPolygon edited="0">
                <wp:start x="0" y="0"/>
                <wp:lineTo x="0" y="21496"/>
                <wp:lineTo x="21515" y="21496"/>
                <wp:lineTo x="21515" y="0"/>
                <wp:lineTo x="0" y="0"/>
              </wp:wrapPolygon>
            </wp:wrapThrough>
            <wp:docPr id="96857665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576650" name="Grafik 968576650"/>
                    <pic:cNvPicPr/>
                  </pic:nvPicPr>
                  <pic:blipFill rotWithShape="1">
                    <a:blip r:embed="rId30"/>
                    <a:srcRect r="-8" b="12664"/>
                    <a:stretch>
                      <a:fillRect/>
                    </a:stretch>
                  </pic:blipFill>
                  <pic:spPr bwMode="auto">
                    <a:xfrm>
                      <a:off x="0" y="0"/>
                      <a:ext cx="2588260" cy="2118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483E10" w14:textId="77777777" w:rsidR="00D043B5" w:rsidRPr="00E06660" w:rsidRDefault="00D043B5" w:rsidP="00D043B5">
      <w:pPr>
        <w:pStyle w:val="ERCOberschrift"/>
      </w:pPr>
    </w:p>
    <w:p w14:paraId="4B81AAD4" w14:textId="77777777" w:rsidR="00D043B5" w:rsidRDefault="00D043B5" w:rsidP="00D043B5">
      <w:pPr>
        <w:rPr>
          <w:b/>
          <w:bCs/>
          <w:color w:val="000000" w:themeColor="text1"/>
        </w:rPr>
      </w:pPr>
    </w:p>
    <w:p w14:paraId="488357A4" w14:textId="77777777" w:rsidR="00D043B5" w:rsidRDefault="00D043B5" w:rsidP="00D043B5">
      <w:pPr>
        <w:rPr>
          <w:rFonts w:ascii="Arial" w:hAnsi="Arial" w:cs="Arial"/>
          <w:color w:val="000000" w:themeColor="text1"/>
          <w:sz w:val="20"/>
        </w:rPr>
      </w:pPr>
    </w:p>
    <w:p w14:paraId="71C5FE99" w14:textId="77777777" w:rsidR="00D043B5" w:rsidRDefault="00D043B5" w:rsidP="00D043B5">
      <w:pPr>
        <w:rPr>
          <w:rFonts w:ascii="Arial" w:hAnsi="Arial" w:cs="Arial"/>
          <w:color w:val="000000" w:themeColor="text1"/>
          <w:sz w:val="20"/>
        </w:rPr>
      </w:pPr>
    </w:p>
    <w:p w14:paraId="53C5337C" w14:textId="77777777" w:rsidR="00D043B5" w:rsidRDefault="00D043B5" w:rsidP="00D043B5">
      <w:pPr>
        <w:rPr>
          <w:rFonts w:ascii="Arial" w:hAnsi="Arial" w:cs="Arial"/>
          <w:color w:val="000000" w:themeColor="text1"/>
          <w:sz w:val="20"/>
        </w:rPr>
      </w:pPr>
    </w:p>
    <w:p w14:paraId="4F54F848" w14:textId="77777777" w:rsidR="00D043B5" w:rsidRDefault="00D043B5" w:rsidP="00D043B5">
      <w:pPr>
        <w:rPr>
          <w:rFonts w:ascii="Arial" w:hAnsi="Arial" w:cs="Arial"/>
          <w:color w:val="000000" w:themeColor="text1"/>
          <w:sz w:val="20"/>
        </w:rPr>
      </w:pPr>
    </w:p>
    <w:p w14:paraId="09C5D300" w14:textId="77777777" w:rsidR="00D043B5" w:rsidRDefault="00D043B5" w:rsidP="00D043B5">
      <w:pPr>
        <w:rPr>
          <w:rFonts w:ascii="Arial" w:hAnsi="Arial" w:cs="Arial"/>
          <w:color w:val="000000" w:themeColor="text1"/>
          <w:sz w:val="20"/>
        </w:rPr>
      </w:pPr>
    </w:p>
    <w:p w14:paraId="053C6F9C" w14:textId="77777777" w:rsidR="00D043B5" w:rsidRDefault="00D043B5" w:rsidP="00D043B5">
      <w:pPr>
        <w:rPr>
          <w:rFonts w:ascii="Arial" w:hAnsi="Arial" w:cs="Arial"/>
          <w:color w:val="000000" w:themeColor="text1"/>
          <w:sz w:val="20"/>
        </w:rPr>
      </w:pPr>
    </w:p>
    <w:p w14:paraId="7A926785" w14:textId="77777777" w:rsidR="00D043B5" w:rsidRDefault="00D043B5" w:rsidP="00D043B5">
      <w:pPr>
        <w:rPr>
          <w:rFonts w:ascii="Arial" w:hAnsi="Arial" w:cs="Arial"/>
          <w:color w:val="000000" w:themeColor="text1"/>
          <w:sz w:val="20"/>
        </w:rPr>
      </w:pPr>
    </w:p>
    <w:p w14:paraId="5D9A4DD4" w14:textId="77777777" w:rsidR="00D043B5" w:rsidRDefault="00D043B5" w:rsidP="00D043B5">
      <w:pPr>
        <w:rPr>
          <w:rFonts w:ascii="Arial" w:hAnsi="Arial" w:cs="Arial"/>
          <w:color w:val="000000" w:themeColor="text1"/>
          <w:sz w:val="20"/>
        </w:rPr>
      </w:pPr>
    </w:p>
    <w:p w14:paraId="03A8A93E" w14:textId="77777777" w:rsidR="00D043B5" w:rsidRDefault="00D043B5" w:rsidP="00D043B5">
      <w:pPr>
        <w:rPr>
          <w:rFonts w:ascii="Arial" w:hAnsi="Arial" w:cs="Arial"/>
          <w:color w:val="000000" w:themeColor="text1"/>
          <w:sz w:val="20"/>
        </w:rPr>
      </w:pPr>
    </w:p>
    <w:p w14:paraId="78716039" w14:textId="77777777" w:rsidR="00D043B5" w:rsidRDefault="00D043B5" w:rsidP="00D043B5">
      <w:pPr>
        <w:rPr>
          <w:rFonts w:ascii="Arial" w:hAnsi="Arial" w:cs="Arial"/>
          <w:color w:val="000000" w:themeColor="text1"/>
          <w:sz w:val="20"/>
        </w:rPr>
      </w:pPr>
    </w:p>
    <w:p w14:paraId="30856D75" w14:textId="77777777" w:rsidR="00D043B5" w:rsidRDefault="00D043B5" w:rsidP="00D043B5">
      <w:pPr>
        <w:rPr>
          <w:rFonts w:ascii="Arial" w:hAnsi="Arial" w:cs="Arial"/>
          <w:color w:val="000000" w:themeColor="text1"/>
          <w:sz w:val="20"/>
        </w:rPr>
      </w:pPr>
    </w:p>
    <w:p w14:paraId="09C4F9FF" w14:textId="77777777" w:rsidR="00D043B5" w:rsidRDefault="00D043B5" w:rsidP="00D043B5">
      <w:pPr>
        <w:rPr>
          <w:rFonts w:ascii="Arial" w:hAnsi="Arial" w:cs="Arial"/>
          <w:color w:val="000000" w:themeColor="text1"/>
          <w:sz w:val="20"/>
        </w:rPr>
      </w:pPr>
    </w:p>
    <w:p w14:paraId="64B772F7" w14:textId="77777777" w:rsidR="00D043B5" w:rsidRPr="00984176" w:rsidRDefault="00D043B5" w:rsidP="00D043B5">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6CC26AEF" w14:textId="77777777" w:rsidR="00D043B5" w:rsidRPr="00CE0BB5" w:rsidRDefault="00D043B5" w:rsidP="00D043B5">
      <w:pPr>
        <w:rPr>
          <w:rFonts w:ascii="Arial" w:hAnsi="Arial" w:cs="Arial"/>
          <w:color w:val="000000" w:themeColor="text1"/>
          <w:sz w:val="20"/>
          <w:highlight w:val="yellow"/>
        </w:rPr>
      </w:pPr>
    </w:p>
    <w:p w14:paraId="4881C4CC" w14:textId="5C2CB9C4" w:rsidR="00664C19" w:rsidRDefault="00D043B5" w:rsidP="00D67FCD">
      <w:pPr>
        <w:pStyle w:val="ERCOberschrift"/>
        <w:rPr>
          <w:b w:val="0"/>
          <w:bCs w:val="0"/>
          <w:color w:val="000000" w:themeColor="text1"/>
        </w:rPr>
      </w:pPr>
      <w:r w:rsidRPr="00D043B5">
        <w:rPr>
          <w:b w:val="0"/>
          <w:bCs w:val="0"/>
          <w:color w:val="000000" w:themeColor="text1"/>
        </w:rPr>
        <w:t xml:space="preserve">La famille de produits avec le potentiel de réchauffement global le plus faible de la gamme ERCO : les </w:t>
      </w:r>
      <w:proofErr w:type="spellStart"/>
      <w:r w:rsidRPr="00D043B5">
        <w:rPr>
          <w:b w:val="0"/>
          <w:bCs w:val="0"/>
          <w:color w:val="000000" w:themeColor="text1"/>
        </w:rPr>
        <w:t>downlights</w:t>
      </w:r>
      <w:proofErr w:type="spellEnd"/>
      <w:r w:rsidRPr="00D043B5">
        <w:rPr>
          <w:b w:val="0"/>
          <w:bCs w:val="0"/>
          <w:color w:val="000000" w:themeColor="text1"/>
        </w:rPr>
        <w:t xml:space="preserve"> </w:t>
      </w:r>
      <w:proofErr w:type="spellStart"/>
      <w:r w:rsidRPr="00D043B5">
        <w:rPr>
          <w:b w:val="0"/>
          <w:bCs w:val="0"/>
          <w:color w:val="000000" w:themeColor="text1"/>
        </w:rPr>
        <w:t>Skim</w:t>
      </w:r>
      <w:proofErr w:type="spellEnd"/>
      <w:r w:rsidRPr="00D043B5">
        <w:rPr>
          <w:b w:val="0"/>
          <w:bCs w:val="0"/>
          <w:color w:val="000000" w:themeColor="text1"/>
        </w:rPr>
        <w:t xml:space="preserve"> </w:t>
      </w:r>
      <w:proofErr w:type="spellStart"/>
      <w:r w:rsidRPr="00D043B5">
        <w:rPr>
          <w:b w:val="0"/>
          <w:bCs w:val="0"/>
          <w:color w:val="000000" w:themeColor="text1"/>
        </w:rPr>
        <w:t>Panlens</w:t>
      </w:r>
      <w:proofErr w:type="spellEnd"/>
      <w:r w:rsidRPr="00D043B5">
        <w:rPr>
          <w:b w:val="0"/>
          <w:bCs w:val="0"/>
          <w:color w:val="000000" w:themeColor="text1"/>
        </w:rPr>
        <w:t xml:space="preserve"> offrent un éclairage général efficace et durable pour un rapport qualité-prix attractif.</w:t>
      </w:r>
    </w:p>
    <w:p w14:paraId="27D29613" w14:textId="77777777" w:rsidR="00D043B5" w:rsidRPr="000D2BB7" w:rsidRDefault="00D043B5" w:rsidP="00D67FCD">
      <w:pPr>
        <w:pStyle w:val="ERCOberschrift"/>
      </w:pPr>
    </w:p>
    <w:p w14:paraId="71BECB12" w14:textId="77777777" w:rsidR="00E06660" w:rsidRDefault="00E06660" w:rsidP="00E06660">
      <w:pPr>
        <w:rPr>
          <w:rFonts w:ascii="Arial" w:hAnsi="Arial" w:cs="Arial"/>
          <w:color w:val="000000" w:themeColor="text1"/>
          <w:sz w:val="20"/>
        </w:rPr>
      </w:pPr>
    </w:p>
    <w:p w14:paraId="2C0DB57E" w14:textId="77777777" w:rsidR="001D27C8" w:rsidRPr="00EF7906" w:rsidRDefault="001D27C8" w:rsidP="001D27C8">
      <w:pPr>
        <w:rPr>
          <w:rFonts w:ascii="Arial" w:hAnsi="Arial" w:cs="Arial"/>
          <w:color w:val="000000" w:themeColor="text1"/>
          <w:sz w:val="20"/>
        </w:rPr>
      </w:pPr>
    </w:p>
    <w:p w14:paraId="24F85F2B" w14:textId="77777777" w:rsidR="001D27C8" w:rsidRDefault="001D27C8" w:rsidP="001D27C8">
      <w:pPr>
        <w:rPr>
          <w:rFonts w:ascii="Arial" w:hAnsi="Arial" w:cs="Arial"/>
          <w:b/>
          <w:bCs/>
          <w:color w:val="000000" w:themeColor="text1"/>
          <w:sz w:val="20"/>
        </w:rPr>
      </w:pPr>
    </w:p>
    <w:p w14:paraId="6767B788" w14:textId="77777777" w:rsidR="001D27C8" w:rsidRDefault="001D27C8" w:rsidP="001D27C8">
      <w:pPr>
        <w:rPr>
          <w:rFonts w:ascii="Arial" w:hAnsi="Arial" w:cs="Arial"/>
          <w:b/>
          <w:bCs/>
          <w:color w:val="000000" w:themeColor="text1"/>
          <w:sz w:val="20"/>
        </w:rPr>
      </w:pPr>
      <w:r>
        <w:rPr>
          <w:rFonts w:ascii="Arial" w:hAnsi="Arial" w:cs="Arial"/>
          <w:b/>
          <w:bCs/>
          <w:noProof/>
          <w:color w:val="000000" w:themeColor="text1"/>
          <w:sz w:val="20"/>
        </w:rPr>
        <w:drawing>
          <wp:inline distT="0" distB="0" distL="0" distR="0" wp14:anchorId="140CC6E1" wp14:editId="49366281">
            <wp:extent cx="2700000" cy="1785600"/>
            <wp:effectExtent l="0" t="0" r="5715" b="5715"/>
            <wp:docPr id="210415092" name="Grafik 6" descr="Ein Bild, das Im Haus, Plast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15092" name="Grafik 6" descr="Ein Bild, das Im Haus, Plastik enthält.&#10;&#10;Automatisch generierte Beschreibung"/>
                    <pic:cNvPicPr/>
                  </pic:nvPicPr>
                  <pic:blipFill>
                    <a:blip r:embed="rId31"/>
                    <a:stretch>
                      <a:fillRect/>
                    </a:stretch>
                  </pic:blipFill>
                  <pic:spPr>
                    <a:xfrm>
                      <a:off x="0" y="0"/>
                      <a:ext cx="2700000" cy="1785600"/>
                    </a:xfrm>
                    <a:prstGeom prst="rect">
                      <a:avLst/>
                    </a:prstGeom>
                  </pic:spPr>
                </pic:pic>
              </a:graphicData>
            </a:graphic>
          </wp:inline>
        </w:drawing>
      </w:r>
    </w:p>
    <w:p w14:paraId="10F8BE1E" w14:textId="77777777" w:rsidR="001D27C8" w:rsidRDefault="001D27C8" w:rsidP="001D27C8">
      <w:pPr>
        <w:rPr>
          <w:rFonts w:ascii="Arial" w:hAnsi="Arial" w:cs="Arial"/>
          <w:color w:val="000000" w:themeColor="text1"/>
          <w:sz w:val="20"/>
        </w:rPr>
      </w:pPr>
    </w:p>
    <w:p w14:paraId="31A232FB" w14:textId="77777777" w:rsidR="001D27C8" w:rsidRPr="00984176" w:rsidRDefault="001D27C8" w:rsidP="001D27C8">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368A95DC" w14:textId="77777777" w:rsidR="001D27C8" w:rsidRPr="00984176" w:rsidRDefault="001D27C8" w:rsidP="001D27C8">
      <w:pPr>
        <w:pStyle w:val="ERCOberschrift"/>
        <w:rPr>
          <w:b w:val="0"/>
          <w:bCs w:val="0"/>
          <w:sz w:val="18"/>
          <w:szCs w:val="18"/>
          <w:highlight w:val="yellow"/>
        </w:rPr>
      </w:pPr>
    </w:p>
    <w:p w14:paraId="4C4DAC16" w14:textId="5DC8D5D7" w:rsidR="001D27C8" w:rsidRDefault="001D27C8" w:rsidP="001D27C8">
      <w:pPr>
        <w:spacing w:line="360" w:lineRule="auto"/>
        <w:rPr>
          <w:rFonts w:ascii="Arial" w:hAnsi="Arial" w:cs="Arial"/>
          <w:sz w:val="22"/>
          <w:szCs w:val="22"/>
        </w:rPr>
      </w:pPr>
      <w:r w:rsidRPr="001D27C8">
        <w:rPr>
          <w:rFonts w:ascii="Arial" w:hAnsi="Arial" w:cs="Arial"/>
          <w:sz w:val="22"/>
          <w:szCs w:val="22"/>
        </w:rPr>
        <w:t xml:space="preserve">Pour la lentille de </w:t>
      </w:r>
      <w:proofErr w:type="spellStart"/>
      <w:r w:rsidRPr="001D27C8">
        <w:rPr>
          <w:rFonts w:ascii="Arial" w:hAnsi="Arial" w:cs="Arial"/>
          <w:sz w:val="22"/>
          <w:szCs w:val="22"/>
        </w:rPr>
        <w:t>Skim</w:t>
      </w:r>
      <w:proofErr w:type="spellEnd"/>
      <w:r w:rsidRPr="001D27C8">
        <w:rPr>
          <w:rFonts w:ascii="Arial" w:hAnsi="Arial" w:cs="Arial"/>
          <w:sz w:val="22"/>
          <w:szCs w:val="22"/>
        </w:rPr>
        <w:t xml:space="preserve"> </w:t>
      </w:r>
      <w:proofErr w:type="spellStart"/>
      <w:r w:rsidRPr="001D27C8">
        <w:rPr>
          <w:rFonts w:ascii="Arial" w:hAnsi="Arial" w:cs="Arial"/>
          <w:sz w:val="22"/>
          <w:szCs w:val="22"/>
        </w:rPr>
        <w:t>Panlens</w:t>
      </w:r>
      <w:proofErr w:type="spellEnd"/>
      <w:r w:rsidRPr="001D27C8">
        <w:rPr>
          <w:rFonts w:ascii="Arial" w:hAnsi="Arial" w:cs="Arial"/>
          <w:sz w:val="22"/>
          <w:szCs w:val="22"/>
        </w:rPr>
        <w:t>, on utilise 100 % de plastique recyclé. Pour ce faire, on collecte et on traite les résidus de la production de lentilles ERCO, ce qui constitue une étape importante vers l’économie circulaire.</w:t>
      </w:r>
    </w:p>
    <w:p w14:paraId="7CC0891F" w14:textId="77777777" w:rsidR="001D27C8" w:rsidRDefault="001D27C8">
      <w:pPr>
        <w:rPr>
          <w:rFonts w:ascii="Arial" w:hAnsi="Arial" w:cs="Arial"/>
          <w:sz w:val="22"/>
          <w:szCs w:val="22"/>
        </w:rPr>
      </w:pPr>
      <w:r>
        <w:rPr>
          <w:rFonts w:ascii="Arial" w:hAnsi="Arial" w:cs="Arial"/>
          <w:sz w:val="22"/>
          <w:szCs w:val="22"/>
        </w:rPr>
        <w:br w:type="page"/>
      </w:r>
    </w:p>
    <w:p w14:paraId="19A72F1B" w14:textId="16B5042D" w:rsidR="001D27C8" w:rsidRPr="001D27C8" w:rsidRDefault="001D27C8" w:rsidP="001D27C8">
      <w:pPr>
        <w:spacing w:line="360" w:lineRule="auto"/>
        <w:rPr>
          <w:rFonts w:ascii="Arial" w:hAnsi="Arial" w:cs="Arial"/>
          <w:b/>
          <w:bCs/>
          <w:color w:val="000000" w:themeColor="text1"/>
          <w:sz w:val="20"/>
        </w:rPr>
      </w:pPr>
      <w:r>
        <w:rPr>
          <w:rFonts w:ascii="Arial" w:hAnsi="Arial" w:cs="Arial"/>
          <w:b/>
          <w:bCs/>
          <w:noProof/>
          <w:color w:val="000000" w:themeColor="text1"/>
          <w:sz w:val="20"/>
          <w:lang w:val="en-US"/>
        </w:rPr>
        <w:lastRenderedPageBreak/>
        <w:drawing>
          <wp:inline distT="0" distB="0" distL="0" distR="0" wp14:anchorId="396DF14A" wp14:editId="49CE6D89">
            <wp:extent cx="3117376" cy="1747319"/>
            <wp:effectExtent l="0" t="0" r="0" b="5715"/>
            <wp:docPr id="1776020669" name="Grafik 8" descr="Ein Bild, das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20669" name="Grafik 8" descr="Ein Bild, das Licht enthält.&#10;&#10;Automatisch generierte Beschreibung"/>
                    <pic:cNvPicPr/>
                  </pic:nvPicPr>
                  <pic:blipFill>
                    <a:blip r:embed="rId32"/>
                    <a:stretch>
                      <a:fillRect/>
                    </a:stretch>
                  </pic:blipFill>
                  <pic:spPr>
                    <a:xfrm>
                      <a:off x="0" y="0"/>
                      <a:ext cx="3121411" cy="1749581"/>
                    </a:xfrm>
                    <a:prstGeom prst="rect">
                      <a:avLst/>
                    </a:prstGeom>
                  </pic:spPr>
                </pic:pic>
              </a:graphicData>
            </a:graphic>
          </wp:inline>
        </w:drawing>
      </w:r>
    </w:p>
    <w:p w14:paraId="3DC6EB29" w14:textId="77777777" w:rsidR="001D27C8" w:rsidRPr="001D27C8" w:rsidRDefault="001D27C8" w:rsidP="001D27C8">
      <w:pPr>
        <w:spacing w:line="360" w:lineRule="auto"/>
        <w:rPr>
          <w:rFonts w:ascii="Arial" w:hAnsi="Arial" w:cs="Arial"/>
          <w:b/>
          <w:bCs/>
          <w:color w:val="000000" w:themeColor="text1"/>
          <w:sz w:val="20"/>
        </w:rPr>
      </w:pPr>
    </w:p>
    <w:p w14:paraId="13386142" w14:textId="77777777" w:rsidR="001D27C8" w:rsidRPr="001D27C8" w:rsidRDefault="001D27C8" w:rsidP="001D27C8">
      <w:pPr>
        <w:spacing w:line="360" w:lineRule="auto"/>
        <w:rPr>
          <w:rFonts w:ascii="Arial" w:hAnsi="Arial" w:cs="Arial"/>
          <w:b/>
          <w:bCs/>
          <w:color w:val="000000" w:themeColor="text1"/>
          <w:sz w:val="20"/>
        </w:rPr>
      </w:pPr>
    </w:p>
    <w:p w14:paraId="74F7E0E3" w14:textId="77777777" w:rsidR="001D27C8" w:rsidRPr="001D27C8" w:rsidRDefault="001D27C8" w:rsidP="001D27C8">
      <w:pPr>
        <w:spacing w:line="360" w:lineRule="auto"/>
        <w:rPr>
          <w:rFonts w:ascii="Arial" w:hAnsi="Arial" w:cs="Arial"/>
          <w:color w:val="000000" w:themeColor="text1"/>
          <w:sz w:val="20"/>
        </w:rPr>
      </w:pPr>
      <w:r w:rsidRPr="001D27C8">
        <w:rPr>
          <w:rFonts w:ascii="Arial" w:hAnsi="Arial" w:cs="Arial"/>
          <w:color w:val="000000" w:themeColor="text1"/>
          <w:sz w:val="20"/>
        </w:rPr>
        <w:t xml:space="preserve">© ERCO </w:t>
      </w:r>
      <w:proofErr w:type="spellStart"/>
      <w:r w:rsidRPr="001D27C8">
        <w:rPr>
          <w:rFonts w:ascii="Arial" w:hAnsi="Arial" w:cs="Arial"/>
          <w:color w:val="000000" w:themeColor="text1"/>
          <w:sz w:val="20"/>
        </w:rPr>
        <w:t>GmbH</w:t>
      </w:r>
      <w:proofErr w:type="spellEnd"/>
    </w:p>
    <w:p w14:paraId="647B6258" w14:textId="77777777" w:rsidR="001D27C8" w:rsidRPr="001D27C8" w:rsidRDefault="001D27C8" w:rsidP="001D27C8">
      <w:pPr>
        <w:spacing w:line="360" w:lineRule="auto"/>
        <w:rPr>
          <w:rFonts w:ascii="Arial" w:hAnsi="Arial" w:cs="Arial"/>
          <w:color w:val="000000" w:themeColor="text1"/>
          <w:sz w:val="20"/>
        </w:rPr>
      </w:pPr>
    </w:p>
    <w:p w14:paraId="0D3C7FCA" w14:textId="6546B3BE" w:rsidR="00E06660" w:rsidRDefault="001D27C8" w:rsidP="001D27C8">
      <w:pPr>
        <w:spacing w:line="360" w:lineRule="auto"/>
        <w:rPr>
          <w:rFonts w:ascii="Arial" w:hAnsi="Arial" w:cs="Arial"/>
          <w:color w:val="000000" w:themeColor="text1"/>
          <w:sz w:val="20"/>
        </w:rPr>
      </w:pPr>
      <w:r w:rsidRPr="001D27C8">
        <w:rPr>
          <w:rFonts w:ascii="Arial" w:hAnsi="Arial" w:cs="Arial"/>
          <w:color w:val="000000" w:themeColor="text1"/>
          <w:sz w:val="20"/>
        </w:rPr>
        <w:t>Pollux New est le modèle d’entrée de gamme de l'éclairage d’accentuation avec des projecteurs ERCO. Son format compact en fait un appareil particulièrement adapté aux musées, à la restauration, au commerce de détail, mais aussi à un usage privé.</w:t>
      </w:r>
    </w:p>
    <w:p w14:paraId="6413CAC2" w14:textId="77777777" w:rsidR="001D27C8" w:rsidRPr="000D2BB7" w:rsidRDefault="001D27C8" w:rsidP="00E06660">
      <w:pPr>
        <w:rPr>
          <w:rFonts w:ascii="Arial" w:hAnsi="Arial" w:cs="Arial"/>
          <w:color w:val="000000" w:themeColor="text1"/>
          <w:sz w:val="20"/>
        </w:rPr>
      </w:pPr>
    </w:p>
    <w:p w14:paraId="45F5490F" w14:textId="77777777" w:rsidR="001D27C8" w:rsidRPr="001D27C8" w:rsidRDefault="001D27C8" w:rsidP="001D27C8">
      <w:pPr>
        <w:rPr>
          <w:rFonts w:ascii="Arial" w:hAnsi="Arial"/>
          <w:color w:val="000000" w:themeColor="text1"/>
          <w:sz w:val="20"/>
          <w:lang w:val="en-US"/>
        </w:rPr>
      </w:pPr>
    </w:p>
    <w:p w14:paraId="6E00A81A" w14:textId="77777777" w:rsidR="001D27C8" w:rsidRPr="001D27C8" w:rsidRDefault="001D27C8" w:rsidP="001D27C8">
      <w:pPr>
        <w:rPr>
          <w:rFonts w:ascii="Arial" w:hAnsi="Arial"/>
          <w:color w:val="000000" w:themeColor="text1"/>
          <w:sz w:val="20"/>
          <w:lang w:val="en-US"/>
        </w:rPr>
      </w:pPr>
    </w:p>
    <w:p w14:paraId="2A3DDD9D" w14:textId="162B8872" w:rsidR="001D27C8" w:rsidRPr="001D27C8" w:rsidRDefault="001D27C8" w:rsidP="001D27C8">
      <w:pPr>
        <w:rPr>
          <w:rFonts w:ascii="Arial" w:hAnsi="Arial"/>
          <w:color w:val="000000" w:themeColor="text1"/>
          <w:sz w:val="20"/>
          <w:lang w:val="en-US"/>
        </w:rPr>
      </w:pPr>
      <w:r>
        <w:rPr>
          <w:rFonts w:ascii="Arial" w:hAnsi="Arial" w:cs="Arial"/>
          <w:b/>
          <w:bCs/>
          <w:noProof/>
          <w:color w:val="000000" w:themeColor="text1"/>
          <w:sz w:val="20"/>
          <w:lang w:val="en-US"/>
        </w:rPr>
        <w:drawing>
          <wp:anchor distT="0" distB="0" distL="114300" distR="114300" simplePos="0" relativeHeight="251661312" behindDoc="0" locked="0" layoutInCell="1" allowOverlap="1" wp14:anchorId="1F1E3C48" wp14:editId="65FB58D7">
            <wp:simplePos x="0" y="0"/>
            <wp:positionH relativeFrom="column">
              <wp:posOffset>0</wp:posOffset>
            </wp:positionH>
            <wp:positionV relativeFrom="paragraph">
              <wp:posOffset>143510</wp:posOffset>
            </wp:positionV>
            <wp:extent cx="3319145" cy="2190750"/>
            <wp:effectExtent l="0" t="0" r="0" b="6350"/>
            <wp:wrapThrough wrapText="bothSides">
              <wp:wrapPolygon edited="0">
                <wp:start x="0" y="0"/>
                <wp:lineTo x="0" y="21537"/>
                <wp:lineTo x="21488" y="21537"/>
                <wp:lineTo x="21488" y="0"/>
                <wp:lineTo x="0" y="0"/>
              </wp:wrapPolygon>
            </wp:wrapThrough>
            <wp:docPr id="1148020272" name="Grafik 5"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020272" name="Grafik 5" descr="Ein Bild, das Schwarzweiß enthält.&#10;&#10;Automatisch generierte Beschreibung mit geringer Zuverlässigkeit"/>
                    <pic:cNvPicPr/>
                  </pic:nvPicPr>
                  <pic:blipFill>
                    <a:blip r:embed="rId33"/>
                    <a:stretch>
                      <a:fillRect/>
                    </a:stretch>
                  </pic:blipFill>
                  <pic:spPr>
                    <a:xfrm>
                      <a:off x="0" y="0"/>
                      <a:ext cx="3319145" cy="2190750"/>
                    </a:xfrm>
                    <a:prstGeom prst="rect">
                      <a:avLst/>
                    </a:prstGeom>
                  </pic:spPr>
                </pic:pic>
              </a:graphicData>
            </a:graphic>
            <wp14:sizeRelH relativeFrom="page">
              <wp14:pctWidth>0</wp14:pctWidth>
            </wp14:sizeRelH>
            <wp14:sizeRelV relativeFrom="page">
              <wp14:pctHeight>0</wp14:pctHeight>
            </wp14:sizeRelV>
          </wp:anchor>
        </w:drawing>
      </w:r>
    </w:p>
    <w:p w14:paraId="226BA6BB" w14:textId="77777777" w:rsidR="001D27C8" w:rsidRPr="001D27C8" w:rsidRDefault="001D27C8" w:rsidP="001D27C8">
      <w:pPr>
        <w:rPr>
          <w:rFonts w:ascii="Arial" w:hAnsi="Arial"/>
          <w:color w:val="000000" w:themeColor="text1"/>
          <w:sz w:val="20"/>
          <w:lang w:val="en-US"/>
        </w:rPr>
      </w:pPr>
    </w:p>
    <w:p w14:paraId="16E80D7B" w14:textId="77777777" w:rsidR="001D27C8" w:rsidRPr="001D27C8" w:rsidRDefault="001D27C8" w:rsidP="001D27C8">
      <w:pPr>
        <w:rPr>
          <w:rFonts w:ascii="Arial" w:hAnsi="Arial"/>
          <w:color w:val="000000" w:themeColor="text1"/>
          <w:sz w:val="20"/>
          <w:lang w:val="en-US"/>
        </w:rPr>
      </w:pPr>
    </w:p>
    <w:p w14:paraId="5F59EE57" w14:textId="77777777" w:rsidR="001D27C8" w:rsidRPr="001D27C8" w:rsidRDefault="001D27C8" w:rsidP="001D27C8">
      <w:pPr>
        <w:rPr>
          <w:rFonts w:ascii="Arial" w:hAnsi="Arial"/>
          <w:color w:val="000000" w:themeColor="text1"/>
          <w:sz w:val="20"/>
          <w:lang w:val="en-US"/>
        </w:rPr>
      </w:pPr>
    </w:p>
    <w:p w14:paraId="18196476" w14:textId="77777777" w:rsidR="001D27C8" w:rsidRPr="001D27C8" w:rsidRDefault="001D27C8" w:rsidP="001D27C8">
      <w:pPr>
        <w:rPr>
          <w:rFonts w:ascii="Arial" w:hAnsi="Arial"/>
          <w:color w:val="000000" w:themeColor="text1"/>
          <w:sz w:val="20"/>
          <w:lang w:val="en-US"/>
        </w:rPr>
      </w:pPr>
    </w:p>
    <w:p w14:paraId="212FC914" w14:textId="77777777" w:rsidR="001D27C8" w:rsidRPr="001D27C8" w:rsidRDefault="001D27C8" w:rsidP="001D27C8">
      <w:pPr>
        <w:rPr>
          <w:rFonts w:ascii="Arial" w:hAnsi="Arial"/>
          <w:color w:val="000000" w:themeColor="text1"/>
          <w:sz w:val="20"/>
          <w:lang w:val="en-US"/>
        </w:rPr>
      </w:pPr>
    </w:p>
    <w:p w14:paraId="4141BF4F" w14:textId="77777777" w:rsidR="001D27C8" w:rsidRPr="001D27C8" w:rsidRDefault="001D27C8" w:rsidP="001D27C8">
      <w:pPr>
        <w:rPr>
          <w:rFonts w:ascii="Arial" w:hAnsi="Arial"/>
          <w:color w:val="000000" w:themeColor="text1"/>
          <w:sz w:val="20"/>
          <w:lang w:val="en-US"/>
        </w:rPr>
      </w:pPr>
    </w:p>
    <w:p w14:paraId="125518A3" w14:textId="77777777" w:rsidR="001D27C8" w:rsidRPr="001D27C8" w:rsidRDefault="001D27C8" w:rsidP="001D27C8">
      <w:pPr>
        <w:rPr>
          <w:rFonts w:ascii="Arial" w:hAnsi="Arial"/>
          <w:color w:val="000000" w:themeColor="text1"/>
          <w:sz w:val="20"/>
          <w:lang w:val="en-US"/>
        </w:rPr>
      </w:pPr>
    </w:p>
    <w:p w14:paraId="659EDE02" w14:textId="77777777" w:rsidR="001D27C8" w:rsidRPr="001D27C8" w:rsidRDefault="001D27C8" w:rsidP="001D27C8">
      <w:pPr>
        <w:rPr>
          <w:rFonts w:ascii="Arial" w:hAnsi="Arial"/>
          <w:color w:val="000000" w:themeColor="text1"/>
          <w:sz w:val="20"/>
          <w:lang w:val="en-US"/>
        </w:rPr>
      </w:pPr>
    </w:p>
    <w:p w14:paraId="1AB7E6CB" w14:textId="77777777" w:rsidR="001D27C8" w:rsidRPr="001D27C8" w:rsidRDefault="001D27C8" w:rsidP="001D27C8">
      <w:pPr>
        <w:rPr>
          <w:rFonts w:ascii="Arial" w:hAnsi="Arial"/>
          <w:color w:val="000000" w:themeColor="text1"/>
          <w:sz w:val="20"/>
          <w:lang w:val="en-US"/>
        </w:rPr>
      </w:pPr>
    </w:p>
    <w:p w14:paraId="1C1DBB16" w14:textId="77777777" w:rsidR="001D27C8" w:rsidRPr="001D27C8" w:rsidRDefault="001D27C8" w:rsidP="001D27C8">
      <w:pPr>
        <w:rPr>
          <w:rFonts w:ascii="Arial" w:hAnsi="Arial"/>
          <w:color w:val="000000" w:themeColor="text1"/>
          <w:sz w:val="20"/>
          <w:lang w:val="en-US"/>
        </w:rPr>
      </w:pPr>
    </w:p>
    <w:p w14:paraId="3B9EFD74" w14:textId="77777777" w:rsidR="001D27C8" w:rsidRPr="001D27C8" w:rsidRDefault="001D27C8" w:rsidP="001D27C8">
      <w:pPr>
        <w:rPr>
          <w:rFonts w:ascii="Arial" w:hAnsi="Arial"/>
          <w:color w:val="000000" w:themeColor="text1"/>
          <w:sz w:val="20"/>
          <w:lang w:val="en-US"/>
        </w:rPr>
      </w:pPr>
    </w:p>
    <w:p w14:paraId="5D6E2966" w14:textId="77777777" w:rsidR="001D27C8" w:rsidRPr="001D27C8" w:rsidRDefault="001D27C8" w:rsidP="001D27C8">
      <w:pPr>
        <w:rPr>
          <w:rFonts w:ascii="Arial" w:hAnsi="Arial"/>
          <w:color w:val="000000" w:themeColor="text1"/>
          <w:sz w:val="20"/>
          <w:lang w:val="en-US"/>
        </w:rPr>
      </w:pPr>
    </w:p>
    <w:p w14:paraId="66371B39" w14:textId="77777777" w:rsidR="001D27C8" w:rsidRPr="001D27C8" w:rsidRDefault="001D27C8" w:rsidP="001D27C8">
      <w:pPr>
        <w:rPr>
          <w:rFonts w:ascii="Arial" w:hAnsi="Arial"/>
          <w:color w:val="000000" w:themeColor="text1"/>
          <w:sz w:val="20"/>
          <w:lang w:val="en-US"/>
        </w:rPr>
      </w:pPr>
    </w:p>
    <w:p w14:paraId="6B1C4C7F" w14:textId="77777777" w:rsidR="001D27C8" w:rsidRPr="001D27C8" w:rsidRDefault="001D27C8" w:rsidP="001D27C8">
      <w:pPr>
        <w:rPr>
          <w:rFonts w:ascii="Arial" w:hAnsi="Arial"/>
          <w:color w:val="000000" w:themeColor="text1"/>
          <w:sz w:val="20"/>
          <w:lang w:val="en-US"/>
        </w:rPr>
      </w:pPr>
    </w:p>
    <w:p w14:paraId="37AF8877" w14:textId="77777777" w:rsidR="001D27C8" w:rsidRPr="001D27C8" w:rsidRDefault="001D27C8" w:rsidP="001D27C8">
      <w:pPr>
        <w:rPr>
          <w:rFonts w:ascii="Arial" w:hAnsi="Arial"/>
          <w:color w:val="000000" w:themeColor="text1"/>
          <w:sz w:val="20"/>
          <w:lang w:val="en-US"/>
        </w:rPr>
      </w:pPr>
    </w:p>
    <w:p w14:paraId="64131F76" w14:textId="77777777" w:rsidR="001D27C8" w:rsidRPr="001D27C8" w:rsidRDefault="001D27C8" w:rsidP="001D27C8">
      <w:pPr>
        <w:rPr>
          <w:rFonts w:ascii="Arial" w:hAnsi="Arial"/>
          <w:color w:val="000000" w:themeColor="text1"/>
          <w:sz w:val="20"/>
          <w:lang w:val="en-US"/>
        </w:rPr>
      </w:pPr>
    </w:p>
    <w:p w14:paraId="1272878B" w14:textId="77777777" w:rsidR="00711091" w:rsidRDefault="00711091" w:rsidP="001D27C8">
      <w:pPr>
        <w:spacing w:line="360" w:lineRule="auto"/>
        <w:rPr>
          <w:rFonts w:ascii="Arial" w:hAnsi="Arial"/>
          <w:color w:val="000000" w:themeColor="text1"/>
          <w:sz w:val="20"/>
          <w:lang w:val="en-US"/>
        </w:rPr>
      </w:pPr>
    </w:p>
    <w:p w14:paraId="4CAAD0BA" w14:textId="4F65E0EB" w:rsidR="001D27C8" w:rsidRPr="001D27C8" w:rsidRDefault="001D27C8" w:rsidP="001D27C8">
      <w:pPr>
        <w:spacing w:line="360" w:lineRule="auto"/>
        <w:rPr>
          <w:rFonts w:ascii="Arial" w:hAnsi="Arial"/>
          <w:color w:val="000000" w:themeColor="text1"/>
          <w:sz w:val="20"/>
          <w:lang w:val="en-US"/>
        </w:rPr>
      </w:pPr>
      <w:r w:rsidRPr="001D27C8">
        <w:rPr>
          <w:rFonts w:ascii="Arial" w:hAnsi="Arial"/>
          <w:color w:val="000000" w:themeColor="text1"/>
          <w:sz w:val="20"/>
          <w:lang w:val="en-US"/>
        </w:rPr>
        <w:t>© ERCO GmbH</w:t>
      </w:r>
    </w:p>
    <w:p w14:paraId="501647C3" w14:textId="77777777" w:rsidR="001D27C8" w:rsidRPr="001D27C8" w:rsidRDefault="001D27C8" w:rsidP="001D27C8">
      <w:pPr>
        <w:spacing w:line="360" w:lineRule="auto"/>
        <w:rPr>
          <w:rFonts w:ascii="Arial" w:hAnsi="Arial"/>
          <w:color w:val="000000" w:themeColor="text1"/>
          <w:sz w:val="20"/>
          <w:lang w:val="en-US"/>
        </w:rPr>
      </w:pPr>
    </w:p>
    <w:p w14:paraId="4412BEEA" w14:textId="0854F0B5" w:rsidR="0036246B" w:rsidRDefault="001D27C8" w:rsidP="001D27C8">
      <w:pPr>
        <w:spacing w:line="360" w:lineRule="auto"/>
        <w:rPr>
          <w:rFonts w:ascii="Arial" w:hAnsi="Arial"/>
          <w:color w:val="000000" w:themeColor="text1"/>
          <w:sz w:val="22"/>
          <w:szCs w:val="22"/>
          <w:lang w:val="en-US"/>
        </w:rPr>
      </w:pPr>
      <w:r w:rsidRPr="001D27C8">
        <w:rPr>
          <w:rFonts w:ascii="Arial" w:hAnsi="Arial"/>
          <w:color w:val="000000" w:themeColor="text1"/>
          <w:sz w:val="22"/>
          <w:szCs w:val="22"/>
          <w:lang w:val="en-US"/>
        </w:rPr>
        <w:t xml:space="preserve">Pollux New </w:t>
      </w:r>
      <w:proofErr w:type="spellStart"/>
      <w:r w:rsidRPr="001D27C8">
        <w:rPr>
          <w:rFonts w:ascii="Arial" w:hAnsi="Arial"/>
          <w:color w:val="000000" w:themeColor="text1"/>
          <w:sz w:val="22"/>
          <w:szCs w:val="22"/>
          <w:lang w:val="en-US"/>
        </w:rPr>
        <w:t>apporte</w:t>
      </w:r>
      <w:proofErr w:type="spellEnd"/>
      <w:r w:rsidRPr="001D27C8">
        <w:rPr>
          <w:rFonts w:ascii="Arial" w:hAnsi="Arial"/>
          <w:color w:val="000000" w:themeColor="text1"/>
          <w:sz w:val="22"/>
          <w:szCs w:val="22"/>
          <w:lang w:val="en-US"/>
        </w:rPr>
        <w:t xml:space="preserve"> </w:t>
      </w:r>
      <w:proofErr w:type="spellStart"/>
      <w:r w:rsidRPr="001D27C8">
        <w:rPr>
          <w:rFonts w:ascii="Arial" w:hAnsi="Arial"/>
          <w:color w:val="000000" w:themeColor="text1"/>
          <w:sz w:val="22"/>
          <w:szCs w:val="22"/>
          <w:lang w:val="en-US"/>
        </w:rPr>
        <w:t>une</w:t>
      </w:r>
      <w:proofErr w:type="spellEnd"/>
      <w:r w:rsidRPr="001D27C8">
        <w:rPr>
          <w:rFonts w:ascii="Arial" w:hAnsi="Arial"/>
          <w:color w:val="000000" w:themeColor="text1"/>
          <w:sz w:val="22"/>
          <w:szCs w:val="22"/>
          <w:lang w:val="en-US"/>
        </w:rPr>
        <w:t xml:space="preserve"> </w:t>
      </w:r>
      <w:proofErr w:type="spellStart"/>
      <w:r w:rsidRPr="001D27C8">
        <w:rPr>
          <w:rFonts w:ascii="Arial" w:hAnsi="Arial"/>
          <w:color w:val="000000" w:themeColor="text1"/>
          <w:sz w:val="22"/>
          <w:szCs w:val="22"/>
          <w:lang w:val="en-US"/>
        </w:rPr>
        <w:t>amélioration</w:t>
      </w:r>
      <w:proofErr w:type="spellEnd"/>
      <w:r w:rsidRPr="001D27C8">
        <w:rPr>
          <w:rFonts w:ascii="Arial" w:hAnsi="Arial"/>
          <w:color w:val="000000" w:themeColor="text1"/>
          <w:sz w:val="22"/>
          <w:szCs w:val="22"/>
          <w:lang w:val="en-US"/>
        </w:rPr>
        <w:t xml:space="preserve"> des performances à un </w:t>
      </w:r>
      <w:proofErr w:type="spellStart"/>
      <w:r w:rsidRPr="001D27C8">
        <w:rPr>
          <w:rFonts w:ascii="Arial" w:hAnsi="Arial"/>
          <w:color w:val="000000" w:themeColor="text1"/>
          <w:sz w:val="22"/>
          <w:szCs w:val="22"/>
          <w:lang w:val="en-US"/>
        </w:rPr>
        <w:t>produit</w:t>
      </w:r>
      <w:proofErr w:type="spellEnd"/>
      <w:r w:rsidRPr="001D27C8">
        <w:rPr>
          <w:rFonts w:ascii="Arial" w:hAnsi="Arial"/>
          <w:color w:val="000000" w:themeColor="text1"/>
          <w:sz w:val="22"/>
          <w:szCs w:val="22"/>
          <w:lang w:val="en-US"/>
        </w:rPr>
        <w:t xml:space="preserve"> au design </w:t>
      </w:r>
      <w:proofErr w:type="spellStart"/>
      <w:proofErr w:type="gramStart"/>
      <w:r w:rsidRPr="001D27C8">
        <w:rPr>
          <w:rFonts w:ascii="Arial" w:hAnsi="Arial"/>
          <w:color w:val="000000" w:themeColor="text1"/>
          <w:sz w:val="22"/>
          <w:szCs w:val="22"/>
          <w:lang w:val="en-US"/>
        </w:rPr>
        <w:t>éprouvé</w:t>
      </w:r>
      <w:proofErr w:type="spellEnd"/>
      <w:r w:rsidRPr="001D27C8">
        <w:rPr>
          <w:rFonts w:ascii="Arial" w:hAnsi="Arial"/>
          <w:color w:val="000000" w:themeColor="text1"/>
          <w:sz w:val="22"/>
          <w:szCs w:val="22"/>
          <w:lang w:val="en-US"/>
        </w:rPr>
        <w:t xml:space="preserve"> :</w:t>
      </w:r>
      <w:proofErr w:type="gramEnd"/>
      <w:r w:rsidRPr="001D27C8">
        <w:rPr>
          <w:rFonts w:ascii="Arial" w:hAnsi="Arial"/>
          <w:color w:val="000000" w:themeColor="text1"/>
          <w:sz w:val="22"/>
          <w:szCs w:val="22"/>
          <w:lang w:val="en-US"/>
        </w:rPr>
        <w:t xml:space="preserve"> grâce à de nouveaux drivers et à </w:t>
      </w:r>
      <w:proofErr w:type="spellStart"/>
      <w:r w:rsidRPr="001D27C8">
        <w:rPr>
          <w:rFonts w:ascii="Arial" w:hAnsi="Arial"/>
          <w:color w:val="000000" w:themeColor="text1"/>
          <w:sz w:val="22"/>
          <w:szCs w:val="22"/>
          <w:lang w:val="en-US"/>
        </w:rPr>
        <w:t>une</w:t>
      </w:r>
      <w:proofErr w:type="spellEnd"/>
      <w:r w:rsidRPr="001D27C8">
        <w:rPr>
          <w:rFonts w:ascii="Arial" w:hAnsi="Arial"/>
          <w:color w:val="000000" w:themeColor="text1"/>
          <w:sz w:val="22"/>
          <w:szCs w:val="22"/>
          <w:lang w:val="en-US"/>
        </w:rPr>
        <w:t xml:space="preserve"> LED </w:t>
      </w:r>
      <w:proofErr w:type="spellStart"/>
      <w:r w:rsidRPr="001D27C8">
        <w:rPr>
          <w:rFonts w:ascii="Arial" w:hAnsi="Arial"/>
          <w:color w:val="000000" w:themeColor="text1"/>
          <w:sz w:val="22"/>
          <w:szCs w:val="22"/>
          <w:lang w:val="en-US"/>
        </w:rPr>
        <w:t>supplémentaire</w:t>
      </w:r>
      <w:proofErr w:type="spellEnd"/>
      <w:r w:rsidRPr="001D27C8">
        <w:rPr>
          <w:rFonts w:ascii="Arial" w:hAnsi="Arial"/>
          <w:color w:val="000000" w:themeColor="text1"/>
          <w:sz w:val="22"/>
          <w:szCs w:val="22"/>
          <w:lang w:val="en-US"/>
        </w:rPr>
        <w:t xml:space="preserve">, </w:t>
      </w:r>
      <w:proofErr w:type="spellStart"/>
      <w:r w:rsidRPr="001D27C8">
        <w:rPr>
          <w:rFonts w:ascii="Arial" w:hAnsi="Arial"/>
          <w:color w:val="000000" w:themeColor="text1"/>
          <w:sz w:val="22"/>
          <w:szCs w:val="22"/>
          <w:lang w:val="en-US"/>
        </w:rPr>
        <w:t>ce</w:t>
      </w:r>
      <w:proofErr w:type="spellEnd"/>
      <w:r w:rsidRPr="001D27C8">
        <w:rPr>
          <w:rFonts w:ascii="Arial" w:hAnsi="Arial"/>
          <w:color w:val="000000" w:themeColor="text1"/>
          <w:sz w:val="22"/>
          <w:szCs w:val="22"/>
          <w:lang w:val="en-US"/>
        </w:rPr>
        <w:t xml:space="preserve"> </w:t>
      </w:r>
      <w:proofErr w:type="spellStart"/>
      <w:r w:rsidRPr="001D27C8">
        <w:rPr>
          <w:rFonts w:ascii="Arial" w:hAnsi="Arial"/>
          <w:color w:val="000000" w:themeColor="text1"/>
          <w:sz w:val="22"/>
          <w:szCs w:val="22"/>
          <w:lang w:val="en-US"/>
        </w:rPr>
        <w:t>projecteur</w:t>
      </w:r>
      <w:proofErr w:type="spellEnd"/>
      <w:r w:rsidRPr="001D27C8">
        <w:rPr>
          <w:rFonts w:ascii="Arial" w:hAnsi="Arial"/>
          <w:color w:val="000000" w:themeColor="text1"/>
          <w:sz w:val="22"/>
          <w:szCs w:val="22"/>
          <w:lang w:val="en-US"/>
        </w:rPr>
        <w:t xml:space="preserve"> compact </w:t>
      </w:r>
      <w:proofErr w:type="spellStart"/>
      <w:r w:rsidRPr="001D27C8">
        <w:rPr>
          <w:rFonts w:ascii="Arial" w:hAnsi="Arial"/>
          <w:color w:val="000000" w:themeColor="text1"/>
          <w:sz w:val="22"/>
          <w:szCs w:val="22"/>
          <w:lang w:val="en-US"/>
        </w:rPr>
        <w:t>produit</w:t>
      </w:r>
      <w:proofErr w:type="spellEnd"/>
      <w:r w:rsidRPr="001D27C8">
        <w:rPr>
          <w:rFonts w:ascii="Arial" w:hAnsi="Arial"/>
          <w:color w:val="000000" w:themeColor="text1"/>
          <w:sz w:val="22"/>
          <w:szCs w:val="22"/>
          <w:lang w:val="en-US"/>
        </w:rPr>
        <w:t xml:space="preserve"> 33 % de lumière </w:t>
      </w:r>
      <w:proofErr w:type="spellStart"/>
      <w:r w:rsidRPr="001D27C8">
        <w:rPr>
          <w:rFonts w:ascii="Arial" w:hAnsi="Arial"/>
          <w:color w:val="000000" w:themeColor="text1"/>
          <w:sz w:val="22"/>
          <w:szCs w:val="22"/>
          <w:lang w:val="en-US"/>
        </w:rPr>
        <w:t>en</w:t>
      </w:r>
      <w:proofErr w:type="spellEnd"/>
      <w:r w:rsidRPr="001D27C8">
        <w:rPr>
          <w:rFonts w:ascii="Arial" w:hAnsi="Arial"/>
          <w:color w:val="000000" w:themeColor="text1"/>
          <w:sz w:val="22"/>
          <w:szCs w:val="22"/>
          <w:lang w:val="en-US"/>
        </w:rPr>
        <w:t xml:space="preserve"> plus, tout </w:t>
      </w:r>
      <w:proofErr w:type="spellStart"/>
      <w:r w:rsidRPr="001D27C8">
        <w:rPr>
          <w:rFonts w:ascii="Arial" w:hAnsi="Arial"/>
          <w:color w:val="000000" w:themeColor="text1"/>
          <w:sz w:val="22"/>
          <w:szCs w:val="22"/>
          <w:lang w:val="en-US"/>
        </w:rPr>
        <w:t>en</w:t>
      </w:r>
      <w:proofErr w:type="spellEnd"/>
      <w:r w:rsidRPr="001D27C8">
        <w:rPr>
          <w:rFonts w:ascii="Arial" w:hAnsi="Arial"/>
          <w:color w:val="000000" w:themeColor="text1"/>
          <w:sz w:val="22"/>
          <w:szCs w:val="22"/>
          <w:lang w:val="en-US"/>
        </w:rPr>
        <w:t xml:space="preserve"> </w:t>
      </w:r>
      <w:proofErr w:type="spellStart"/>
      <w:r w:rsidRPr="001D27C8">
        <w:rPr>
          <w:rFonts w:ascii="Arial" w:hAnsi="Arial"/>
          <w:color w:val="000000" w:themeColor="text1"/>
          <w:sz w:val="22"/>
          <w:szCs w:val="22"/>
          <w:lang w:val="en-US"/>
        </w:rPr>
        <w:t>conservant</w:t>
      </w:r>
      <w:proofErr w:type="spellEnd"/>
      <w:r w:rsidRPr="001D27C8">
        <w:rPr>
          <w:rFonts w:ascii="Arial" w:hAnsi="Arial"/>
          <w:color w:val="000000" w:themeColor="text1"/>
          <w:sz w:val="22"/>
          <w:szCs w:val="22"/>
          <w:lang w:val="en-US"/>
        </w:rPr>
        <w:t xml:space="preserve"> la </w:t>
      </w:r>
      <w:proofErr w:type="spellStart"/>
      <w:r w:rsidRPr="001D27C8">
        <w:rPr>
          <w:rFonts w:ascii="Arial" w:hAnsi="Arial"/>
          <w:color w:val="000000" w:themeColor="text1"/>
          <w:sz w:val="22"/>
          <w:szCs w:val="22"/>
          <w:lang w:val="en-US"/>
        </w:rPr>
        <w:t>même</w:t>
      </w:r>
      <w:proofErr w:type="spellEnd"/>
      <w:r w:rsidRPr="001D27C8">
        <w:rPr>
          <w:rFonts w:ascii="Arial" w:hAnsi="Arial"/>
          <w:color w:val="000000" w:themeColor="text1"/>
          <w:sz w:val="22"/>
          <w:szCs w:val="22"/>
          <w:lang w:val="en-US"/>
        </w:rPr>
        <w:t xml:space="preserve"> taille et un très bon rapport </w:t>
      </w:r>
      <w:proofErr w:type="spellStart"/>
      <w:r w:rsidRPr="001D27C8">
        <w:rPr>
          <w:rFonts w:ascii="Arial" w:hAnsi="Arial"/>
          <w:color w:val="000000" w:themeColor="text1"/>
          <w:sz w:val="22"/>
          <w:szCs w:val="22"/>
          <w:lang w:val="en-US"/>
        </w:rPr>
        <w:t>qualité</w:t>
      </w:r>
      <w:proofErr w:type="spellEnd"/>
      <w:r w:rsidRPr="001D27C8">
        <w:rPr>
          <w:rFonts w:ascii="Arial" w:hAnsi="Arial"/>
          <w:color w:val="000000" w:themeColor="text1"/>
          <w:sz w:val="22"/>
          <w:szCs w:val="22"/>
          <w:lang w:val="en-US"/>
        </w:rPr>
        <w:t>-prix</w:t>
      </w:r>
      <w:r w:rsidR="00711091">
        <w:rPr>
          <w:rFonts w:ascii="Arial" w:hAnsi="Arial"/>
          <w:color w:val="000000" w:themeColor="text1"/>
          <w:sz w:val="22"/>
          <w:szCs w:val="22"/>
          <w:lang w:val="en-US"/>
        </w:rPr>
        <w:t>.</w:t>
      </w:r>
    </w:p>
    <w:p w14:paraId="66FCE84F" w14:textId="77777777" w:rsidR="0036246B" w:rsidRDefault="0036246B" w:rsidP="0036246B">
      <w:pPr>
        <w:rPr>
          <w:rFonts w:ascii="Arial" w:hAnsi="Arial" w:cs="Arial"/>
          <w:sz w:val="22"/>
          <w:szCs w:val="22"/>
          <w:lang w:val="en-US"/>
        </w:rPr>
      </w:pPr>
      <w:r w:rsidRPr="00984176">
        <w:rPr>
          <w:rFonts w:ascii="Arial" w:hAnsi="Arial" w:cs="Arial"/>
          <w:sz w:val="22"/>
          <w:szCs w:val="22"/>
          <w:lang w:val="en-US"/>
        </w:rPr>
        <w:lastRenderedPageBreak/>
        <w:t>Pollux New</w:t>
      </w:r>
    </w:p>
    <w:p w14:paraId="0F691D08" w14:textId="77777777" w:rsidR="0036246B" w:rsidRPr="00984176" w:rsidRDefault="0036246B" w:rsidP="0036246B">
      <w:pPr>
        <w:rPr>
          <w:rFonts w:ascii="Arial" w:hAnsi="Arial" w:cs="Arial"/>
          <w:sz w:val="22"/>
          <w:szCs w:val="22"/>
          <w:lang w:val="en-US"/>
        </w:rPr>
      </w:pPr>
    </w:p>
    <w:p w14:paraId="4E8B78D3" w14:textId="77777777" w:rsidR="0036246B" w:rsidRDefault="0036246B" w:rsidP="0036246B">
      <w:pPr>
        <w:rPr>
          <w:rFonts w:ascii="Arial" w:hAnsi="Arial" w:cs="Arial"/>
          <w:sz w:val="20"/>
          <w:lang w:val="en-US"/>
        </w:rPr>
      </w:pPr>
    </w:p>
    <w:p w14:paraId="57A703FA" w14:textId="77777777" w:rsidR="0036246B" w:rsidRDefault="0036246B" w:rsidP="0036246B">
      <w:pPr>
        <w:rPr>
          <w:rFonts w:ascii="Arial" w:hAnsi="Arial" w:cs="Arial"/>
          <w:sz w:val="20"/>
          <w:lang w:val="en-US"/>
        </w:rPr>
      </w:pPr>
      <w:r>
        <w:rPr>
          <w:rFonts w:ascii="Arial" w:hAnsi="Arial" w:cs="Arial"/>
          <w:noProof/>
          <w:sz w:val="20"/>
          <w:lang w:val="en-US"/>
        </w:rPr>
        <w:drawing>
          <wp:anchor distT="0" distB="0" distL="114300" distR="114300" simplePos="0" relativeHeight="251667456" behindDoc="0" locked="0" layoutInCell="1" allowOverlap="1" wp14:anchorId="171E53E9" wp14:editId="0185DB61">
            <wp:simplePos x="0" y="0"/>
            <wp:positionH relativeFrom="column">
              <wp:posOffset>-45248</wp:posOffset>
            </wp:positionH>
            <wp:positionV relativeFrom="paragraph">
              <wp:posOffset>150495</wp:posOffset>
            </wp:positionV>
            <wp:extent cx="2493645" cy="1791970"/>
            <wp:effectExtent l="0" t="0" r="0" b="0"/>
            <wp:wrapThrough wrapText="bothSides">
              <wp:wrapPolygon edited="0">
                <wp:start x="0" y="0"/>
                <wp:lineTo x="0" y="21432"/>
                <wp:lineTo x="21451" y="21432"/>
                <wp:lineTo x="21451" y="0"/>
                <wp:lineTo x="0" y="0"/>
              </wp:wrapPolygon>
            </wp:wrapThrough>
            <wp:docPr id="1003057487" name="Grafik 10" descr="Ein Bild, das Lampe,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57487" name="Grafik 10" descr="Ein Bild, das Lampe, Licht enthält.&#10;&#10;Automatisch generierte Beschreibung"/>
                    <pic:cNvPicPr/>
                  </pic:nvPicPr>
                  <pic:blipFill rotWithShape="1">
                    <a:blip r:embed="rId34"/>
                    <a:srcRect l="32590" r="14078" b="53598"/>
                    <a:stretch>
                      <a:fillRect/>
                    </a:stretch>
                  </pic:blipFill>
                  <pic:spPr bwMode="auto">
                    <a:xfrm>
                      <a:off x="0" y="0"/>
                      <a:ext cx="2493645" cy="1791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50790B" w14:textId="77777777" w:rsidR="0036246B" w:rsidRDefault="0036246B" w:rsidP="0036246B">
      <w:pPr>
        <w:rPr>
          <w:rFonts w:ascii="Arial" w:hAnsi="Arial" w:cs="Arial"/>
          <w:sz w:val="20"/>
          <w:lang w:val="en-US"/>
        </w:rPr>
      </w:pPr>
    </w:p>
    <w:p w14:paraId="53407210" w14:textId="77777777" w:rsidR="0036246B" w:rsidRDefault="0036246B" w:rsidP="0036246B">
      <w:pPr>
        <w:rPr>
          <w:rFonts w:ascii="Arial" w:hAnsi="Arial" w:cs="Arial"/>
          <w:sz w:val="20"/>
          <w:lang w:val="en-US"/>
        </w:rPr>
      </w:pPr>
    </w:p>
    <w:p w14:paraId="6A64AC32" w14:textId="77777777" w:rsidR="0036246B" w:rsidRDefault="0036246B" w:rsidP="0036246B">
      <w:pPr>
        <w:rPr>
          <w:rFonts w:ascii="Arial" w:hAnsi="Arial" w:cs="Arial"/>
          <w:sz w:val="20"/>
          <w:lang w:val="en-US"/>
        </w:rPr>
      </w:pPr>
    </w:p>
    <w:p w14:paraId="332EF8F2" w14:textId="77777777" w:rsidR="0036246B" w:rsidRDefault="0036246B" w:rsidP="0036246B">
      <w:pPr>
        <w:rPr>
          <w:rFonts w:ascii="Arial" w:hAnsi="Arial" w:cs="Arial"/>
          <w:sz w:val="20"/>
          <w:lang w:val="en-US"/>
        </w:rPr>
      </w:pPr>
    </w:p>
    <w:p w14:paraId="2C111C47" w14:textId="77777777" w:rsidR="0036246B" w:rsidRDefault="0036246B" w:rsidP="0036246B">
      <w:pPr>
        <w:rPr>
          <w:rFonts w:ascii="Arial" w:hAnsi="Arial" w:cs="Arial"/>
          <w:sz w:val="20"/>
          <w:lang w:val="en-US"/>
        </w:rPr>
      </w:pPr>
    </w:p>
    <w:p w14:paraId="2776AAC2" w14:textId="77777777" w:rsidR="0036246B" w:rsidRDefault="0036246B" w:rsidP="0036246B">
      <w:pPr>
        <w:rPr>
          <w:rFonts w:ascii="Arial" w:hAnsi="Arial" w:cs="Arial"/>
          <w:sz w:val="20"/>
          <w:lang w:val="en-US"/>
        </w:rPr>
      </w:pPr>
    </w:p>
    <w:p w14:paraId="0E819B96" w14:textId="77777777" w:rsidR="0036246B" w:rsidRDefault="0036246B" w:rsidP="0036246B">
      <w:pPr>
        <w:rPr>
          <w:rFonts w:ascii="Arial" w:hAnsi="Arial" w:cs="Arial"/>
          <w:sz w:val="20"/>
          <w:lang w:val="en-US"/>
        </w:rPr>
      </w:pPr>
    </w:p>
    <w:p w14:paraId="1D3A8B6E" w14:textId="77777777" w:rsidR="0036246B" w:rsidRDefault="0036246B" w:rsidP="0036246B">
      <w:pPr>
        <w:rPr>
          <w:rFonts w:ascii="Arial" w:hAnsi="Arial" w:cs="Arial"/>
          <w:sz w:val="20"/>
          <w:lang w:val="en-US"/>
        </w:rPr>
      </w:pPr>
    </w:p>
    <w:p w14:paraId="6A03CECE" w14:textId="77777777" w:rsidR="0036246B" w:rsidRDefault="0036246B" w:rsidP="0036246B">
      <w:pPr>
        <w:rPr>
          <w:rFonts w:ascii="Arial" w:hAnsi="Arial" w:cs="Arial"/>
          <w:sz w:val="20"/>
          <w:lang w:val="en-US"/>
        </w:rPr>
      </w:pPr>
    </w:p>
    <w:p w14:paraId="2F21987E" w14:textId="77777777" w:rsidR="0036246B" w:rsidRDefault="0036246B" w:rsidP="0036246B">
      <w:pPr>
        <w:rPr>
          <w:rFonts w:ascii="Arial" w:hAnsi="Arial" w:cs="Arial"/>
          <w:sz w:val="20"/>
          <w:lang w:val="en-US"/>
        </w:rPr>
      </w:pPr>
    </w:p>
    <w:p w14:paraId="36E3E394" w14:textId="77777777" w:rsidR="0036246B" w:rsidRDefault="0036246B" w:rsidP="0036246B">
      <w:pPr>
        <w:rPr>
          <w:rFonts w:ascii="Arial" w:hAnsi="Arial" w:cs="Arial"/>
          <w:sz w:val="20"/>
          <w:lang w:val="en-US"/>
        </w:rPr>
      </w:pPr>
    </w:p>
    <w:p w14:paraId="5F9E7B62" w14:textId="77777777" w:rsidR="0036246B" w:rsidRDefault="0036246B" w:rsidP="0036246B">
      <w:pPr>
        <w:rPr>
          <w:rFonts w:ascii="Arial" w:hAnsi="Arial" w:cs="Arial"/>
          <w:sz w:val="20"/>
          <w:lang w:val="en-US"/>
        </w:rPr>
      </w:pPr>
    </w:p>
    <w:p w14:paraId="5DF0378A" w14:textId="77777777" w:rsidR="0036246B" w:rsidRDefault="0036246B" w:rsidP="0036246B">
      <w:pPr>
        <w:rPr>
          <w:rFonts w:ascii="Arial" w:hAnsi="Arial" w:cs="Arial"/>
          <w:sz w:val="20"/>
          <w:lang w:val="en-US"/>
        </w:rPr>
      </w:pPr>
    </w:p>
    <w:p w14:paraId="638F9A46" w14:textId="77777777" w:rsidR="0036246B" w:rsidRPr="00984176" w:rsidRDefault="0036246B" w:rsidP="0036246B">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7C471C24" w14:textId="77777777" w:rsidR="0036246B" w:rsidRDefault="0036246B" w:rsidP="0036246B">
      <w:pPr>
        <w:rPr>
          <w:rFonts w:ascii="Arial" w:hAnsi="Arial" w:cs="Arial"/>
          <w:color w:val="000000" w:themeColor="text1"/>
          <w:sz w:val="22"/>
          <w:szCs w:val="22"/>
          <w:lang w:val="en-US"/>
        </w:rPr>
      </w:pPr>
    </w:p>
    <w:p w14:paraId="234268F6" w14:textId="77777777" w:rsidR="0036246B" w:rsidRDefault="0036246B" w:rsidP="0036246B">
      <w:pPr>
        <w:rPr>
          <w:rFonts w:ascii="Arial" w:hAnsi="Arial" w:cs="Arial"/>
          <w:color w:val="000000" w:themeColor="text1"/>
          <w:sz w:val="22"/>
          <w:szCs w:val="22"/>
          <w:lang w:val="en-US"/>
        </w:rPr>
      </w:pPr>
    </w:p>
    <w:p w14:paraId="260701CE" w14:textId="77777777" w:rsidR="0036246B" w:rsidRDefault="0036246B" w:rsidP="0036246B">
      <w:pPr>
        <w:rPr>
          <w:rFonts w:ascii="Arial" w:hAnsi="Arial" w:cs="Arial"/>
          <w:color w:val="000000" w:themeColor="text1"/>
          <w:sz w:val="22"/>
          <w:szCs w:val="22"/>
          <w:lang w:val="en-US"/>
        </w:rPr>
      </w:pPr>
    </w:p>
    <w:p w14:paraId="3C0011C1" w14:textId="77777777" w:rsidR="0036246B" w:rsidRDefault="0036246B" w:rsidP="0036246B">
      <w:pPr>
        <w:rPr>
          <w:rFonts w:ascii="Arial" w:hAnsi="Arial" w:cs="Arial"/>
          <w:color w:val="000000" w:themeColor="text1"/>
          <w:sz w:val="22"/>
          <w:szCs w:val="22"/>
          <w:lang w:val="en-US"/>
        </w:rPr>
      </w:pPr>
    </w:p>
    <w:p w14:paraId="04FF8343" w14:textId="77777777" w:rsidR="0036246B" w:rsidRDefault="0036246B" w:rsidP="0036246B">
      <w:pPr>
        <w:rPr>
          <w:rFonts w:ascii="Arial" w:hAnsi="Arial" w:cs="Arial"/>
          <w:color w:val="000000" w:themeColor="text1"/>
          <w:sz w:val="22"/>
          <w:szCs w:val="22"/>
          <w:lang w:val="en-US"/>
        </w:rPr>
      </w:pPr>
    </w:p>
    <w:p w14:paraId="1B825227" w14:textId="69B5F832" w:rsidR="0036246B" w:rsidRDefault="0036246B" w:rsidP="0036246B">
      <w:pPr>
        <w:rPr>
          <w:rFonts w:ascii="Arial" w:hAnsi="Arial" w:cs="Arial"/>
          <w:color w:val="000000" w:themeColor="text1"/>
          <w:sz w:val="22"/>
          <w:szCs w:val="22"/>
          <w:lang w:val="en-US"/>
        </w:rPr>
      </w:pPr>
      <w:r w:rsidRPr="00984176">
        <w:rPr>
          <w:rFonts w:ascii="Arial" w:hAnsi="Arial" w:cs="Arial"/>
          <w:color w:val="000000" w:themeColor="text1"/>
          <w:sz w:val="22"/>
          <w:szCs w:val="22"/>
          <w:lang w:val="en-US"/>
        </w:rPr>
        <w:t xml:space="preserve">Skim </w:t>
      </w:r>
      <w:proofErr w:type="spellStart"/>
      <w:r w:rsidRPr="00984176">
        <w:rPr>
          <w:rFonts w:ascii="Arial" w:hAnsi="Arial" w:cs="Arial"/>
          <w:color w:val="000000" w:themeColor="text1"/>
          <w:sz w:val="22"/>
          <w:szCs w:val="22"/>
          <w:lang w:val="en-US"/>
        </w:rPr>
        <w:t>Panlens</w:t>
      </w:r>
      <w:proofErr w:type="spellEnd"/>
    </w:p>
    <w:p w14:paraId="7196684C" w14:textId="77777777" w:rsidR="0036246B" w:rsidRPr="00984176" w:rsidRDefault="0036246B" w:rsidP="0036246B">
      <w:pPr>
        <w:rPr>
          <w:rFonts w:ascii="Arial" w:hAnsi="Arial" w:cs="Arial"/>
          <w:color w:val="000000" w:themeColor="text1"/>
          <w:sz w:val="22"/>
          <w:szCs w:val="22"/>
          <w:lang w:val="en-US"/>
        </w:rPr>
      </w:pPr>
    </w:p>
    <w:p w14:paraId="322C2C6A" w14:textId="77777777" w:rsidR="0036246B" w:rsidRDefault="0036246B" w:rsidP="0036246B">
      <w:pPr>
        <w:rPr>
          <w:rFonts w:ascii="Arial" w:hAnsi="Arial" w:cs="Arial"/>
          <w:color w:val="000000" w:themeColor="text1"/>
          <w:sz w:val="20"/>
          <w:lang w:val="en-US"/>
        </w:rPr>
      </w:pPr>
    </w:p>
    <w:p w14:paraId="63B09B46" w14:textId="77777777" w:rsidR="0036246B" w:rsidRDefault="0036246B" w:rsidP="0036246B">
      <w:pPr>
        <w:rPr>
          <w:rFonts w:ascii="Arial" w:hAnsi="Arial" w:cs="Arial"/>
          <w:color w:val="000000" w:themeColor="text1"/>
          <w:sz w:val="20"/>
          <w:lang w:val="en-US"/>
        </w:rPr>
      </w:pPr>
      <w:r>
        <w:rPr>
          <w:b/>
          <w:bCs/>
          <w:noProof/>
          <w:color w:val="000000" w:themeColor="text1"/>
        </w:rPr>
        <w:drawing>
          <wp:anchor distT="0" distB="0" distL="114300" distR="114300" simplePos="0" relativeHeight="251665408" behindDoc="0" locked="0" layoutInCell="1" allowOverlap="1" wp14:anchorId="3738B23C" wp14:editId="151A877C">
            <wp:simplePos x="0" y="0"/>
            <wp:positionH relativeFrom="column">
              <wp:posOffset>0</wp:posOffset>
            </wp:positionH>
            <wp:positionV relativeFrom="paragraph">
              <wp:posOffset>0</wp:posOffset>
            </wp:positionV>
            <wp:extent cx="2000816" cy="2415999"/>
            <wp:effectExtent l="0" t="0" r="6350" b="0"/>
            <wp:wrapThrough wrapText="bothSides">
              <wp:wrapPolygon edited="0">
                <wp:start x="0" y="0"/>
                <wp:lineTo x="0" y="21464"/>
                <wp:lineTo x="21531" y="21464"/>
                <wp:lineTo x="21531" y="0"/>
                <wp:lineTo x="0" y="0"/>
              </wp:wrapPolygon>
            </wp:wrapThrough>
            <wp:docPr id="1992139737" name="Grafik 7" descr="Ein Bild, das Kreis, Küchenutensili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139737" name="Grafik 7" descr="Ein Bild, das Kreis, Küchenutensilien, Design enthält.&#10;&#10;Automatisch generierte Beschreibung"/>
                    <pic:cNvPicPr/>
                  </pic:nvPicPr>
                  <pic:blipFill rotWithShape="1">
                    <a:blip r:embed="rId35"/>
                    <a:srcRect l="4207" t="3510"/>
                    <a:stretch>
                      <a:fillRect/>
                    </a:stretch>
                  </pic:blipFill>
                  <pic:spPr bwMode="auto">
                    <a:xfrm>
                      <a:off x="0" y="0"/>
                      <a:ext cx="2000816" cy="24159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41B230" w14:textId="77777777" w:rsidR="0036246B" w:rsidRDefault="0036246B" w:rsidP="0036246B">
      <w:pPr>
        <w:rPr>
          <w:rFonts w:ascii="Arial" w:hAnsi="Arial" w:cs="Arial"/>
          <w:color w:val="000000" w:themeColor="text1"/>
          <w:sz w:val="20"/>
          <w:lang w:val="en-US"/>
        </w:rPr>
      </w:pPr>
    </w:p>
    <w:p w14:paraId="385D822D" w14:textId="77777777" w:rsidR="0036246B" w:rsidRDefault="0036246B" w:rsidP="0036246B">
      <w:pPr>
        <w:rPr>
          <w:rFonts w:ascii="Arial" w:hAnsi="Arial" w:cs="Arial"/>
          <w:color w:val="000000" w:themeColor="text1"/>
          <w:sz w:val="20"/>
          <w:lang w:val="en-US"/>
        </w:rPr>
      </w:pPr>
    </w:p>
    <w:p w14:paraId="7657CEA9" w14:textId="77777777" w:rsidR="0036246B" w:rsidRDefault="0036246B" w:rsidP="0036246B">
      <w:pPr>
        <w:rPr>
          <w:rFonts w:ascii="Arial" w:hAnsi="Arial" w:cs="Arial"/>
          <w:color w:val="000000" w:themeColor="text1"/>
          <w:sz w:val="20"/>
          <w:lang w:val="en-US"/>
        </w:rPr>
      </w:pPr>
    </w:p>
    <w:p w14:paraId="21A03331" w14:textId="77777777" w:rsidR="0036246B" w:rsidRDefault="0036246B" w:rsidP="0036246B">
      <w:pPr>
        <w:rPr>
          <w:rFonts w:ascii="Arial" w:hAnsi="Arial" w:cs="Arial"/>
          <w:color w:val="000000" w:themeColor="text1"/>
          <w:sz w:val="20"/>
          <w:lang w:val="en-US"/>
        </w:rPr>
      </w:pPr>
    </w:p>
    <w:p w14:paraId="19D893C7" w14:textId="77777777" w:rsidR="0036246B" w:rsidRDefault="0036246B" w:rsidP="0036246B">
      <w:pPr>
        <w:rPr>
          <w:rFonts w:ascii="Arial" w:hAnsi="Arial" w:cs="Arial"/>
          <w:color w:val="000000" w:themeColor="text1"/>
          <w:sz w:val="20"/>
          <w:lang w:val="en-US"/>
        </w:rPr>
      </w:pPr>
    </w:p>
    <w:p w14:paraId="24A9FCE1" w14:textId="77777777" w:rsidR="0036246B" w:rsidRDefault="0036246B" w:rsidP="0036246B">
      <w:pPr>
        <w:rPr>
          <w:rFonts w:ascii="Arial" w:hAnsi="Arial" w:cs="Arial"/>
          <w:color w:val="000000" w:themeColor="text1"/>
          <w:sz w:val="20"/>
          <w:lang w:val="en-US"/>
        </w:rPr>
      </w:pPr>
    </w:p>
    <w:p w14:paraId="2857176F" w14:textId="77777777" w:rsidR="0036246B" w:rsidRDefault="0036246B" w:rsidP="0036246B">
      <w:pPr>
        <w:rPr>
          <w:rFonts w:ascii="Arial" w:hAnsi="Arial" w:cs="Arial"/>
          <w:color w:val="000000" w:themeColor="text1"/>
          <w:sz w:val="20"/>
          <w:lang w:val="en-US"/>
        </w:rPr>
      </w:pPr>
    </w:p>
    <w:p w14:paraId="302AD30B" w14:textId="77777777" w:rsidR="0036246B" w:rsidRDefault="0036246B" w:rsidP="0036246B">
      <w:pPr>
        <w:rPr>
          <w:rFonts w:ascii="Arial" w:hAnsi="Arial" w:cs="Arial"/>
          <w:color w:val="000000" w:themeColor="text1"/>
          <w:sz w:val="20"/>
          <w:lang w:val="en-US"/>
        </w:rPr>
      </w:pPr>
    </w:p>
    <w:p w14:paraId="75EF1F0A" w14:textId="77777777" w:rsidR="0036246B" w:rsidRDefault="0036246B" w:rsidP="0036246B">
      <w:pPr>
        <w:rPr>
          <w:rFonts w:ascii="Arial" w:hAnsi="Arial" w:cs="Arial"/>
          <w:color w:val="000000" w:themeColor="text1"/>
          <w:sz w:val="20"/>
          <w:lang w:val="en-US"/>
        </w:rPr>
      </w:pPr>
    </w:p>
    <w:p w14:paraId="7186BEDC" w14:textId="77777777" w:rsidR="0036246B" w:rsidRDefault="0036246B" w:rsidP="0036246B">
      <w:pPr>
        <w:rPr>
          <w:rFonts w:ascii="Arial" w:hAnsi="Arial" w:cs="Arial"/>
          <w:color w:val="000000" w:themeColor="text1"/>
          <w:sz w:val="20"/>
          <w:lang w:val="en-US"/>
        </w:rPr>
      </w:pPr>
    </w:p>
    <w:p w14:paraId="59550444" w14:textId="77777777" w:rsidR="0036246B" w:rsidRDefault="0036246B" w:rsidP="0036246B">
      <w:pPr>
        <w:rPr>
          <w:rFonts w:ascii="Arial" w:hAnsi="Arial" w:cs="Arial"/>
          <w:color w:val="000000" w:themeColor="text1"/>
          <w:sz w:val="20"/>
          <w:lang w:val="en-US"/>
        </w:rPr>
      </w:pPr>
    </w:p>
    <w:p w14:paraId="2D9198C5" w14:textId="77777777" w:rsidR="0036246B" w:rsidRDefault="0036246B" w:rsidP="0036246B">
      <w:pPr>
        <w:rPr>
          <w:rFonts w:ascii="Arial" w:hAnsi="Arial" w:cs="Arial"/>
          <w:color w:val="000000" w:themeColor="text1"/>
          <w:sz w:val="20"/>
          <w:lang w:val="en-US"/>
        </w:rPr>
      </w:pPr>
    </w:p>
    <w:p w14:paraId="459E7EE7" w14:textId="77777777" w:rsidR="0036246B" w:rsidRDefault="0036246B" w:rsidP="0036246B">
      <w:pPr>
        <w:rPr>
          <w:rFonts w:ascii="Arial" w:hAnsi="Arial" w:cs="Arial"/>
          <w:color w:val="000000" w:themeColor="text1"/>
          <w:sz w:val="20"/>
          <w:lang w:val="en-US"/>
        </w:rPr>
      </w:pPr>
    </w:p>
    <w:p w14:paraId="6C774CBE" w14:textId="77777777" w:rsidR="0036246B" w:rsidRDefault="0036246B" w:rsidP="0036246B">
      <w:pPr>
        <w:rPr>
          <w:rFonts w:ascii="Arial" w:hAnsi="Arial" w:cs="Arial"/>
          <w:color w:val="000000" w:themeColor="text1"/>
          <w:sz w:val="20"/>
          <w:lang w:val="en-US"/>
        </w:rPr>
      </w:pPr>
    </w:p>
    <w:p w14:paraId="37C7F349" w14:textId="77777777" w:rsidR="0036246B" w:rsidRDefault="0036246B" w:rsidP="0036246B">
      <w:pPr>
        <w:rPr>
          <w:rFonts w:ascii="Arial" w:hAnsi="Arial" w:cs="Arial"/>
          <w:color w:val="000000" w:themeColor="text1"/>
          <w:sz w:val="20"/>
          <w:lang w:val="en-US"/>
        </w:rPr>
      </w:pPr>
    </w:p>
    <w:p w14:paraId="0CCCFE55" w14:textId="77777777" w:rsidR="0036246B" w:rsidRDefault="0036246B" w:rsidP="0036246B">
      <w:pPr>
        <w:rPr>
          <w:rFonts w:ascii="Arial" w:hAnsi="Arial" w:cs="Arial"/>
          <w:color w:val="000000" w:themeColor="text1"/>
          <w:sz w:val="20"/>
          <w:lang w:val="en-US"/>
        </w:rPr>
      </w:pPr>
    </w:p>
    <w:p w14:paraId="2F45A8F2" w14:textId="77777777" w:rsidR="0036246B" w:rsidRDefault="0036246B" w:rsidP="0036246B">
      <w:pPr>
        <w:rPr>
          <w:rFonts w:ascii="Arial" w:hAnsi="Arial" w:cs="Arial"/>
          <w:color w:val="000000" w:themeColor="text1"/>
          <w:sz w:val="20"/>
          <w:lang w:val="en-US"/>
        </w:rPr>
      </w:pPr>
    </w:p>
    <w:p w14:paraId="1E6F09E2" w14:textId="77777777" w:rsidR="0036246B" w:rsidRPr="00984176" w:rsidRDefault="0036246B" w:rsidP="0036246B">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24DADEE5" w14:textId="77777777" w:rsidR="0036246B" w:rsidRDefault="0036246B" w:rsidP="0036246B">
      <w:pPr>
        <w:rPr>
          <w:rFonts w:ascii="Arial" w:hAnsi="Arial" w:cs="Arial"/>
          <w:sz w:val="20"/>
          <w:lang w:val="en-US"/>
        </w:rPr>
      </w:pPr>
    </w:p>
    <w:p w14:paraId="7BA5CF14" w14:textId="77777777" w:rsidR="0036246B" w:rsidRDefault="0036246B" w:rsidP="0036246B">
      <w:pPr>
        <w:rPr>
          <w:rFonts w:ascii="Arial" w:hAnsi="Arial" w:cs="Arial"/>
          <w:sz w:val="20"/>
          <w:lang w:val="en-US"/>
        </w:rPr>
      </w:pPr>
    </w:p>
    <w:p w14:paraId="230634F1" w14:textId="77777777" w:rsidR="0036246B" w:rsidRDefault="0036246B" w:rsidP="0036246B">
      <w:pPr>
        <w:rPr>
          <w:rFonts w:ascii="Arial" w:hAnsi="Arial" w:cs="Arial"/>
          <w:sz w:val="20"/>
          <w:lang w:val="en-US"/>
        </w:rPr>
      </w:pPr>
    </w:p>
    <w:p w14:paraId="4029D300" w14:textId="77777777" w:rsidR="0036246B" w:rsidRDefault="0036246B" w:rsidP="0036246B">
      <w:pPr>
        <w:rPr>
          <w:rFonts w:ascii="Arial" w:hAnsi="Arial" w:cs="Arial"/>
          <w:sz w:val="20"/>
          <w:lang w:val="en-US"/>
        </w:rPr>
      </w:pPr>
    </w:p>
    <w:p w14:paraId="1F906B7D" w14:textId="77777777" w:rsidR="0036246B" w:rsidRDefault="0036246B" w:rsidP="0036246B">
      <w:pPr>
        <w:rPr>
          <w:rFonts w:ascii="Arial" w:hAnsi="Arial" w:cs="Arial"/>
          <w:sz w:val="20"/>
          <w:lang w:val="en-US"/>
        </w:rPr>
      </w:pPr>
    </w:p>
    <w:p w14:paraId="02784EA4" w14:textId="77777777" w:rsidR="0036246B" w:rsidRDefault="0036246B" w:rsidP="0036246B">
      <w:pPr>
        <w:rPr>
          <w:rFonts w:ascii="Arial" w:hAnsi="Arial" w:cs="Arial"/>
          <w:sz w:val="20"/>
          <w:lang w:val="en-US"/>
        </w:rPr>
      </w:pPr>
    </w:p>
    <w:p w14:paraId="5C6D8DD8" w14:textId="77777777" w:rsidR="0036246B" w:rsidRDefault="0036246B" w:rsidP="0036246B">
      <w:pPr>
        <w:rPr>
          <w:rFonts w:ascii="Arial" w:hAnsi="Arial" w:cs="Arial"/>
          <w:sz w:val="20"/>
          <w:lang w:val="en-US"/>
        </w:rPr>
      </w:pPr>
    </w:p>
    <w:p w14:paraId="3F6E5F90" w14:textId="595B66CC" w:rsidR="00E06660" w:rsidRPr="001D27C8" w:rsidRDefault="0036246B" w:rsidP="0036246B">
      <w:pPr>
        <w:rPr>
          <w:rFonts w:ascii="Arial" w:hAnsi="Arial"/>
          <w:color w:val="000000" w:themeColor="text1"/>
          <w:sz w:val="22"/>
          <w:szCs w:val="22"/>
          <w:lang w:val="en-US"/>
        </w:rPr>
      </w:pPr>
      <w:r>
        <w:rPr>
          <w:rFonts w:ascii="Arial" w:hAnsi="Arial"/>
          <w:color w:val="000000" w:themeColor="text1"/>
          <w:sz w:val="22"/>
          <w:szCs w:val="22"/>
          <w:lang w:val="en-US"/>
        </w:rPr>
        <w:br w:type="page"/>
      </w:r>
    </w:p>
    <w:p w14:paraId="19190842" w14:textId="77777777" w:rsidR="00711091" w:rsidRPr="00915B26" w:rsidRDefault="00711091" w:rsidP="00711091">
      <w:pPr>
        <w:pStyle w:val="02TextERCO"/>
        <w:rPr>
          <w:bCs/>
          <w:lang w:val="en-US"/>
        </w:rPr>
      </w:pPr>
      <w:r>
        <w:rPr>
          <w:b/>
          <w:lang w:val="en-US"/>
        </w:rPr>
        <w:lastRenderedPageBreak/>
        <w:t>S</w:t>
      </w:r>
      <w:r w:rsidRPr="00915B26">
        <w:rPr>
          <w:b/>
          <w:lang w:val="en-US"/>
        </w:rPr>
        <w:t>ur ERCO</w:t>
      </w:r>
    </w:p>
    <w:p w14:paraId="705E9900" w14:textId="77777777" w:rsidR="00711091" w:rsidRPr="006041AF" w:rsidRDefault="00711091" w:rsidP="00711091">
      <w:pPr>
        <w:pStyle w:val="02TextERCO"/>
        <w:rPr>
          <w:b/>
          <w:bCs/>
        </w:rPr>
      </w:pPr>
    </w:p>
    <w:p w14:paraId="78208AB6" w14:textId="77777777" w:rsidR="00711091" w:rsidRPr="006041AF" w:rsidRDefault="00711091" w:rsidP="00711091">
      <w:pPr>
        <w:pStyle w:val="ERCOText"/>
      </w:pPr>
      <w:r w:rsidRPr="006041AF">
        <w:t>ERCO est un spécialiste international de l’éclairage architectural numérique de haute qualité. Fondée en 1934, cette entreprise familiale opère à l’échelle mondiale en s’appuyant sur des distributeurs et des partenaires indépendants couvrant 55 pays.</w:t>
      </w:r>
    </w:p>
    <w:p w14:paraId="13764FBF" w14:textId="77777777" w:rsidR="00711091" w:rsidRPr="006041AF" w:rsidRDefault="00711091" w:rsidP="00711091">
      <w:pPr>
        <w:pStyle w:val="ERCOText"/>
      </w:pPr>
      <w:r w:rsidRPr="006041AF">
        <w:t xml:space="preserve"> </w:t>
      </w:r>
    </w:p>
    <w:p w14:paraId="3CDE0DF5" w14:textId="77777777" w:rsidR="00711091" w:rsidRPr="006041AF" w:rsidRDefault="00711091" w:rsidP="00711091">
      <w:pPr>
        <w:pStyle w:val="ERCOText"/>
      </w:pPr>
      <w:r w:rsidRPr="006041AF">
        <w:t xml:space="preserve">ERCO conçoit la lumière en tant que quatrième dimension de l’architecture - et donc, comme une composante à part entière de toute construction durable. La lumière contribue à améliorer la société et l’architecture ainsi qu’à préserver l’environnement. ERCO </w:t>
      </w:r>
      <w:proofErr w:type="spellStart"/>
      <w:r w:rsidRPr="006041AF">
        <w:t>Greenology</w:t>
      </w:r>
      <w:proofErr w:type="spellEnd"/>
      <w:r w:rsidRPr="006041AF">
        <w:t>® - la stratégie entrepreneuriale pour un éclairage durable - associe responsabilité écologique et compétence technologique.</w:t>
      </w:r>
    </w:p>
    <w:p w14:paraId="2DCA32FE" w14:textId="77777777" w:rsidR="00711091" w:rsidRPr="006041AF" w:rsidRDefault="00711091" w:rsidP="00711091">
      <w:pPr>
        <w:pStyle w:val="ERCOText"/>
      </w:pPr>
      <w:r w:rsidRPr="006041AF">
        <w:t xml:space="preserve"> </w:t>
      </w:r>
    </w:p>
    <w:p w14:paraId="4112FC96" w14:textId="77777777" w:rsidR="00711091" w:rsidRPr="006041AF" w:rsidRDefault="00711091" w:rsidP="00711091">
      <w:pPr>
        <w:pStyle w:val="ERCOText"/>
      </w:pPr>
      <w:r w:rsidRPr="006041AF">
        <w:t>Dans la Fabrique de Lumière à Lüdenscheid, ERCO élabore le concept et crée le design des appareils d’éclairage qui y sont produits en se focalisant particulièrement sur les composants optiques et électroniques de même que sur un design durable. Les outils d’éclairage sont réalisés en étroite collaboration avec des architectes ainsi que des concepteurs lumière et électriques. Ils sont surtout utilisés dans les secteurs suivants : Work et Culture, Community et Public/</w:t>
      </w:r>
      <w:proofErr w:type="spellStart"/>
      <w:r w:rsidRPr="006041AF">
        <w:t>Outdoor</w:t>
      </w:r>
      <w:proofErr w:type="spellEnd"/>
      <w:r w:rsidRPr="006041AF">
        <w:t xml:space="preserve">, Contemplation, Living, Shop et </w:t>
      </w:r>
      <w:proofErr w:type="spellStart"/>
      <w:r w:rsidRPr="006041AF">
        <w:t>Hospitality</w:t>
      </w:r>
      <w:proofErr w:type="spellEnd"/>
      <w:r w:rsidRPr="006041AF">
        <w:t>. Des expert(e)s en éclairage ERCO aident des concepteurs du monde entier à réaliser leurs projets à partir de solutions précises, efficaces et durables.</w:t>
      </w:r>
    </w:p>
    <w:p w14:paraId="1070D6D2" w14:textId="77777777" w:rsidR="00711091" w:rsidRPr="006041AF" w:rsidRDefault="00711091" w:rsidP="00711091">
      <w:pPr>
        <w:pStyle w:val="ERCOText"/>
      </w:pPr>
      <w:r w:rsidRPr="006041AF">
        <w:t xml:space="preserve"> </w:t>
      </w:r>
    </w:p>
    <w:p w14:paraId="53EDDEF9" w14:textId="77777777" w:rsidR="00711091" w:rsidRPr="006041AF" w:rsidRDefault="00711091" w:rsidP="00711091">
      <w:pPr>
        <w:pStyle w:val="ERCOText"/>
      </w:pPr>
      <w:r w:rsidRPr="006041AF">
        <w:t xml:space="preserve">N’hésitez pas à vous rendre sur le site </w:t>
      </w:r>
      <w:hyperlink r:id="rId36" w:history="1">
        <w:r>
          <w:rPr>
            <w:rStyle w:val="Hyperlink"/>
          </w:rPr>
          <w:t>www.erco.com/press</w:t>
        </w:r>
      </w:hyperlink>
      <w:r w:rsidRPr="006041AF">
        <w:t xml:space="preserve"> pour obtenir davantage d’informations sur ERCO ou demander des illustrations. Nous vous enverrons aussi volontiers de la documentation sur des projets internationaux pour votre reportage.</w:t>
      </w:r>
    </w:p>
    <w:p w14:paraId="2DD8C573" w14:textId="77777777" w:rsidR="001D27C8" w:rsidRPr="00D51EFA" w:rsidRDefault="001D27C8" w:rsidP="00E06660">
      <w:pPr>
        <w:rPr>
          <w:rFonts w:ascii="Arial" w:hAnsi="Arial" w:cs="Arial"/>
          <w:color w:val="000000" w:themeColor="text1"/>
          <w:sz w:val="20"/>
          <w:lang w:val="en-US"/>
        </w:rPr>
      </w:pPr>
    </w:p>
    <w:bookmarkEnd w:id="0"/>
    <w:p w14:paraId="54DC13AD" w14:textId="7019297C" w:rsidR="005A4DBE" w:rsidRPr="000D2BB7" w:rsidRDefault="005A4DBE" w:rsidP="00BB03AF">
      <w:pPr>
        <w:pStyle w:val="ERCOText"/>
      </w:pPr>
    </w:p>
    <w:sectPr w:rsidR="005A4DBE" w:rsidRPr="000D2BB7" w:rsidSect="003444E1">
      <w:headerReference w:type="default" r:id="rId37"/>
      <w:footerReference w:type="default" r:id="rId38"/>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A705C9" w14:textId="77777777" w:rsidR="00762DB6" w:rsidRDefault="00762DB6">
      <w:r>
        <w:separator/>
      </w:r>
    </w:p>
  </w:endnote>
  <w:endnote w:type="continuationSeparator" w:id="0">
    <w:p w14:paraId="4ABFFA59" w14:textId="77777777" w:rsidR="00762DB6" w:rsidRDefault="00762D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4020202020204"/>
    <w:charset w:val="4D"/>
    <w:family w:val="swiss"/>
    <w:notTrueType/>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Rotis Semi Sans Std Bold">
    <w:altName w:val="Britannic Bold"/>
    <w:panose1 w:val="020B0604020202020204"/>
    <w:charset w:val="00"/>
    <w:family w:val="auto"/>
    <w:notTrueType/>
    <w:pitch w:val="variable"/>
    <w:sig w:usb0="00000003" w:usb1="00000000" w:usb2="00000000" w:usb3="00000000" w:csb0="00000001" w:csb1="00000000"/>
  </w:font>
  <w:font w:name="Rotis">
    <w:altName w:val="Calibri"/>
    <w:panose1 w:val="020B0606050204020204"/>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2CED70" w14:textId="77777777" w:rsidR="00762DB6" w:rsidRDefault="00762DB6">
      <w:r>
        <w:separator/>
      </w:r>
    </w:p>
  </w:footnote>
  <w:footnote w:type="continuationSeparator" w:id="0">
    <w:p w14:paraId="296EE1DA" w14:textId="77777777" w:rsidR="00762DB6" w:rsidRDefault="00762D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Communiqué de presse</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05A42E4"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50846CB"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6E6703AE" w14:textId="01052971" w:rsidR="000162A4" w:rsidRPr="000D2BB7" w:rsidRDefault="000162A4" w:rsidP="007A5E47">
    <w:pPr>
      <w:pStyle w:val="ERCOAdresse"/>
      <w:framePr w:wrap="around" w:y="11341"/>
    </w:pPr>
  </w:p>
  <w:p w14:paraId="3E139803" w14:textId="10BB7B44" w:rsidR="000162A4" w:rsidRPr="000D2BB7" w:rsidRDefault="000162A4" w:rsidP="007A5E47">
    <w:pPr>
      <w:pStyle w:val="ERCOAdresse"/>
      <w:framePr w:wrap="around" w:y="11341"/>
    </w:pPr>
  </w:p>
  <w:p w14:paraId="0374AC49" w14:textId="2E02120F" w:rsidR="000162A4" w:rsidRPr="000D2BB7" w:rsidRDefault="000162A4" w:rsidP="007A5E47">
    <w:pPr>
      <w:pStyle w:val="ERCOAdresse"/>
      <w:framePr w:wrap="around" w:y="11341"/>
    </w:pPr>
  </w:p>
  <w:p w14:paraId="10D6E057" w14:textId="77777777" w:rsidR="00451228" w:rsidRPr="00E53E4C" w:rsidRDefault="00451228" w:rsidP="00451228">
    <w:pPr>
      <w:pStyle w:val="ERCOAdresse"/>
      <w:framePr w:wrap="around" w:y="11341"/>
      <w:rPr>
        <w:b/>
      </w:rPr>
    </w:pPr>
    <w:bookmarkStart w:id="1" w:name="OLE_LINK1"/>
    <w:bookmarkStart w:id="2" w:name="OLE_LINK2"/>
    <w:r>
      <w:rPr>
        <w:b/>
      </w:rPr>
      <w:t xml:space="preserve">ERCO </w:t>
    </w:r>
    <w:proofErr w:type="spellStart"/>
    <w:r>
      <w:rPr>
        <w:b/>
      </w:rPr>
      <w:t>GmbH</w:t>
    </w:r>
    <w:proofErr w:type="spellEnd"/>
  </w:p>
  <w:p w14:paraId="1E6933DD" w14:textId="728B6B40" w:rsidR="00451228" w:rsidRDefault="00451228" w:rsidP="00451228">
    <w:pPr>
      <w:pStyle w:val="ERCOAdresse"/>
      <w:framePr w:wrap="around" w:y="11341"/>
    </w:pPr>
    <w:r>
      <w:t>Katrin Klein</w:t>
    </w:r>
  </w:p>
  <w:p w14:paraId="44F758FC" w14:textId="77777777" w:rsidR="00451228" w:rsidRDefault="00451228" w:rsidP="00451228">
    <w:pPr>
      <w:pStyle w:val="ERCOAdresse"/>
      <w:framePr w:wrap="around" w:y="11341"/>
    </w:pPr>
    <w:r>
      <w:t>Responsable du contenu / PR</w:t>
    </w:r>
  </w:p>
  <w:p w14:paraId="601DA21F" w14:textId="77777777" w:rsidR="00451228" w:rsidRDefault="00451228" w:rsidP="00451228">
    <w:pPr>
      <w:pStyle w:val="ERCOAdresse"/>
      <w:framePr w:wrap="around" w:y="11341"/>
    </w:pPr>
    <w:proofErr w:type="spellStart"/>
    <w:r>
      <w:t>Brockhauser</w:t>
    </w:r>
    <w:proofErr w:type="spellEnd"/>
    <w:r>
      <w:t xml:space="preserve"> </w:t>
    </w:r>
    <w:proofErr w:type="spellStart"/>
    <w:r>
      <w:t>Weg</w:t>
    </w:r>
    <w:proofErr w:type="spellEnd"/>
    <w:r>
      <w:t xml:space="preserve"> 80-82</w:t>
    </w:r>
  </w:p>
  <w:p w14:paraId="6BE172A6" w14:textId="77777777" w:rsidR="00451228" w:rsidRDefault="00451228" w:rsidP="00451228">
    <w:pPr>
      <w:pStyle w:val="ERCOAdresse"/>
      <w:framePr w:wrap="around" w:y="11341"/>
      <w:rPr>
        <w:lang w:val="de-DE"/>
      </w:rPr>
    </w:pPr>
    <w:r w:rsidRPr="00D51EFA">
      <w:rPr>
        <w:lang w:val="de-DE"/>
      </w:rPr>
      <w:t>58507 Lüdenscheid</w:t>
    </w:r>
  </w:p>
  <w:p w14:paraId="1BD29689" w14:textId="5DDCF1CA" w:rsidR="00C7028D" w:rsidRPr="00D51EFA" w:rsidRDefault="00C7028D" w:rsidP="00451228">
    <w:pPr>
      <w:pStyle w:val="ERCOAdresse"/>
      <w:framePr w:wrap="around" w:y="11341"/>
      <w:rPr>
        <w:lang w:val="de-DE"/>
      </w:rPr>
    </w:pPr>
    <w:proofErr w:type="spellStart"/>
    <w:r>
      <w:rPr>
        <w:lang w:val="de-DE"/>
      </w:rPr>
      <w:t>Allemagne</w:t>
    </w:r>
    <w:proofErr w:type="spellEnd"/>
  </w:p>
  <w:p w14:paraId="42F84004" w14:textId="77777777" w:rsidR="00451228" w:rsidRPr="00D51EFA" w:rsidRDefault="00451228" w:rsidP="00451228">
    <w:pPr>
      <w:pStyle w:val="ERCOAdresse"/>
      <w:framePr w:wrap="around" w:y="11341"/>
      <w:rPr>
        <w:lang w:val="de-DE"/>
      </w:rPr>
    </w:pPr>
    <w:proofErr w:type="gramStart"/>
    <w:r w:rsidRPr="00D51EFA">
      <w:rPr>
        <w:lang w:val="de-DE"/>
      </w:rPr>
      <w:t>Tél :</w:t>
    </w:r>
    <w:proofErr w:type="gramEnd"/>
    <w:r w:rsidRPr="00D51EFA">
      <w:rPr>
        <w:lang w:val="de-DE"/>
      </w:rPr>
      <w:t xml:space="preserve"> +49 2351 551 345</w:t>
    </w:r>
  </w:p>
  <w:p w14:paraId="48BCC114" w14:textId="6336597D" w:rsidR="00451228" w:rsidRPr="00D51EFA" w:rsidRDefault="00451228" w:rsidP="00451228">
    <w:pPr>
      <w:pStyle w:val="ERCOAdresse"/>
      <w:framePr w:wrap="around" w:y="11341"/>
      <w:rPr>
        <w:lang w:val="de-DE"/>
      </w:rPr>
    </w:pPr>
    <w:r w:rsidRPr="00D51EFA">
      <w:rPr>
        <w:lang w:val="de-DE"/>
      </w:rPr>
      <w:t>k.klein@erco.com</w:t>
    </w:r>
  </w:p>
  <w:p w14:paraId="0C47FE20" w14:textId="77777777" w:rsidR="00451228" w:rsidRPr="00CC0BF7" w:rsidRDefault="00451228" w:rsidP="00451228">
    <w:pPr>
      <w:pStyle w:val="ERCOAdresse"/>
      <w:framePr w:wrap="around" w:y="11341"/>
      <w:rPr>
        <w:lang w:val="en-US"/>
      </w:rPr>
    </w:pPr>
    <w:r w:rsidRPr="00CC0BF7">
      <w:rPr>
        <w:lang w:val="en-US"/>
      </w:rPr>
      <w:t>www.erco.com</w:t>
    </w:r>
    <w:bookmarkEnd w:id="1"/>
    <w:bookmarkEnd w:id="2"/>
  </w:p>
  <w:p w14:paraId="40ECCDA5" w14:textId="77777777" w:rsidR="00451228" w:rsidRPr="00CC0BF7" w:rsidRDefault="00451228" w:rsidP="00451228">
    <w:pPr>
      <w:pStyle w:val="ERCOAdresse"/>
      <w:framePr w:wrap="around" w:y="11341"/>
      <w:rPr>
        <w:lang w:val="en-US"/>
      </w:rPr>
    </w:pPr>
  </w:p>
  <w:p w14:paraId="5799F95F" w14:textId="77777777" w:rsidR="00451228" w:rsidRPr="00CC0BF7" w:rsidRDefault="00451228" w:rsidP="00451228">
    <w:pPr>
      <w:pStyle w:val="ERCOAdresse"/>
      <w:framePr w:wrap="around" w:y="11341"/>
      <w:rPr>
        <w:lang w:val="en-US"/>
      </w:rPr>
    </w:pPr>
  </w:p>
  <w:p w14:paraId="4900A7D3" w14:textId="77777777" w:rsidR="00451228" w:rsidRPr="00CC0BF7" w:rsidRDefault="00451228" w:rsidP="00451228">
    <w:pPr>
      <w:pStyle w:val="ERCOAdresse"/>
      <w:framePr w:wrap="around" w:y="11341"/>
      <w:rPr>
        <w:b/>
        <w:lang w:val="en-US"/>
      </w:rPr>
    </w:pPr>
    <w:r w:rsidRPr="00CC0BF7">
      <w:rPr>
        <w:b/>
        <w:lang w:val="en-US"/>
      </w:rPr>
      <w:t xml:space="preserve">mai public relations GmbH </w:t>
    </w:r>
  </w:p>
  <w:p w14:paraId="39331C39" w14:textId="13C6C255" w:rsidR="00451228" w:rsidRPr="00CC0BF7" w:rsidRDefault="00451228" w:rsidP="00451228">
    <w:pPr>
      <w:pStyle w:val="ERCOAdresse"/>
      <w:framePr w:wrap="around" w:y="11341"/>
      <w:rPr>
        <w:lang w:val="en-US"/>
      </w:rPr>
    </w:pPr>
    <w:r w:rsidRPr="00CC0BF7">
      <w:rPr>
        <w:lang w:val="en-US"/>
      </w:rPr>
      <w:t>Arno Heitland</w:t>
    </w:r>
  </w:p>
  <w:p w14:paraId="78CE96FD" w14:textId="51E2C915" w:rsidR="00451228" w:rsidRPr="00263B3C" w:rsidRDefault="00DA2840" w:rsidP="00451228">
    <w:pPr>
      <w:pStyle w:val="ERCOAdresse"/>
      <w:framePr w:wrap="around" w:y="11341"/>
    </w:pPr>
    <w:r>
      <w:t>Consultant senior relations publiques</w:t>
    </w:r>
  </w:p>
  <w:p w14:paraId="28835169" w14:textId="77777777" w:rsidR="00451228" w:rsidRPr="00547FCF" w:rsidRDefault="00451228" w:rsidP="00451228">
    <w:pPr>
      <w:pStyle w:val="ERCOAdresse"/>
      <w:framePr w:wrap="around" w:y="11341"/>
    </w:pPr>
    <w:r>
      <w:t>Leuschnerdamm 13</w:t>
    </w:r>
  </w:p>
  <w:p w14:paraId="50D6F964" w14:textId="77777777" w:rsidR="00451228" w:rsidRDefault="00451228" w:rsidP="00451228">
    <w:pPr>
      <w:pStyle w:val="ERCOAdresse"/>
      <w:framePr w:wrap="around" w:y="11341"/>
      <w:rPr>
        <w:lang w:val="de-DE"/>
      </w:rPr>
    </w:pPr>
    <w:r w:rsidRPr="000D2BB7">
      <w:rPr>
        <w:lang w:val="de-DE"/>
      </w:rPr>
      <w:t>10999 Berlin</w:t>
    </w:r>
  </w:p>
  <w:p w14:paraId="00892655" w14:textId="6B5D0E00" w:rsidR="00C7028D" w:rsidRPr="000D2BB7" w:rsidRDefault="00C7028D" w:rsidP="00451228">
    <w:pPr>
      <w:pStyle w:val="ERCOAdresse"/>
      <w:framePr w:wrap="around" w:y="11341"/>
      <w:rPr>
        <w:lang w:val="de-DE"/>
      </w:rPr>
    </w:pPr>
    <w:proofErr w:type="spellStart"/>
    <w:r>
      <w:rPr>
        <w:lang w:val="de-DE"/>
      </w:rPr>
      <w:t>Allemagne</w:t>
    </w:r>
    <w:proofErr w:type="spellEnd"/>
  </w:p>
  <w:p w14:paraId="622A5FC5" w14:textId="77777777" w:rsidR="00451228" w:rsidRPr="000D2BB7" w:rsidRDefault="00451228" w:rsidP="00451228">
    <w:pPr>
      <w:pStyle w:val="ERCOAdresse"/>
      <w:framePr w:wrap="around" w:y="11341"/>
      <w:rPr>
        <w:lang w:val="de-DE"/>
      </w:rPr>
    </w:pPr>
    <w:proofErr w:type="gramStart"/>
    <w:r w:rsidRPr="000D2BB7">
      <w:rPr>
        <w:lang w:val="de-DE"/>
      </w:rPr>
      <w:t>Tél :</w:t>
    </w:r>
    <w:proofErr w:type="gramEnd"/>
    <w:r w:rsidRPr="000D2BB7">
      <w:rPr>
        <w:lang w:val="de-DE"/>
      </w:rPr>
      <w:t xml:space="preserve"> +49 30 66 40 40 558</w:t>
    </w:r>
  </w:p>
  <w:p w14:paraId="0EA8FEBB" w14:textId="77777777" w:rsidR="00451228" w:rsidRPr="000D2BB7" w:rsidRDefault="0024635B" w:rsidP="00451228">
    <w:pPr>
      <w:pStyle w:val="ERCOAdresse"/>
      <w:framePr w:wrap="around" w:y="11341"/>
      <w:rPr>
        <w:lang w:val="de-DE"/>
      </w:rPr>
    </w:pPr>
    <w:hyperlink r:id="rId1" w:history="1">
      <w:r w:rsidRPr="000D2BB7">
        <w:rPr>
          <w:lang w:val="de-DE"/>
        </w:rPr>
        <w:t>erco@maipr.com</w:t>
      </w:r>
    </w:hyperlink>
  </w:p>
  <w:p w14:paraId="04411092" w14:textId="77777777" w:rsidR="00451228" w:rsidRPr="000D2BB7" w:rsidRDefault="00451228" w:rsidP="00451228">
    <w:pPr>
      <w:pStyle w:val="ERCOAdresse"/>
      <w:framePr w:wrap="around" w:y="11341"/>
      <w:rPr>
        <w:lang w:val="de-DE"/>
      </w:rPr>
    </w:pPr>
    <w:r w:rsidRPr="000D2BB7">
      <w:rPr>
        <w:lang w:val="de-DE"/>
      </w:rPr>
      <w:t>www.maipr.com</w:t>
    </w:r>
  </w:p>
  <w:p w14:paraId="4BE9C971" w14:textId="77777777" w:rsidR="00547FCF" w:rsidRDefault="00547FCF">
    <w:pPr>
      <w:pStyle w:val="Kopfzeile"/>
    </w:pPr>
    <w:r>
      <w:rPr>
        <w:noProof/>
        <w:lang w:val="de-DE"/>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7600C4"/>
    <w:multiLevelType w:val="multilevel"/>
    <w:tmpl w:val="25C8C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900405312">
    <w:abstractNumId w:val="0"/>
  </w:num>
  <w:num w:numId="2" w16cid:durableId="885682286">
    <w:abstractNumId w:val="5"/>
  </w:num>
  <w:num w:numId="3" w16cid:durableId="797643331">
    <w:abstractNumId w:val="4"/>
  </w:num>
  <w:num w:numId="4" w16cid:durableId="118228040">
    <w:abstractNumId w:val="3"/>
  </w:num>
  <w:num w:numId="5" w16cid:durableId="1285845792">
    <w:abstractNumId w:val="2"/>
  </w:num>
  <w:num w:numId="6" w16cid:durableId="1073816217">
    <w:abstractNumId w:val="1"/>
  </w:num>
  <w:num w:numId="7" w16cid:durableId="972444194">
    <w:abstractNumId w:val="6"/>
  </w:num>
  <w:num w:numId="8" w16cid:durableId="334499394">
    <w:abstractNumId w:val="7"/>
  </w:num>
  <w:num w:numId="9" w16cid:durableId="106707413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de-DE" w:vendorID="64" w:dllVersion="6" w:nlCheck="1" w:checkStyle="0"/>
  <w:activeWritingStyle w:appName="MSWord" w:lang="en-US" w:vendorID="64" w:dllVersion="6" w:nlCheck="1" w:checkStyle="0"/>
  <w:activeWritingStyle w:appName="MSWord" w:lang="fr-FR" w:vendorID="64" w:dllVersion="6" w:nlCheck="1" w:checkStyle="0"/>
  <w:activeWritingStyle w:appName="MSWord" w:lang="fr-FR" w:vendorID="64" w:dllVersion="0"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12F8"/>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2035"/>
    <w:rsid w:val="00036EDA"/>
    <w:rsid w:val="00037D42"/>
    <w:rsid w:val="000473CC"/>
    <w:rsid w:val="000502FE"/>
    <w:rsid w:val="000525B2"/>
    <w:rsid w:val="000541CC"/>
    <w:rsid w:val="00056217"/>
    <w:rsid w:val="0005621C"/>
    <w:rsid w:val="00056857"/>
    <w:rsid w:val="0006035C"/>
    <w:rsid w:val="000622D5"/>
    <w:rsid w:val="00065DD7"/>
    <w:rsid w:val="00067B22"/>
    <w:rsid w:val="0007469C"/>
    <w:rsid w:val="00074A92"/>
    <w:rsid w:val="0007750C"/>
    <w:rsid w:val="000778B4"/>
    <w:rsid w:val="00084D5F"/>
    <w:rsid w:val="0009093D"/>
    <w:rsid w:val="000922EF"/>
    <w:rsid w:val="000923F1"/>
    <w:rsid w:val="00095B3A"/>
    <w:rsid w:val="000A334D"/>
    <w:rsid w:val="000A3F5A"/>
    <w:rsid w:val="000A7D73"/>
    <w:rsid w:val="000B32E5"/>
    <w:rsid w:val="000B5A53"/>
    <w:rsid w:val="000C7855"/>
    <w:rsid w:val="000D00D9"/>
    <w:rsid w:val="000D2BB7"/>
    <w:rsid w:val="000D357F"/>
    <w:rsid w:val="000D5052"/>
    <w:rsid w:val="000D694E"/>
    <w:rsid w:val="000D7BBB"/>
    <w:rsid w:val="000E6241"/>
    <w:rsid w:val="000E79EA"/>
    <w:rsid w:val="000F74AB"/>
    <w:rsid w:val="001064D1"/>
    <w:rsid w:val="0010782F"/>
    <w:rsid w:val="001114F3"/>
    <w:rsid w:val="00113AA5"/>
    <w:rsid w:val="001146F7"/>
    <w:rsid w:val="00115242"/>
    <w:rsid w:val="001164DF"/>
    <w:rsid w:val="00132C16"/>
    <w:rsid w:val="0013720F"/>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94C"/>
    <w:rsid w:val="00194E1A"/>
    <w:rsid w:val="001971D5"/>
    <w:rsid w:val="001A27C3"/>
    <w:rsid w:val="001A3F87"/>
    <w:rsid w:val="001A4A60"/>
    <w:rsid w:val="001A5D26"/>
    <w:rsid w:val="001B03FD"/>
    <w:rsid w:val="001B1874"/>
    <w:rsid w:val="001B2881"/>
    <w:rsid w:val="001B4C89"/>
    <w:rsid w:val="001B6E0B"/>
    <w:rsid w:val="001B7C4D"/>
    <w:rsid w:val="001C0450"/>
    <w:rsid w:val="001C6A91"/>
    <w:rsid w:val="001D0E58"/>
    <w:rsid w:val="001D153E"/>
    <w:rsid w:val="001D27C8"/>
    <w:rsid w:val="001D2A28"/>
    <w:rsid w:val="001D3C86"/>
    <w:rsid w:val="001E2E49"/>
    <w:rsid w:val="001E4220"/>
    <w:rsid w:val="001E4EC6"/>
    <w:rsid w:val="001E721F"/>
    <w:rsid w:val="001E7790"/>
    <w:rsid w:val="001E7D98"/>
    <w:rsid w:val="001F175E"/>
    <w:rsid w:val="001F21CC"/>
    <w:rsid w:val="00203ECD"/>
    <w:rsid w:val="00207E6D"/>
    <w:rsid w:val="00215386"/>
    <w:rsid w:val="00217033"/>
    <w:rsid w:val="00217908"/>
    <w:rsid w:val="002214B4"/>
    <w:rsid w:val="002217CF"/>
    <w:rsid w:val="00223A70"/>
    <w:rsid w:val="00230296"/>
    <w:rsid w:val="0023397A"/>
    <w:rsid w:val="00234D03"/>
    <w:rsid w:val="002366A4"/>
    <w:rsid w:val="0023757E"/>
    <w:rsid w:val="00237C73"/>
    <w:rsid w:val="00237CBA"/>
    <w:rsid w:val="00242D1F"/>
    <w:rsid w:val="00242F2A"/>
    <w:rsid w:val="002446C0"/>
    <w:rsid w:val="002448E9"/>
    <w:rsid w:val="00246187"/>
    <w:rsid w:val="0024635B"/>
    <w:rsid w:val="00246A10"/>
    <w:rsid w:val="00256211"/>
    <w:rsid w:val="00263155"/>
    <w:rsid w:val="00263B3C"/>
    <w:rsid w:val="00267E7A"/>
    <w:rsid w:val="00270E41"/>
    <w:rsid w:val="0028005E"/>
    <w:rsid w:val="00280995"/>
    <w:rsid w:val="0028380D"/>
    <w:rsid w:val="00283D76"/>
    <w:rsid w:val="00295A1C"/>
    <w:rsid w:val="002963F8"/>
    <w:rsid w:val="0029788E"/>
    <w:rsid w:val="00297D22"/>
    <w:rsid w:val="002A1093"/>
    <w:rsid w:val="002B0FE0"/>
    <w:rsid w:val="002B4906"/>
    <w:rsid w:val="002C0754"/>
    <w:rsid w:val="002C2567"/>
    <w:rsid w:val="002C36AB"/>
    <w:rsid w:val="002C4485"/>
    <w:rsid w:val="002D0AAA"/>
    <w:rsid w:val="002E3D76"/>
    <w:rsid w:val="002F294A"/>
    <w:rsid w:val="002F2F68"/>
    <w:rsid w:val="002F43C0"/>
    <w:rsid w:val="002F6E78"/>
    <w:rsid w:val="00305EF9"/>
    <w:rsid w:val="0031162C"/>
    <w:rsid w:val="003120D1"/>
    <w:rsid w:val="003134AC"/>
    <w:rsid w:val="00315A81"/>
    <w:rsid w:val="00324F3A"/>
    <w:rsid w:val="0033318E"/>
    <w:rsid w:val="003444E1"/>
    <w:rsid w:val="003473CF"/>
    <w:rsid w:val="003509DF"/>
    <w:rsid w:val="0035113B"/>
    <w:rsid w:val="0035124E"/>
    <w:rsid w:val="00353C18"/>
    <w:rsid w:val="00357B4C"/>
    <w:rsid w:val="0036189F"/>
    <w:rsid w:val="0036246B"/>
    <w:rsid w:val="00373A9A"/>
    <w:rsid w:val="00376079"/>
    <w:rsid w:val="0038194B"/>
    <w:rsid w:val="003853D4"/>
    <w:rsid w:val="00387A3E"/>
    <w:rsid w:val="00391C3D"/>
    <w:rsid w:val="003A2FFE"/>
    <w:rsid w:val="003A7BA2"/>
    <w:rsid w:val="003B259D"/>
    <w:rsid w:val="003B47C3"/>
    <w:rsid w:val="003B4E2B"/>
    <w:rsid w:val="003C0B6A"/>
    <w:rsid w:val="003C4543"/>
    <w:rsid w:val="003D0F12"/>
    <w:rsid w:val="003D6C53"/>
    <w:rsid w:val="003E1501"/>
    <w:rsid w:val="003E2CF9"/>
    <w:rsid w:val="003E4ED4"/>
    <w:rsid w:val="003E5A86"/>
    <w:rsid w:val="003E7D25"/>
    <w:rsid w:val="003F1265"/>
    <w:rsid w:val="003F1CFC"/>
    <w:rsid w:val="003F2E12"/>
    <w:rsid w:val="004003E2"/>
    <w:rsid w:val="00402D5B"/>
    <w:rsid w:val="00407686"/>
    <w:rsid w:val="00411202"/>
    <w:rsid w:val="00411773"/>
    <w:rsid w:val="00411C2C"/>
    <w:rsid w:val="004121E6"/>
    <w:rsid w:val="00413C20"/>
    <w:rsid w:val="00414579"/>
    <w:rsid w:val="00415A29"/>
    <w:rsid w:val="00422592"/>
    <w:rsid w:val="004236AE"/>
    <w:rsid w:val="004328A5"/>
    <w:rsid w:val="004361E3"/>
    <w:rsid w:val="00444E97"/>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A672A"/>
    <w:rsid w:val="004B28F1"/>
    <w:rsid w:val="004B34DC"/>
    <w:rsid w:val="004B55A7"/>
    <w:rsid w:val="004C3C96"/>
    <w:rsid w:val="004C58EB"/>
    <w:rsid w:val="004C6656"/>
    <w:rsid w:val="004D1E14"/>
    <w:rsid w:val="004D2B83"/>
    <w:rsid w:val="004E163C"/>
    <w:rsid w:val="004E2ED1"/>
    <w:rsid w:val="004E4CBB"/>
    <w:rsid w:val="004E7FC9"/>
    <w:rsid w:val="004F0629"/>
    <w:rsid w:val="004F3038"/>
    <w:rsid w:val="00504433"/>
    <w:rsid w:val="00506594"/>
    <w:rsid w:val="00511E9F"/>
    <w:rsid w:val="00512433"/>
    <w:rsid w:val="005156B0"/>
    <w:rsid w:val="0051771F"/>
    <w:rsid w:val="005245BE"/>
    <w:rsid w:val="00530125"/>
    <w:rsid w:val="0053143E"/>
    <w:rsid w:val="00535EA0"/>
    <w:rsid w:val="005373DB"/>
    <w:rsid w:val="00541838"/>
    <w:rsid w:val="00541E1F"/>
    <w:rsid w:val="00546401"/>
    <w:rsid w:val="00547FCF"/>
    <w:rsid w:val="005513E1"/>
    <w:rsid w:val="00552289"/>
    <w:rsid w:val="005533B1"/>
    <w:rsid w:val="005543CE"/>
    <w:rsid w:val="0056375B"/>
    <w:rsid w:val="005652E8"/>
    <w:rsid w:val="005661FF"/>
    <w:rsid w:val="0056691F"/>
    <w:rsid w:val="0056728E"/>
    <w:rsid w:val="0056787A"/>
    <w:rsid w:val="00570D19"/>
    <w:rsid w:val="005756DC"/>
    <w:rsid w:val="00575771"/>
    <w:rsid w:val="00576461"/>
    <w:rsid w:val="005800B5"/>
    <w:rsid w:val="00582750"/>
    <w:rsid w:val="005836D6"/>
    <w:rsid w:val="0058660A"/>
    <w:rsid w:val="00592524"/>
    <w:rsid w:val="00596003"/>
    <w:rsid w:val="005A2018"/>
    <w:rsid w:val="005A2857"/>
    <w:rsid w:val="005A2ABC"/>
    <w:rsid w:val="005A4DBE"/>
    <w:rsid w:val="005A7A11"/>
    <w:rsid w:val="005B1F59"/>
    <w:rsid w:val="005B2343"/>
    <w:rsid w:val="005C2E9B"/>
    <w:rsid w:val="005C4F93"/>
    <w:rsid w:val="005C5544"/>
    <w:rsid w:val="005C5D78"/>
    <w:rsid w:val="005C6448"/>
    <w:rsid w:val="005D2D00"/>
    <w:rsid w:val="005D4DE6"/>
    <w:rsid w:val="005D5630"/>
    <w:rsid w:val="005D634F"/>
    <w:rsid w:val="005D641A"/>
    <w:rsid w:val="005E4099"/>
    <w:rsid w:val="005E6106"/>
    <w:rsid w:val="005F279E"/>
    <w:rsid w:val="005F2F69"/>
    <w:rsid w:val="005F612E"/>
    <w:rsid w:val="00600D2A"/>
    <w:rsid w:val="00601847"/>
    <w:rsid w:val="00603429"/>
    <w:rsid w:val="00604B21"/>
    <w:rsid w:val="006062F3"/>
    <w:rsid w:val="006108DA"/>
    <w:rsid w:val="00613A03"/>
    <w:rsid w:val="006155A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949"/>
    <w:rsid w:val="00677FDB"/>
    <w:rsid w:val="00683D1E"/>
    <w:rsid w:val="00685C7C"/>
    <w:rsid w:val="006879CA"/>
    <w:rsid w:val="00693F78"/>
    <w:rsid w:val="00696290"/>
    <w:rsid w:val="006A4ED9"/>
    <w:rsid w:val="006A6820"/>
    <w:rsid w:val="006B03E0"/>
    <w:rsid w:val="006B0BDD"/>
    <w:rsid w:val="006B231B"/>
    <w:rsid w:val="006B23D8"/>
    <w:rsid w:val="006B38B9"/>
    <w:rsid w:val="006B3C3A"/>
    <w:rsid w:val="006B40C0"/>
    <w:rsid w:val="006B6D9B"/>
    <w:rsid w:val="006B7093"/>
    <w:rsid w:val="006B79A1"/>
    <w:rsid w:val="006C1044"/>
    <w:rsid w:val="006C193C"/>
    <w:rsid w:val="006C28AC"/>
    <w:rsid w:val="006C3AEC"/>
    <w:rsid w:val="006C3EE9"/>
    <w:rsid w:val="006C755D"/>
    <w:rsid w:val="006D437F"/>
    <w:rsid w:val="006D4479"/>
    <w:rsid w:val="006E5015"/>
    <w:rsid w:val="006E6291"/>
    <w:rsid w:val="006E6C46"/>
    <w:rsid w:val="006E754D"/>
    <w:rsid w:val="006F00B0"/>
    <w:rsid w:val="006F38DD"/>
    <w:rsid w:val="006F3A44"/>
    <w:rsid w:val="006F4301"/>
    <w:rsid w:val="00702DFF"/>
    <w:rsid w:val="0070515E"/>
    <w:rsid w:val="00707D53"/>
    <w:rsid w:val="00711091"/>
    <w:rsid w:val="00722296"/>
    <w:rsid w:val="00722429"/>
    <w:rsid w:val="007239CF"/>
    <w:rsid w:val="00723D46"/>
    <w:rsid w:val="00727F50"/>
    <w:rsid w:val="00733DA9"/>
    <w:rsid w:val="00734FCC"/>
    <w:rsid w:val="007376E4"/>
    <w:rsid w:val="007501F5"/>
    <w:rsid w:val="00752C27"/>
    <w:rsid w:val="00757432"/>
    <w:rsid w:val="00762DB6"/>
    <w:rsid w:val="00772E27"/>
    <w:rsid w:val="0077629F"/>
    <w:rsid w:val="00780F19"/>
    <w:rsid w:val="00781C97"/>
    <w:rsid w:val="007824B7"/>
    <w:rsid w:val="00784BF2"/>
    <w:rsid w:val="00787D34"/>
    <w:rsid w:val="0079138D"/>
    <w:rsid w:val="0079420A"/>
    <w:rsid w:val="0079777B"/>
    <w:rsid w:val="007A2F09"/>
    <w:rsid w:val="007A46EA"/>
    <w:rsid w:val="007A4757"/>
    <w:rsid w:val="007A5E47"/>
    <w:rsid w:val="007B1BDB"/>
    <w:rsid w:val="007B1DAA"/>
    <w:rsid w:val="007C4B85"/>
    <w:rsid w:val="007C7179"/>
    <w:rsid w:val="007D0A57"/>
    <w:rsid w:val="007D1D35"/>
    <w:rsid w:val="007D500F"/>
    <w:rsid w:val="007D71A4"/>
    <w:rsid w:val="007E32A5"/>
    <w:rsid w:val="007E5224"/>
    <w:rsid w:val="007E6F59"/>
    <w:rsid w:val="007E7184"/>
    <w:rsid w:val="007E7895"/>
    <w:rsid w:val="007F4384"/>
    <w:rsid w:val="007F5269"/>
    <w:rsid w:val="007F692C"/>
    <w:rsid w:val="00800F98"/>
    <w:rsid w:val="00810242"/>
    <w:rsid w:val="00813858"/>
    <w:rsid w:val="008144EE"/>
    <w:rsid w:val="00814A2C"/>
    <w:rsid w:val="008251BA"/>
    <w:rsid w:val="00825BB0"/>
    <w:rsid w:val="008272CC"/>
    <w:rsid w:val="00831118"/>
    <w:rsid w:val="0083311C"/>
    <w:rsid w:val="00834CBD"/>
    <w:rsid w:val="008429AE"/>
    <w:rsid w:val="00846655"/>
    <w:rsid w:val="00847094"/>
    <w:rsid w:val="00847A7F"/>
    <w:rsid w:val="008552F2"/>
    <w:rsid w:val="008556BA"/>
    <w:rsid w:val="0086271D"/>
    <w:rsid w:val="00863DA2"/>
    <w:rsid w:val="0086731A"/>
    <w:rsid w:val="00874A66"/>
    <w:rsid w:val="00875014"/>
    <w:rsid w:val="00877C6A"/>
    <w:rsid w:val="00887D16"/>
    <w:rsid w:val="00891ACC"/>
    <w:rsid w:val="00893EAC"/>
    <w:rsid w:val="008945A8"/>
    <w:rsid w:val="0089609C"/>
    <w:rsid w:val="008964F2"/>
    <w:rsid w:val="008967DA"/>
    <w:rsid w:val="0089730C"/>
    <w:rsid w:val="00897B58"/>
    <w:rsid w:val="00897E4A"/>
    <w:rsid w:val="00897FF6"/>
    <w:rsid w:val="008A0542"/>
    <w:rsid w:val="008A40F8"/>
    <w:rsid w:val="008A6EB3"/>
    <w:rsid w:val="008B1215"/>
    <w:rsid w:val="008B2303"/>
    <w:rsid w:val="008B3B29"/>
    <w:rsid w:val="008C7BCC"/>
    <w:rsid w:val="008D17B4"/>
    <w:rsid w:val="008D30E4"/>
    <w:rsid w:val="008D4052"/>
    <w:rsid w:val="008D7BD0"/>
    <w:rsid w:val="008E1574"/>
    <w:rsid w:val="008E431B"/>
    <w:rsid w:val="008E5BBE"/>
    <w:rsid w:val="008F463E"/>
    <w:rsid w:val="008F4BD0"/>
    <w:rsid w:val="008F65D3"/>
    <w:rsid w:val="008F6DF0"/>
    <w:rsid w:val="009006D6"/>
    <w:rsid w:val="00904032"/>
    <w:rsid w:val="00905710"/>
    <w:rsid w:val="00905EFA"/>
    <w:rsid w:val="00906A43"/>
    <w:rsid w:val="0091178C"/>
    <w:rsid w:val="00911E27"/>
    <w:rsid w:val="0091284C"/>
    <w:rsid w:val="00912A1F"/>
    <w:rsid w:val="00913CEB"/>
    <w:rsid w:val="00915400"/>
    <w:rsid w:val="00921ABD"/>
    <w:rsid w:val="00923127"/>
    <w:rsid w:val="0092439A"/>
    <w:rsid w:val="00926298"/>
    <w:rsid w:val="00940107"/>
    <w:rsid w:val="00943A4D"/>
    <w:rsid w:val="00970C84"/>
    <w:rsid w:val="009719B4"/>
    <w:rsid w:val="009766D5"/>
    <w:rsid w:val="009853A5"/>
    <w:rsid w:val="009906A9"/>
    <w:rsid w:val="00990E4B"/>
    <w:rsid w:val="0099195A"/>
    <w:rsid w:val="00996D04"/>
    <w:rsid w:val="009978E0"/>
    <w:rsid w:val="009A2F4B"/>
    <w:rsid w:val="009B0DF2"/>
    <w:rsid w:val="009B3143"/>
    <w:rsid w:val="009B4006"/>
    <w:rsid w:val="009B7C31"/>
    <w:rsid w:val="009C10DB"/>
    <w:rsid w:val="009C541D"/>
    <w:rsid w:val="009C5B1E"/>
    <w:rsid w:val="009D1109"/>
    <w:rsid w:val="009D2559"/>
    <w:rsid w:val="009D2996"/>
    <w:rsid w:val="009D515C"/>
    <w:rsid w:val="009D6EBA"/>
    <w:rsid w:val="009D78CE"/>
    <w:rsid w:val="009E4D4B"/>
    <w:rsid w:val="009E54CC"/>
    <w:rsid w:val="009E6510"/>
    <w:rsid w:val="009E6FAF"/>
    <w:rsid w:val="009F1AB1"/>
    <w:rsid w:val="009F34F8"/>
    <w:rsid w:val="009F40A7"/>
    <w:rsid w:val="009F5BC2"/>
    <w:rsid w:val="00A00BBC"/>
    <w:rsid w:val="00A01564"/>
    <w:rsid w:val="00A02095"/>
    <w:rsid w:val="00A16012"/>
    <w:rsid w:val="00A21E3E"/>
    <w:rsid w:val="00A25EB1"/>
    <w:rsid w:val="00A27BD0"/>
    <w:rsid w:val="00A3191A"/>
    <w:rsid w:val="00A33549"/>
    <w:rsid w:val="00A339F1"/>
    <w:rsid w:val="00A50005"/>
    <w:rsid w:val="00A526BF"/>
    <w:rsid w:val="00A56E55"/>
    <w:rsid w:val="00A579E4"/>
    <w:rsid w:val="00A60552"/>
    <w:rsid w:val="00A670D5"/>
    <w:rsid w:val="00A679AE"/>
    <w:rsid w:val="00A71D6F"/>
    <w:rsid w:val="00A8215A"/>
    <w:rsid w:val="00A85BA7"/>
    <w:rsid w:val="00A87C98"/>
    <w:rsid w:val="00A92ED4"/>
    <w:rsid w:val="00A93DED"/>
    <w:rsid w:val="00A93E06"/>
    <w:rsid w:val="00A9511E"/>
    <w:rsid w:val="00AA0376"/>
    <w:rsid w:val="00AA2EAD"/>
    <w:rsid w:val="00AA4815"/>
    <w:rsid w:val="00AA4EFB"/>
    <w:rsid w:val="00AA6FA7"/>
    <w:rsid w:val="00AB072D"/>
    <w:rsid w:val="00AC02BE"/>
    <w:rsid w:val="00AC3115"/>
    <w:rsid w:val="00AC37DD"/>
    <w:rsid w:val="00AC40D6"/>
    <w:rsid w:val="00AC5442"/>
    <w:rsid w:val="00AC75E2"/>
    <w:rsid w:val="00AD09FE"/>
    <w:rsid w:val="00AD51F6"/>
    <w:rsid w:val="00AE39A0"/>
    <w:rsid w:val="00AE3A4C"/>
    <w:rsid w:val="00AE3F0F"/>
    <w:rsid w:val="00AE5A5E"/>
    <w:rsid w:val="00AF2A0E"/>
    <w:rsid w:val="00AF32F8"/>
    <w:rsid w:val="00AF3425"/>
    <w:rsid w:val="00B01A06"/>
    <w:rsid w:val="00B02919"/>
    <w:rsid w:val="00B10351"/>
    <w:rsid w:val="00B12C34"/>
    <w:rsid w:val="00B13718"/>
    <w:rsid w:val="00B1555A"/>
    <w:rsid w:val="00B205CC"/>
    <w:rsid w:val="00B20782"/>
    <w:rsid w:val="00B23926"/>
    <w:rsid w:val="00B24969"/>
    <w:rsid w:val="00B24C66"/>
    <w:rsid w:val="00B25FD1"/>
    <w:rsid w:val="00B27EA1"/>
    <w:rsid w:val="00B321A7"/>
    <w:rsid w:val="00B326C5"/>
    <w:rsid w:val="00B33567"/>
    <w:rsid w:val="00B33734"/>
    <w:rsid w:val="00B340A9"/>
    <w:rsid w:val="00B40AE3"/>
    <w:rsid w:val="00B416FB"/>
    <w:rsid w:val="00B4260A"/>
    <w:rsid w:val="00B432C7"/>
    <w:rsid w:val="00B44C9E"/>
    <w:rsid w:val="00B465CF"/>
    <w:rsid w:val="00B47D20"/>
    <w:rsid w:val="00B53D8F"/>
    <w:rsid w:val="00B56BDD"/>
    <w:rsid w:val="00B56CE7"/>
    <w:rsid w:val="00B609EC"/>
    <w:rsid w:val="00B610F9"/>
    <w:rsid w:val="00B6468E"/>
    <w:rsid w:val="00B656B8"/>
    <w:rsid w:val="00B65A35"/>
    <w:rsid w:val="00B66FDE"/>
    <w:rsid w:val="00B74F15"/>
    <w:rsid w:val="00B76A12"/>
    <w:rsid w:val="00B819C8"/>
    <w:rsid w:val="00B83C8B"/>
    <w:rsid w:val="00B95BF0"/>
    <w:rsid w:val="00BA6891"/>
    <w:rsid w:val="00BB03AF"/>
    <w:rsid w:val="00BB7963"/>
    <w:rsid w:val="00BC319A"/>
    <w:rsid w:val="00BC4216"/>
    <w:rsid w:val="00BE0E44"/>
    <w:rsid w:val="00BE3975"/>
    <w:rsid w:val="00BE59AA"/>
    <w:rsid w:val="00BE6833"/>
    <w:rsid w:val="00BF338E"/>
    <w:rsid w:val="00BF7C85"/>
    <w:rsid w:val="00C05475"/>
    <w:rsid w:val="00C065F6"/>
    <w:rsid w:val="00C06B9E"/>
    <w:rsid w:val="00C06C02"/>
    <w:rsid w:val="00C16F64"/>
    <w:rsid w:val="00C212E6"/>
    <w:rsid w:val="00C2517B"/>
    <w:rsid w:val="00C26743"/>
    <w:rsid w:val="00C27783"/>
    <w:rsid w:val="00C44DB4"/>
    <w:rsid w:val="00C45529"/>
    <w:rsid w:val="00C51726"/>
    <w:rsid w:val="00C61752"/>
    <w:rsid w:val="00C634A8"/>
    <w:rsid w:val="00C636A0"/>
    <w:rsid w:val="00C63FC7"/>
    <w:rsid w:val="00C64031"/>
    <w:rsid w:val="00C640B5"/>
    <w:rsid w:val="00C64D2C"/>
    <w:rsid w:val="00C67286"/>
    <w:rsid w:val="00C7028D"/>
    <w:rsid w:val="00C72D83"/>
    <w:rsid w:val="00C76F27"/>
    <w:rsid w:val="00C779F0"/>
    <w:rsid w:val="00C8190D"/>
    <w:rsid w:val="00C83C11"/>
    <w:rsid w:val="00C84C82"/>
    <w:rsid w:val="00C90C02"/>
    <w:rsid w:val="00C93976"/>
    <w:rsid w:val="00C939FE"/>
    <w:rsid w:val="00C9462A"/>
    <w:rsid w:val="00C95002"/>
    <w:rsid w:val="00C967E6"/>
    <w:rsid w:val="00C96F4A"/>
    <w:rsid w:val="00CA066C"/>
    <w:rsid w:val="00CA3EEE"/>
    <w:rsid w:val="00CA59DB"/>
    <w:rsid w:val="00CB08C1"/>
    <w:rsid w:val="00CB174F"/>
    <w:rsid w:val="00CB34AA"/>
    <w:rsid w:val="00CB3F6C"/>
    <w:rsid w:val="00CB45A1"/>
    <w:rsid w:val="00CB67BE"/>
    <w:rsid w:val="00CB7E92"/>
    <w:rsid w:val="00CC0BF7"/>
    <w:rsid w:val="00CC5035"/>
    <w:rsid w:val="00CD14E0"/>
    <w:rsid w:val="00CD438D"/>
    <w:rsid w:val="00CE04AA"/>
    <w:rsid w:val="00CE34F2"/>
    <w:rsid w:val="00CE3B3F"/>
    <w:rsid w:val="00CF066A"/>
    <w:rsid w:val="00D026B7"/>
    <w:rsid w:val="00D02C76"/>
    <w:rsid w:val="00D03716"/>
    <w:rsid w:val="00D043B5"/>
    <w:rsid w:val="00D06469"/>
    <w:rsid w:val="00D075A9"/>
    <w:rsid w:val="00D33AE0"/>
    <w:rsid w:val="00D3424E"/>
    <w:rsid w:val="00D34A48"/>
    <w:rsid w:val="00D355C3"/>
    <w:rsid w:val="00D378A3"/>
    <w:rsid w:val="00D42960"/>
    <w:rsid w:val="00D436BC"/>
    <w:rsid w:val="00D45D04"/>
    <w:rsid w:val="00D4714F"/>
    <w:rsid w:val="00D51B99"/>
    <w:rsid w:val="00D51EFA"/>
    <w:rsid w:val="00D562DF"/>
    <w:rsid w:val="00D6532E"/>
    <w:rsid w:val="00D658E3"/>
    <w:rsid w:val="00D66E58"/>
    <w:rsid w:val="00D67201"/>
    <w:rsid w:val="00D67FCD"/>
    <w:rsid w:val="00D721A1"/>
    <w:rsid w:val="00D7357D"/>
    <w:rsid w:val="00D7380B"/>
    <w:rsid w:val="00D74215"/>
    <w:rsid w:val="00D743F0"/>
    <w:rsid w:val="00D77D03"/>
    <w:rsid w:val="00D80D67"/>
    <w:rsid w:val="00D80E83"/>
    <w:rsid w:val="00D811CB"/>
    <w:rsid w:val="00D83029"/>
    <w:rsid w:val="00D84D97"/>
    <w:rsid w:val="00D85295"/>
    <w:rsid w:val="00D85958"/>
    <w:rsid w:val="00D85A23"/>
    <w:rsid w:val="00D863D5"/>
    <w:rsid w:val="00D90C1C"/>
    <w:rsid w:val="00D9328E"/>
    <w:rsid w:val="00D9376C"/>
    <w:rsid w:val="00DA09EC"/>
    <w:rsid w:val="00DA2840"/>
    <w:rsid w:val="00DA390B"/>
    <w:rsid w:val="00DA4833"/>
    <w:rsid w:val="00DA4B3E"/>
    <w:rsid w:val="00DA62FA"/>
    <w:rsid w:val="00DA7FDF"/>
    <w:rsid w:val="00DB2A10"/>
    <w:rsid w:val="00DB2A7B"/>
    <w:rsid w:val="00DB720F"/>
    <w:rsid w:val="00DC2D3C"/>
    <w:rsid w:val="00DC4553"/>
    <w:rsid w:val="00DC4C5D"/>
    <w:rsid w:val="00DC6514"/>
    <w:rsid w:val="00DD29B9"/>
    <w:rsid w:val="00DD3562"/>
    <w:rsid w:val="00DD4479"/>
    <w:rsid w:val="00DE494A"/>
    <w:rsid w:val="00DF1DEC"/>
    <w:rsid w:val="00DF2EDA"/>
    <w:rsid w:val="00DF44F7"/>
    <w:rsid w:val="00DF5832"/>
    <w:rsid w:val="00DF7EBE"/>
    <w:rsid w:val="00E00A6A"/>
    <w:rsid w:val="00E00C73"/>
    <w:rsid w:val="00E01F01"/>
    <w:rsid w:val="00E05AA3"/>
    <w:rsid w:val="00E06660"/>
    <w:rsid w:val="00E110A6"/>
    <w:rsid w:val="00E1170E"/>
    <w:rsid w:val="00E13800"/>
    <w:rsid w:val="00E1491F"/>
    <w:rsid w:val="00E169D8"/>
    <w:rsid w:val="00E22043"/>
    <w:rsid w:val="00E253EF"/>
    <w:rsid w:val="00E26594"/>
    <w:rsid w:val="00E316A2"/>
    <w:rsid w:val="00E3228C"/>
    <w:rsid w:val="00E326D9"/>
    <w:rsid w:val="00E41250"/>
    <w:rsid w:val="00E43B79"/>
    <w:rsid w:val="00E44853"/>
    <w:rsid w:val="00E45483"/>
    <w:rsid w:val="00E45E09"/>
    <w:rsid w:val="00E46F3B"/>
    <w:rsid w:val="00E47A5B"/>
    <w:rsid w:val="00E502E2"/>
    <w:rsid w:val="00E505A9"/>
    <w:rsid w:val="00E539EC"/>
    <w:rsid w:val="00E5507C"/>
    <w:rsid w:val="00E5556A"/>
    <w:rsid w:val="00E557F6"/>
    <w:rsid w:val="00E64F06"/>
    <w:rsid w:val="00E65EA3"/>
    <w:rsid w:val="00E6613E"/>
    <w:rsid w:val="00E75C55"/>
    <w:rsid w:val="00E813AA"/>
    <w:rsid w:val="00E821F0"/>
    <w:rsid w:val="00E835CA"/>
    <w:rsid w:val="00E90D01"/>
    <w:rsid w:val="00E93160"/>
    <w:rsid w:val="00E935AD"/>
    <w:rsid w:val="00E9397F"/>
    <w:rsid w:val="00E948EA"/>
    <w:rsid w:val="00E96AB6"/>
    <w:rsid w:val="00E978E1"/>
    <w:rsid w:val="00EA041A"/>
    <w:rsid w:val="00EA0C78"/>
    <w:rsid w:val="00EA2AEB"/>
    <w:rsid w:val="00EA5550"/>
    <w:rsid w:val="00EB4546"/>
    <w:rsid w:val="00EC1C08"/>
    <w:rsid w:val="00EC494B"/>
    <w:rsid w:val="00EC56D3"/>
    <w:rsid w:val="00EC5C3F"/>
    <w:rsid w:val="00EC67E5"/>
    <w:rsid w:val="00ED1D37"/>
    <w:rsid w:val="00ED315F"/>
    <w:rsid w:val="00ED3E12"/>
    <w:rsid w:val="00ED48D9"/>
    <w:rsid w:val="00EE220B"/>
    <w:rsid w:val="00EE2900"/>
    <w:rsid w:val="00EE42A9"/>
    <w:rsid w:val="00EE6783"/>
    <w:rsid w:val="00EF7906"/>
    <w:rsid w:val="00F00A3B"/>
    <w:rsid w:val="00F02AF0"/>
    <w:rsid w:val="00F0602E"/>
    <w:rsid w:val="00F10995"/>
    <w:rsid w:val="00F13348"/>
    <w:rsid w:val="00F13ED8"/>
    <w:rsid w:val="00F15853"/>
    <w:rsid w:val="00F16823"/>
    <w:rsid w:val="00F17C5C"/>
    <w:rsid w:val="00F21AE9"/>
    <w:rsid w:val="00F2284F"/>
    <w:rsid w:val="00F22F34"/>
    <w:rsid w:val="00F26635"/>
    <w:rsid w:val="00F30197"/>
    <w:rsid w:val="00F3148F"/>
    <w:rsid w:val="00F33700"/>
    <w:rsid w:val="00F34995"/>
    <w:rsid w:val="00F358B5"/>
    <w:rsid w:val="00F359DC"/>
    <w:rsid w:val="00F36EF2"/>
    <w:rsid w:val="00F4068A"/>
    <w:rsid w:val="00F413C2"/>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77EE9"/>
    <w:rsid w:val="00F802B7"/>
    <w:rsid w:val="00F86E30"/>
    <w:rsid w:val="00F87866"/>
    <w:rsid w:val="00F906B3"/>
    <w:rsid w:val="00F90B4C"/>
    <w:rsid w:val="00F92BEF"/>
    <w:rsid w:val="00FB23B7"/>
    <w:rsid w:val="00FB3FF8"/>
    <w:rsid w:val="00FB481E"/>
    <w:rsid w:val="00FB5F81"/>
    <w:rsid w:val="00FB61C3"/>
    <w:rsid w:val="00FC298F"/>
    <w:rsid w:val="00FC39DC"/>
    <w:rsid w:val="00FC4A3D"/>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fr-FR"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1">
    <w:name w:val="heading 1"/>
    <w:basedOn w:val="Standard"/>
    <w:next w:val="Standard"/>
    <w:link w:val="berschrift1Zchn"/>
    <w:rsid w:val="005F2F69"/>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paragraph" w:customStyle="1" w:styleId="p1">
    <w:name w:val="p1"/>
    <w:basedOn w:val="Standard"/>
    <w:rsid w:val="00EF7906"/>
    <w:pPr>
      <w:spacing w:before="100" w:beforeAutospacing="1" w:after="100" w:afterAutospacing="1"/>
    </w:pPr>
    <w:rPr>
      <w:rFonts w:ascii="Times New Roman" w:eastAsia="Times New Roman" w:hAnsi="Times New Roman"/>
      <w:szCs w:val="24"/>
    </w:rPr>
  </w:style>
  <w:style w:type="paragraph" w:customStyle="1" w:styleId="li1">
    <w:name w:val="li1"/>
    <w:basedOn w:val="Standard"/>
    <w:rsid w:val="00EF7906"/>
    <w:pPr>
      <w:spacing w:before="100" w:beforeAutospacing="1" w:after="100" w:afterAutospacing="1"/>
    </w:pPr>
    <w:rPr>
      <w:rFonts w:ascii="Times New Roman" w:eastAsia="Times New Roman" w:hAnsi="Times New Roman"/>
      <w:szCs w:val="24"/>
    </w:rPr>
  </w:style>
  <w:style w:type="character" w:customStyle="1" w:styleId="apple-converted-space">
    <w:name w:val="apple-converted-space"/>
    <w:basedOn w:val="Absatz-Standardschriftart"/>
    <w:rsid w:val="00EF7906"/>
  </w:style>
  <w:style w:type="character" w:customStyle="1" w:styleId="berschrift1Zchn">
    <w:name w:val="Überschrift 1 Zchn"/>
    <w:basedOn w:val="Absatz-Standardschriftart"/>
    <w:link w:val="berschrift1"/>
    <w:rsid w:val="005F2F69"/>
    <w:rPr>
      <w:rFonts w:asciiTheme="majorHAnsi" w:eastAsiaTheme="majorEastAsia" w:hAnsiTheme="majorHAnsi" w:cstheme="majorBidi"/>
      <w:color w:val="365F91" w:themeColor="accent1" w:themeShade="BF"/>
      <w:sz w:val="32"/>
      <w:szCs w:val="32"/>
      <w:lang w:eastAsia="de-DE"/>
    </w:rPr>
  </w:style>
  <w:style w:type="character" w:styleId="NichtaufgelsteErwhnung">
    <w:name w:val="Unresolved Mention"/>
    <w:basedOn w:val="Absatz-Standardschriftart"/>
    <w:uiPriority w:val="99"/>
    <w:semiHidden/>
    <w:unhideWhenUsed/>
    <w:rsid w:val="00F802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395737250">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558908279">
      <w:bodyDiv w:val="1"/>
      <w:marLeft w:val="0"/>
      <w:marRight w:val="0"/>
      <w:marTop w:val="0"/>
      <w:marBottom w:val="0"/>
      <w:divBdr>
        <w:top w:val="none" w:sz="0" w:space="0" w:color="auto"/>
        <w:left w:val="none" w:sz="0" w:space="0" w:color="auto"/>
        <w:bottom w:val="none" w:sz="0" w:space="0" w:color="auto"/>
        <w:right w:val="none" w:sz="0" w:space="0" w:color="auto"/>
      </w:divBdr>
    </w:div>
    <w:div w:id="801579023">
      <w:bodyDiv w:val="1"/>
      <w:marLeft w:val="0"/>
      <w:marRight w:val="0"/>
      <w:marTop w:val="0"/>
      <w:marBottom w:val="0"/>
      <w:divBdr>
        <w:top w:val="none" w:sz="0" w:space="0" w:color="auto"/>
        <w:left w:val="none" w:sz="0" w:space="0" w:color="auto"/>
        <w:bottom w:val="none" w:sz="0" w:space="0" w:color="auto"/>
        <w:right w:val="none" w:sz="0" w:space="0" w:color="auto"/>
      </w:divBdr>
    </w:div>
    <w:div w:id="822043793">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545409945">
      <w:bodyDiv w:val="1"/>
      <w:marLeft w:val="0"/>
      <w:marRight w:val="0"/>
      <w:marTop w:val="0"/>
      <w:marBottom w:val="0"/>
      <w:divBdr>
        <w:top w:val="none" w:sz="0" w:space="0" w:color="auto"/>
        <w:left w:val="none" w:sz="0" w:space="0" w:color="auto"/>
        <w:bottom w:val="none" w:sz="0" w:space="0" w:color="auto"/>
        <w:right w:val="none" w:sz="0" w:space="0" w:color="auto"/>
      </w:divBdr>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fr" TargetMode="External"/><Relationship Id="rId18" Type="http://schemas.openxmlformats.org/officeDocument/2006/relationships/hyperlink" Target="https://www.erco.com/press/119/fr" TargetMode="External"/><Relationship Id="rId26" Type="http://schemas.openxmlformats.org/officeDocument/2006/relationships/hyperlink" Target="https://www.erco.com/press/8020/de" TargetMode="External"/><Relationship Id="rId39" Type="http://schemas.openxmlformats.org/officeDocument/2006/relationships/fontTable" Target="fontTable.xml"/><Relationship Id="rId21" Type="http://schemas.openxmlformats.org/officeDocument/2006/relationships/hyperlink" Target="https://www.erco.com/press/8020/fr" TargetMode="External"/><Relationship Id="rId34"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www.erco.com/press/8018/fr" TargetMode="External"/><Relationship Id="rId17" Type="http://schemas.openxmlformats.org/officeDocument/2006/relationships/hyperlink" Target="https://www.erco.com/press/8021/fr" TargetMode="External"/><Relationship Id="rId25" Type="http://schemas.openxmlformats.org/officeDocument/2006/relationships/image" Target="media/image1.png"/><Relationship Id="rId33" Type="http://schemas.openxmlformats.org/officeDocument/2006/relationships/image" Target="media/image7.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rco.com/press/8020/fr" TargetMode="External"/><Relationship Id="rId20" Type="http://schemas.openxmlformats.org/officeDocument/2006/relationships/hyperlink" Target="https://www.erco.com/press/8018/fr"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8020/fr" TargetMode="External"/><Relationship Id="rId24" Type="http://schemas.openxmlformats.org/officeDocument/2006/relationships/hyperlink" Target="https://www.erco.com/press/8018/fr" TargetMode="External"/><Relationship Id="rId32" Type="http://schemas.openxmlformats.org/officeDocument/2006/relationships/image" Target="media/image6.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erco.com/press/8020/fr" TargetMode="External"/><Relationship Id="rId23" Type="http://schemas.openxmlformats.org/officeDocument/2006/relationships/hyperlink" Target="https://www.erco.com/press/7364/fr" TargetMode="External"/><Relationship Id="rId28" Type="http://schemas.openxmlformats.org/officeDocument/2006/relationships/hyperlink" Target="https://youtu.be/gkTjPqPZp2A" TargetMode="External"/><Relationship Id="rId36" Type="http://schemas.openxmlformats.org/officeDocument/2006/relationships/hyperlink" Target="https://press.erco.com/fr" TargetMode="External"/><Relationship Id="rId10" Type="http://schemas.openxmlformats.org/officeDocument/2006/relationships/endnotes" Target="endnotes.xml"/><Relationship Id="rId19" Type="http://schemas.openxmlformats.org/officeDocument/2006/relationships/hyperlink" Target="https://www.erco.com/press/104/fr"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8018/fr" TargetMode="External"/><Relationship Id="rId22" Type="http://schemas.openxmlformats.org/officeDocument/2006/relationships/hyperlink" Target="https://www.erco.com/press/8018/fr" TargetMode="External"/><Relationship Id="rId27" Type="http://schemas.openxmlformats.org/officeDocument/2006/relationships/image" Target="media/image2.png"/><Relationship Id="rId30" Type="http://schemas.openxmlformats.org/officeDocument/2006/relationships/image" Target="media/image4.png"/><Relationship Id="rId35" Type="http://schemas.openxmlformats.org/officeDocument/2006/relationships/image" Target="media/image9.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293052f-bc93-49e0-a699-a8d82c4c0c94">
      <Terms xmlns="http://schemas.microsoft.com/office/infopath/2007/PartnerControls"/>
    </lcf76f155ced4ddcb4097134ff3c332f>
    <TaxCatchAll xmlns="24fbfca2-91ed-4032-8a85-8b1e9959815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A4C2206FA6BEFF4DBE26DB79C44D74BD" ma:contentTypeVersion="19" ma:contentTypeDescription="Ein neues Dokument erstellen." ma:contentTypeScope="" ma:versionID="1e44d9c8f4a0922590b07b7645c2c7e9">
  <xsd:schema xmlns:xsd="http://www.w3.org/2001/XMLSchema" xmlns:xs="http://www.w3.org/2001/XMLSchema" xmlns:p="http://schemas.microsoft.com/office/2006/metadata/properties" xmlns:ns2="5293052f-bc93-49e0-a699-a8d82c4c0c94" xmlns:ns3="24fbfca2-91ed-4032-8a85-8b1e99598154" targetNamespace="http://schemas.microsoft.com/office/2006/metadata/properties" ma:root="true" ma:fieldsID="cec95209cd10341322cfc621b3658dd2" ns2:_="" ns3:_="">
    <xsd:import namespace="5293052f-bc93-49e0-a699-a8d82c4c0c94"/>
    <xsd:import namespace="24fbfca2-91ed-4032-8a85-8b1e9959815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93052f-bc93-49e0-a699-a8d82c4c0c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bfca2-91ed-4032-8a85-8b1e99598154"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275f51d0-5477-4390-afe1-79cecd43a1c7}" ma:internalName="TaxCatchAll" ma:showField="CatchAllData" ma:web="24fbfca2-91ed-4032-8a85-8b1e995981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44DB445-2335-48EF-B211-6358650DFD14}">
  <ds:schemaRefs>
    <ds:schemaRef ds:uri="http://schemas.microsoft.com/sharepoint/v3/contenttype/forms"/>
  </ds:schemaRefs>
</ds:datastoreItem>
</file>

<file path=customXml/itemProps2.xml><?xml version="1.0" encoding="utf-8"?>
<ds:datastoreItem xmlns:ds="http://schemas.openxmlformats.org/officeDocument/2006/customXml" ds:itemID="{A0359F2C-4DA2-4420-9376-F42C0BD700DD}">
  <ds:schemaRefs>
    <ds:schemaRef ds:uri="http://schemas.openxmlformats.org/officeDocument/2006/bibliography"/>
  </ds:schemaRefs>
</ds:datastoreItem>
</file>

<file path=customXml/itemProps3.xml><?xml version="1.0" encoding="utf-8"?>
<ds:datastoreItem xmlns:ds="http://schemas.openxmlformats.org/officeDocument/2006/customXml" ds:itemID="{CD61C40F-4117-4B99-A7D8-FDDB9EB48289}">
  <ds:schemaRefs>
    <ds:schemaRef ds:uri="http://schemas.microsoft.com/office/2006/metadata/properties"/>
    <ds:schemaRef ds:uri="http://schemas.microsoft.com/office/infopath/2007/PartnerControls"/>
    <ds:schemaRef ds:uri="5293052f-bc93-49e0-a699-a8d82c4c0c94"/>
    <ds:schemaRef ds:uri="24fbfca2-91ed-4032-8a85-8b1e99598154"/>
  </ds:schemaRefs>
</ds:datastoreItem>
</file>

<file path=customXml/itemProps4.xml><?xml version="1.0" encoding="utf-8"?>
<ds:datastoreItem xmlns:ds="http://schemas.openxmlformats.org/officeDocument/2006/customXml" ds:itemID="{FFCA93C8-33DB-474D-B558-FE9F0DC84D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93052f-bc93-49e0-a699-a8d82c4c0c94"/>
    <ds:schemaRef ds:uri="24fbfca2-91ed-4032-8a85-8b1e995981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1452</Words>
  <Characters>9148</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2025-09-01T10:49:00Z</dcterms:created>
  <dcterms:modified xsi:type="dcterms:W3CDTF">2025-09-05T08:36:00Z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0x010100A4C2206FA6BEFF4DBE26DB79C44D74BD</vt:lpwstr>
  </property>
  <property fmtid="{D5CDD505-2E9C-101B-9397-08002B2CF9AE}" pid="3" name="MediaServiceImageTags">
    <vt:lpwstr/>
  </property>
</Properties>
</file>