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F5AE032" w14:textId="77777777" w:rsidR="00780C52" w:rsidRDefault="00780C52" w:rsidP="00780C52">
      <w:pPr>
        <w:pStyle w:val="ERCOberschrift"/>
      </w:pPr>
      <w:r>
        <w:t>Durable, effective and circular:</w:t>
      </w:r>
    </w:p>
    <w:p w14:paraId="6C57AD49" w14:textId="77777777" w:rsidR="00780C52" w:rsidRPr="00E06660" w:rsidRDefault="00780C52" w:rsidP="00780C52">
      <w:pPr>
        <w:pStyle w:val="ERCOberschrift"/>
      </w:pPr>
      <w:r>
        <w:t xml:space="preserve">Pollux New spotlights and Skim </w:t>
      </w:r>
      <w:proofErr w:type="spellStart"/>
      <w:r>
        <w:t>Panlens</w:t>
      </w:r>
      <w:proofErr w:type="spellEnd"/>
      <w:r>
        <w:t xml:space="preserve"> downlights from ERCO</w:t>
      </w:r>
    </w:p>
    <w:p w14:paraId="7A9FC287" w14:textId="77777777" w:rsidR="00780C52" w:rsidRPr="00E06660" w:rsidRDefault="00780C52" w:rsidP="00780C52">
      <w:pPr>
        <w:pStyle w:val="ERCOberschrift"/>
        <w:rPr>
          <w:b w:val="0"/>
        </w:rPr>
      </w:pPr>
    </w:p>
    <w:p w14:paraId="5DF69C5E" w14:textId="34BE5348" w:rsidR="00780C52" w:rsidRPr="00E06660" w:rsidRDefault="00780C52" w:rsidP="00780C52">
      <w:pPr>
        <w:pStyle w:val="ERCOberschrift"/>
      </w:pPr>
      <w:r>
        <w:t xml:space="preserve">Lüdenscheid, </w:t>
      </w:r>
      <w:r w:rsidRPr="00780C52">
        <w:rPr>
          <w:color w:val="000000" w:themeColor="text1"/>
        </w:rPr>
        <w:t xml:space="preserve">September 2025. Designing </w:t>
      </w:r>
      <w:r>
        <w:t xml:space="preserve">for circularity, producing sustainably – exactly where it makes a real difference: ERCO puts this into practice with two new luminaire families, both targeting broad areas of applications. With the </w:t>
      </w:r>
      <w:hyperlink r:id="rId8" w:history="1">
        <w:r w:rsidRPr="000E27FF">
          <w:rPr>
            <w:rStyle w:val="Hyperlink"/>
          </w:rPr>
          <w:t xml:space="preserve">Skim </w:t>
        </w:r>
        <w:proofErr w:type="spellStart"/>
        <w:r w:rsidRPr="000E27FF">
          <w:rPr>
            <w:rStyle w:val="Hyperlink"/>
          </w:rPr>
          <w:t>Panlens</w:t>
        </w:r>
        <w:proofErr w:type="spellEnd"/>
        <w:r w:rsidRPr="000E27FF">
          <w:rPr>
            <w:rStyle w:val="Hyperlink"/>
          </w:rPr>
          <w:t xml:space="preserve"> downlights</w:t>
        </w:r>
      </w:hyperlink>
      <w:r>
        <w:t xml:space="preserve">, the manufacturer is for the first time using lenses made from 100% </w:t>
      </w:r>
      <w:proofErr w:type="spellStart"/>
      <w:r>
        <w:t>recyclate</w:t>
      </w:r>
      <w:proofErr w:type="spellEnd"/>
      <w:r>
        <w:t xml:space="preserve">. And the </w:t>
      </w:r>
      <w:hyperlink r:id="rId9" w:history="1">
        <w:r w:rsidR="00CA3F9A">
          <w:rPr>
            <w:rStyle w:val="Hyperlink"/>
          </w:rPr>
          <w:t>Pollux New</w:t>
        </w:r>
      </w:hyperlink>
      <w:r w:rsidR="00CA3F9A">
        <w:t xml:space="preserve"> </w:t>
      </w:r>
      <w:r w:rsidR="00CA3F9A" w:rsidRPr="00CA3F9A">
        <w:t>spotlights</w:t>
      </w:r>
      <w:r>
        <w:t xml:space="preserve"> now deliver 33% more light thanks to an electronics upgrade, with no change in size. </w:t>
      </w:r>
    </w:p>
    <w:p w14:paraId="778B1114" w14:textId="77777777" w:rsidR="003853D4" w:rsidRPr="00E06660" w:rsidRDefault="003853D4" w:rsidP="003853D4">
      <w:pPr>
        <w:pStyle w:val="ERCOberschrift"/>
      </w:pPr>
    </w:p>
    <w:p w14:paraId="0223C7B9" w14:textId="3B3A6F56" w:rsidR="00780C52" w:rsidRPr="00780C52" w:rsidRDefault="00780C52" w:rsidP="00780C52">
      <w:pPr>
        <w:pStyle w:val="ERCOText"/>
        <w:outlineLvl w:val="0"/>
        <w:rPr>
          <w:bCs/>
        </w:rPr>
      </w:pPr>
      <w:r w:rsidRPr="00780C52">
        <w:rPr>
          <w:bCs/>
        </w:rPr>
        <w:t xml:space="preserve">As a guiding principle on the path to greater sustainability, luminaire manufacturer ERCO has coined the term </w:t>
      </w:r>
      <w:hyperlink r:id="rId10" w:history="1">
        <w:proofErr w:type="spellStart"/>
        <w:r w:rsidRPr="000E27FF">
          <w:rPr>
            <w:rStyle w:val="Hyperlink"/>
            <w:bCs/>
          </w:rPr>
          <w:t>Greenology</w:t>
        </w:r>
        <w:proofErr w:type="spellEnd"/>
      </w:hyperlink>
      <w:r w:rsidRPr="00780C52">
        <w:rPr>
          <w:bCs/>
        </w:rPr>
        <w:t>®. “Light is our contribution to making society and architecture better while also preserving our environment”, explains Marcus Schramm, Managing Director at ERCO, about this approach</w:t>
      </w:r>
      <w:r>
        <w:rPr>
          <w:bCs/>
        </w:rPr>
        <w:t>.</w:t>
      </w:r>
      <w:r w:rsidRPr="00780C52">
        <w:rPr>
          <w:bCs/>
        </w:rPr>
        <w:t xml:space="preserve"> “</w:t>
      </w:r>
      <w:proofErr w:type="spellStart"/>
      <w:r w:rsidRPr="00780C52">
        <w:rPr>
          <w:bCs/>
        </w:rPr>
        <w:t>Greenology</w:t>
      </w:r>
      <w:proofErr w:type="spellEnd"/>
      <w:r w:rsidRPr="00780C52">
        <w:rPr>
          <w:bCs/>
        </w:rPr>
        <w:t xml:space="preserve"> combines ecological responsibility with technological expertise and is our strategy for sustainable lighting.” The key factors are particularly efficient lighting technology, durable luminaires, CO2-neutral production and the consistent expansion of the circular economy. The new </w:t>
      </w:r>
      <w:hyperlink r:id="rId11" w:history="1">
        <w:r w:rsidRPr="000E27FF">
          <w:rPr>
            <w:rStyle w:val="Hyperlink"/>
            <w:bCs/>
          </w:rPr>
          <w:t>Pollux New</w:t>
        </w:r>
      </w:hyperlink>
      <w:r w:rsidRPr="00780C52">
        <w:rPr>
          <w:bCs/>
        </w:rPr>
        <w:t xml:space="preserve"> and </w:t>
      </w:r>
      <w:hyperlink r:id="rId12" w:history="1">
        <w:r w:rsidRPr="000E27FF">
          <w:rPr>
            <w:rStyle w:val="Hyperlink"/>
            <w:bCs/>
          </w:rPr>
          <w:t xml:space="preserve">Skim </w:t>
        </w:r>
        <w:proofErr w:type="spellStart"/>
        <w:r w:rsidRPr="000E27FF">
          <w:rPr>
            <w:rStyle w:val="Hyperlink"/>
            <w:bCs/>
          </w:rPr>
          <w:t>Panlens</w:t>
        </w:r>
        <w:proofErr w:type="spellEnd"/>
      </w:hyperlink>
      <w:r w:rsidRPr="00780C52">
        <w:rPr>
          <w:bCs/>
        </w:rPr>
        <w:t xml:space="preserve"> families are milestones on this journey. They take different approaches, but as universally applicable to spotlights and downlights, both are designed for a wide range of practical lighting applications. </w:t>
      </w:r>
    </w:p>
    <w:p w14:paraId="31B1B7C2" w14:textId="77777777" w:rsidR="00780C52" w:rsidRPr="00780C52" w:rsidRDefault="00780C52" w:rsidP="00780C52">
      <w:pPr>
        <w:pStyle w:val="ERCOText"/>
        <w:outlineLvl w:val="0"/>
        <w:rPr>
          <w:bCs/>
        </w:rPr>
      </w:pPr>
    </w:p>
    <w:p w14:paraId="73D1792B" w14:textId="65BBD014" w:rsidR="00780C52" w:rsidRPr="00780C52" w:rsidRDefault="00780C52" w:rsidP="00780C52">
      <w:pPr>
        <w:pStyle w:val="ERCOText"/>
        <w:outlineLvl w:val="0"/>
        <w:rPr>
          <w:b/>
        </w:rPr>
      </w:pPr>
      <w:r w:rsidRPr="00780C52">
        <w:rPr>
          <w:b/>
        </w:rPr>
        <w:t xml:space="preserve">Skim </w:t>
      </w:r>
      <w:proofErr w:type="spellStart"/>
      <w:r w:rsidRPr="00780C52">
        <w:rPr>
          <w:b/>
        </w:rPr>
        <w:t>Panlens</w:t>
      </w:r>
      <w:proofErr w:type="spellEnd"/>
      <w:r w:rsidRPr="00780C52">
        <w:rPr>
          <w:b/>
        </w:rPr>
        <w:t xml:space="preserve">: The first ERCO lens made from 100% </w:t>
      </w:r>
      <w:proofErr w:type="spellStart"/>
      <w:r w:rsidRPr="00780C52">
        <w:rPr>
          <w:b/>
        </w:rPr>
        <w:t>recyclate</w:t>
      </w:r>
      <w:proofErr w:type="spellEnd"/>
    </w:p>
    <w:p w14:paraId="46225285" w14:textId="5F1FEFBE" w:rsidR="00780C52" w:rsidRPr="00780C52" w:rsidRDefault="00780C52" w:rsidP="00780C52">
      <w:pPr>
        <w:pStyle w:val="ERCOText"/>
        <w:outlineLvl w:val="0"/>
        <w:rPr>
          <w:bCs/>
        </w:rPr>
      </w:pPr>
      <w:r w:rsidRPr="00780C52">
        <w:rPr>
          <w:bCs/>
        </w:rPr>
        <w:t xml:space="preserve">The new Skim </w:t>
      </w:r>
      <w:proofErr w:type="spellStart"/>
      <w:r w:rsidRPr="00780C52">
        <w:rPr>
          <w:bCs/>
        </w:rPr>
        <w:t>Panlens</w:t>
      </w:r>
      <w:proofErr w:type="spellEnd"/>
      <w:r w:rsidRPr="00780C52">
        <w:rPr>
          <w:bCs/>
        </w:rPr>
        <w:t xml:space="preserve"> downlights offer a cost-effective solution for ambient lighting – for example, in administrative buildings or offices. As </w:t>
      </w:r>
      <w:hyperlink r:id="rId13" w:history="1">
        <w:r w:rsidRPr="000E27FF">
          <w:rPr>
            <w:rStyle w:val="Hyperlink"/>
            <w:bCs/>
          </w:rPr>
          <w:t>recessed</w:t>
        </w:r>
      </w:hyperlink>
      <w:r w:rsidRPr="00780C52">
        <w:rPr>
          <w:bCs/>
        </w:rPr>
        <w:t xml:space="preserve"> or </w:t>
      </w:r>
      <w:hyperlink r:id="rId14" w:history="1">
        <w:r w:rsidR="00577629">
          <w:rPr>
            <w:rStyle w:val="Hyperlink"/>
            <w:bCs/>
          </w:rPr>
          <w:t>surface-mounted</w:t>
        </w:r>
      </w:hyperlink>
      <w:r w:rsidR="00577629">
        <w:t xml:space="preserve"> </w:t>
      </w:r>
      <w:r w:rsidR="00577629" w:rsidRPr="00577629">
        <w:t>luminaires</w:t>
      </w:r>
      <w:r w:rsidRPr="00780C52">
        <w:rPr>
          <w:bCs/>
        </w:rPr>
        <w:t xml:space="preserve">, they build on ERCO’s proven Skim downlight series. </w:t>
      </w:r>
      <w:r w:rsidR="000A08D3">
        <w:rPr>
          <w:bCs/>
        </w:rPr>
        <w:t>Its</w:t>
      </w:r>
      <w:r w:rsidRPr="00780C52">
        <w:rPr>
          <w:bCs/>
        </w:rPr>
        <w:t xml:space="preserve"> sustainab</w:t>
      </w:r>
      <w:r>
        <w:rPr>
          <w:bCs/>
        </w:rPr>
        <w:t xml:space="preserve">ility </w:t>
      </w:r>
      <w:r w:rsidR="000A08D3">
        <w:rPr>
          <w:bCs/>
        </w:rPr>
        <w:t xml:space="preserve">is based on </w:t>
      </w:r>
      <w:r>
        <w:rPr>
          <w:bCs/>
        </w:rPr>
        <w:t>innovative</w:t>
      </w:r>
      <w:r w:rsidRPr="00780C52">
        <w:rPr>
          <w:bCs/>
        </w:rPr>
        <w:t xml:space="preserve"> lighting technology: ERCO is using a lens made from 100% </w:t>
      </w:r>
      <w:proofErr w:type="spellStart"/>
      <w:r w:rsidRPr="00780C52">
        <w:rPr>
          <w:bCs/>
        </w:rPr>
        <w:t>recyclate</w:t>
      </w:r>
      <w:proofErr w:type="spellEnd"/>
      <w:r w:rsidRPr="00780C52">
        <w:rPr>
          <w:bCs/>
        </w:rPr>
        <w:t xml:space="preserve"> for the first time – with no compromises in light quality or durability. The new lenses are produced from sprue parts left over from the many lenses for spotlights and downlights that ERCO develops and manufactures </w:t>
      </w:r>
      <w:r w:rsidRPr="00780C52">
        <w:rPr>
          <w:bCs/>
        </w:rPr>
        <w:lastRenderedPageBreak/>
        <w:t xml:space="preserve">in-house. Until now, these production scraps were passed on for further use. Now, a new process enables 100% in-house re-use: The material is cleaned, shredded and processed into high-quality plastic granulate by a local partner. This granulate is then used to produce the lens for </w:t>
      </w:r>
      <w:r w:rsidRPr="00CE2D01">
        <w:rPr>
          <w:bCs/>
        </w:rPr>
        <w:t xml:space="preserve">Skim </w:t>
      </w:r>
      <w:proofErr w:type="spellStart"/>
      <w:r w:rsidRPr="00CE2D01">
        <w:rPr>
          <w:bCs/>
        </w:rPr>
        <w:t>Panlens</w:t>
      </w:r>
      <w:proofErr w:type="spellEnd"/>
      <w:r w:rsidRPr="00780C52">
        <w:rPr>
          <w:bCs/>
        </w:rPr>
        <w:t xml:space="preserve">. </w:t>
      </w:r>
      <w:r w:rsidR="000A08D3">
        <w:rPr>
          <w:bCs/>
        </w:rPr>
        <w:t>By</w:t>
      </w:r>
      <w:r w:rsidRPr="00780C52">
        <w:rPr>
          <w:bCs/>
        </w:rPr>
        <w:t xml:space="preserve"> responsibl</w:t>
      </w:r>
      <w:r w:rsidR="000A08D3">
        <w:rPr>
          <w:bCs/>
        </w:rPr>
        <w:t>y</w:t>
      </w:r>
      <w:r w:rsidRPr="00780C52">
        <w:rPr>
          <w:bCs/>
        </w:rPr>
        <w:t xml:space="preserve"> us</w:t>
      </w:r>
      <w:r w:rsidR="000A08D3">
        <w:rPr>
          <w:bCs/>
        </w:rPr>
        <w:t xml:space="preserve">ing such </w:t>
      </w:r>
      <w:r w:rsidRPr="00780C52">
        <w:rPr>
          <w:bCs/>
        </w:rPr>
        <w:t>resources</w:t>
      </w:r>
      <w:r w:rsidR="000A08D3">
        <w:rPr>
          <w:bCs/>
        </w:rPr>
        <w:t xml:space="preserve">, </w:t>
      </w:r>
      <w:r w:rsidRPr="00780C52">
        <w:rPr>
          <w:bCs/>
        </w:rPr>
        <w:t xml:space="preserve">indirect emissions from raw material procurement </w:t>
      </w:r>
      <w:r w:rsidR="000A08D3">
        <w:rPr>
          <w:bCs/>
        </w:rPr>
        <w:t xml:space="preserve">are reduced </w:t>
      </w:r>
      <w:r w:rsidRPr="00780C52">
        <w:rPr>
          <w:bCs/>
        </w:rPr>
        <w:t xml:space="preserve">by up to 95% and </w:t>
      </w:r>
      <w:r w:rsidR="000A08D3" w:rsidRPr="00780C52">
        <w:rPr>
          <w:bCs/>
        </w:rPr>
        <w:t xml:space="preserve">the carbon footprint </w:t>
      </w:r>
      <w:r w:rsidR="000A08D3">
        <w:rPr>
          <w:bCs/>
        </w:rPr>
        <w:t xml:space="preserve">is </w:t>
      </w:r>
      <w:r w:rsidRPr="00780C52">
        <w:rPr>
          <w:bCs/>
        </w:rPr>
        <w:t>lower</w:t>
      </w:r>
      <w:r w:rsidR="000A08D3">
        <w:rPr>
          <w:bCs/>
        </w:rPr>
        <w:t>ed</w:t>
      </w:r>
      <w:r w:rsidRPr="00780C52">
        <w:rPr>
          <w:bCs/>
        </w:rPr>
        <w:t>. Th</w:t>
      </w:r>
      <w:r w:rsidR="000A08D3">
        <w:rPr>
          <w:bCs/>
        </w:rPr>
        <w:t>is</w:t>
      </w:r>
      <w:r w:rsidRPr="00780C52">
        <w:rPr>
          <w:bCs/>
        </w:rPr>
        <w:t xml:space="preserve"> makes Skim </w:t>
      </w:r>
      <w:proofErr w:type="spellStart"/>
      <w:r w:rsidRPr="00780C52">
        <w:rPr>
          <w:bCs/>
        </w:rPr>
        <w:t>Panlens</w:t>
      </w:r>
      <w:proofErr w:type="spellEnd"/>
      <w:r w:rsidRPr="00780C52">
        <w:rPr>
          <w:bCs/>
        </w:rPr>
        <w:t xml:space="preserve"> the product family with the lowest Global Warming Potential in the ERCO range.</w:t>
      </w:r>
    </w:p>
    <w:p w14:paraId="2DC4815F" w14:textId="77777777" w:rsidR="00780C52" w:rsidRPr="00780C52" w:rsidRDefault="00780C52" w:rsidP="00780C52">
      <w:pPr>
        <w:pStyle w:val="ERCOText"/>
        <w:outlineLvl w:val="0"/>
        <w:rPr>
          <w:bCs/>
        </w:rPr>
      </w:pPr>
    </w:p>
    <w:p w14:paraId="3B4E2EC6" w14:textId="425489A6" w:rsidR="00780C52" w:rsidRPr="000A08D3" w:rsidRDefault="00780C52" w:rsidP="00780C52">
      <w:pPr>
        <w:pStyle w:val="ERCOText"/>
        <w:outlineLvl w:val="0"/>
        <w:rPr>
          <w:b/>
        </w:rPr>
      </w:pPr>
      <w:r w:rsidRPr="000A08D3">
        <w:rPr>
          <w:b/>
        </w:rPr>
        <w:t>Pollux New: 33% more output from the proven mould</w:t>
      </w:r>
    </w:p>
    <w:p w14:paraId="416528F6" w14:textId="783954C4" w:rsidR="00780C52" w:rsidRPr="00780C52" w:rsidRDefault="00780C52" w:rsidP="00780C52">
      <w:pPr>
        <w:pStyle w:val="ERCOText"/>
        <w:outlineLvl w:val="0"/>
        <w:rPr>
          <w:bCs/>
        </w:rPr>
      </w:pPr>
      <w:r w:rsidRPr="00780C52">
        <w:rPr>
          <w:bCs/>
        </w:rPr>
        <w:t xml:space="preserve">Within the ERCO range, </w:t>
      </w:r>
      <w:hyperlink r:id="rId15" w:history="1">
        <w:r w:rsidRPr="000E27FF">
          <w:rPr>
            <w:rStyle w:val="Hyperlink"/>
            <w:bCs/>
          </w:rPr>
          <w:t>Pollux spotlights</w:t>
        </w:r>
      </w:hyperlink>
      <w:r w:rsidRPr="00780C52">
        <w:rPr>
          <w:bCs/>
        </w:rPr>
        <w:t xml:space="preserve"> are regarded as an entry point into sophisticated accent lighting with excellent value for money. They combine a compact, cylindrical luminaire head with an adapter for the </w:t>
      </w:r>
      <w:hyperlink r:id="rId16" w:history="1">
        <w:r w:rsidRPr="00333227">
          <w:rPr>
            <w:rStyle w:val="Hyperlink"/>
            <w:bCs/>
          </w:rPr>
          <w:t>ERCO track</w:t>
        </w:r>
      </w:hyperlink>
      <w:r w:rsidRPr="00780C52">
        <w:rPr>
          <w:bCs/>
        </w:rPr>
        <w:t xml:space="preserve">, which also houses the control gear. This makes them suitable for a wide range of applications such as museums, hospitality, retail or even private living spaces. </w:t>
      </w:r>
      <w:hyperlink r:id="rId17" w:history="1">
        <w:r w:rsidRPr="00333227">
          <w:rPr>
            <w:rStyle w:val="Hyperlink"/>
            <w:bCs/>
          </w:rPr>
          <w:t>Pollux New</w:t>
        </w:r>
      </w:hyperlink>
      <w:r w:rsidRPr="00780C52">
        <w:rPr>
          <w:bCs/>
        </w:rPr>
        <w:t xml:space="preserve"> gives these spotlights a performance upgrade in their timeless, proven design – thanks to newly in-house manufactured control gear. This allows one more LED to be operated on the board within the same compact </w:t>
      </w:r>
      <w:r w:rsidR="004D0877">
        <w:rPr>
          <w:bCs/>
        </w:rPr>
        <w:br/>
      </w:r>
      <w:r w:rsidRPr="00780C52">
        <w:rPr>
          <w:bCs/>
        </w:rPr>
        <w:t>66</w:t>
      </w:r>
      <w:r w:rsidR="004D0877">
        <w:rPr>
          <w:bCs/>
        </w:rPr>
        <w:t xml:space="preserve"> </w:t>
      </w:r>
      <w:r w:rsidRPr="00780C52">
        <w:rPr>
          <w:bCs/>
        </w:rPr>
        <w:t xml:space="preserve">mm diameter housing, which results in 33% more light than the previous model of the same size. The thermal management of the die-cast aluminium luminaire head and the completely re-designed opto-electronics are built for a service life of at least 20 years, in accordance with the current ERCO factory standard. The environmental bonus: Less material and tooling required – because the smaller, already existing housing now delivers the same output. </w:t>
      </w:r>
    </w:p>
    <w:p w14:paraId="60E146B3" w14:textId="77777777" w:rsidR="00780C52" w:rsidRPr="00780C52" w:rsidRDefault="00780C52" w:rsidP="00780C52">
      <w:pPr>
        <w:pStyle w:val="ERCOText"/>
        <w:outlineLvl w:val="0"/>
        <w:rPr>
          <w:bCs/>
        </w:rPr>
      </w:pPr>
    </w:p>
    <w:p w14:paraId="7765AB8D" w14:textId="40318139" w:rsidR="00780C52" w:rsidRPr="000A08D3" w:rsidRDefault="00780C52" w:rsidP="00780C52">
      <w:pPr>
        <w:pStyle w:val="ERCOText"/>
        <w:outlineLvl w:val="0"/>
        <w:rPr>
          <w:b/>
        </w:rPr>
      </w:pPr>
      <w:r w:rsidRPr="000A08D3">
        <w:rPr>
          <w:b/>
        </w:rPr>
        <w:t>Successful sustainability strategy</w:t>
      </w:r>
    </w:p>
    <w:p w14:paraId="6778A272" w14:textId="60052680" w:rsidR="00D67FCD" w:rsidRPr="00E06660" w:rsidRDefault="00780C52" w:rsidP="00780C52">
      <w:pPr>
        <w:pStyle w:val="ERCOText"/>
        <w:outlineLvl w:val="0"/>
        <w:rPr>
          <w:rStyle w:val="Ohne"/>
          <w:b/>
          <w:bCs/>
        </w:rPr>
      </w:pPr>
      <w:r w:rsidRPr="00780C52">
        <w:rPr>
          <w:bCs/>
        </w:rPr>
        <w:t xml:space="preserve">The consistently sustainable design of new high-volume products like </w:t>
      </w:r>
      <w:hyperlink r:id="rId18" w:history="1">
        <w:r w:rsidRPr="00333227">
          <w:rPr>
            <w:rStyle w:val="Hyperlink"/>
            <w:bCs/>
          </w:rPr>
          <w:t xml:space="preserve">Skim </w:t>
        </w:r>
        <w:proofErr w:type="spellStart"/>
        <w:r w:rsidRPr="00333227">
          <w:rPr>
            <w:rStyle w:val="Hyperlink"/>
            <w:bCs/>
          </w:rPr>
          <w:t>Panlens</w:t>
        </w:r>
        <w:proofErr w:type="spellEnd"/>
      </w:hyperlink>
      <w:r w:rsidRPr="00780C52">
        <w:rPr>
          <w:bCs/>
        </w:rPr>
        <w:t xml:space="preserve"> and </w:t>
      </w:r>
      <w:hyperlink r:id="rId19" w:history="1">
        <w:r w:rsidRPr="00333227">
          <w:rPr>
            <w:rStyle w:val="Hyperlink"/>
            <w:bCs/>
          </w:rPr>
          <w:t>Pollux New</w:t>
        </w:r>
      </w:hyperlink>
      <w:r w:rsidRPr="00780C52">
        <w:rPr>
          <w:bCs/>
        </w:rPr>
        <w:t xml:space="preserve"> underlines how deeply this topic is embedded in ERCO’s corporate culture. Other building blocks of </w:t>
      </w:r>
      <w:proofErr w:type="spellStart"/>
      <w:r w:rsidRPr="00780C52">
        <w:rPr>
          <w:bCs/>
        </w:rPr>
        <w:t>Greenology</w:t>
      </w:r>
      <w:proofErr w:type="spellEnd"/>
      <w:r w:rsidRPr="00780C52">
        <w:rPr>
          <w:bCs/>
        </w:rPr>
        <w:t xml:space="preserve">® include, for example, a minimum 20-year service life for all newly developed luminaires as part of the ECO Design factory standard, the operation of a PV system on the roof of the light factory, </w:t>
      </w:r>
      <w:r w:rsidRPr="00780C52">
        <w:rPr>
          <w:bCs/>
        </w:rPr>
        <w:lastRenderedPageBreak/>
        <w:t xml:space="preserve">which has saved around 54 tonnes of CO2 annually since 2007, and environmental product declarations (EPDs) that are available for every luminaire. These efforts are also certified by independent bodies: In 2024, ERCO was awarded the </w:t>
      </w:r>
      <w:proofErr w:type="spellStart"/>
      <w:r w:rsidRPr="00780C52">
        <w:rPr>
          <w:bCs/>
        </w:rPr>
        <w:t>EcoVadis</w:t>
      </w:r>
      <w:proofErr w:type="spellEnd"/>
      <w:r w:rsidRPr="00780C52">
        <w:rPr>
          <w:bCs/>
        </w:rPr>
        <w:t xml:space="preserve"> Silver Medal, placing it among the top 15% of over 100,000 companies evaluated.</w:t>
      </w:r>
    </w:p>
    <w:p w14:paraId="7776B167" w14:textId="77777777" w:rsidR="00AB1793" w:rsidRDefault="00AB1793" w:rsidP="00AB1793">
      <w:pPr>
        <w:pStyle w:val="ERCOberschrift"/>
      </w:pPr>
    </w:p>
    <w:p w14:paraId="35292798" w14:textId="320A4821" w:rsidR="00D67FCD" w:rsidRPr="00CE2D01" w:rsidRDefault="003742AC" w:rsidP="00CE2D01">
      <w:pPr>
        <w:rPr>
          <w:rFonts w:ascii="Arial" w:hAnsi="Arial" w:cs="Arial"/>
          <w:b/>
          <w:sz w:val="22"/>
          <w:szCs w:val="22"/>
        </w:rPr>
      </w:pPr>
      <w:r w:rsidRPr="00CE2D01">
        <w:rPr>
          <w:rFonts w:ascii="Arial" w:hAnsi="Arial" w:cs="Arial"/>
          <w:b/>
          <w:sz w:val="22"/>
          <w:szCs w:val="22"/>
        </w:rPr>
        <w:t xml:space="preserve">More on </w:t>
      </w:r>
      <w:r w:rsidR="00333227" w:rsidRPr="00CE2D01">
        <w:rPr>
          <w:rFonts w:ascii="Arial" w:hAnsi="Arial" w:cs="Arial"/>
          <w:b/>
          <w:sz w:val="22"/>
          <w:szCs w:val="22"/>
        </w:rPr>
        <w:t>Pollux New</w:t>
      </w:r>
      <w:r w:rsidRPr="00CE2D01">
        <w:rPr>
          <w:rFonts w:ascii="Arial" w:hAnsi="Arial" w:cs="Arial"/>
          <w:b/>
          <w:sz w:val="22"/>
          <w:szCs w:val="22"/>
        </w:rPr>
        <w:t>:</w:t>
      </w:r>
    </w:p>
    <w:p w14:paraId="6EBF16D4" w14:textId="7DCD5347" w:rsidR="003742AC" w:rsidRPr="00334EF8" w:rsidRDefault="003742AC" w:rsidP="003742AC">
      <w:pPr>
        <w:pStyle w:val="ERCOberschrift"/>
        <w:rPr>
          <w:rStyle w:val="Ohne"/>
        </w:rPr>
      </w:pPr>
      <w:hyperlink r:id="rId20" w:history="1">
        <w:r>
          <w:rPr>
            <w:rStyle w:val="Hyperlink"/>
          </w:rPr>
          <w:t>https://www.erco.com/press/8018/en</w:t>
        </w:r>
      </w:hyperlink>
    </w:p>
    <w:p w14:paraId="29419436" w14:textId="3D9DF436" w:rsidR="003742AC" w:rsidRPr="00E06660" w:rsidRDefault="003742AC" w:rsidP="00333227">
      <w:pPr>
        <w:pStyle w:val="ERCOText"/>
        <w:tabs>
          <w:tab w:val="left" w:pos="2268"/>
        </w:tabs>
        <w:outlineLvl w:val="0"/>
        <w:rPr>
          <w:b/>
        </w:rPr>
      </w:pPr>
      <w:r>
        <w:rPr>
          <w:b/>
          <w:noProof/>
        </w:rPr>
        <w:drawing>
          <wp:inline distT="0" distB="0" distL="0" distR="0" wp14:anchorId="6FAEA244" wp14:editId="48C5016E">
            <wp:extent cx="900000" cy="900000"/>
            <wp:effectExtent l="0" t="0" r="1905" b="1905"/>
            <wp:docPr id="2121878602"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21878602" name="Grafik 2121878602"/>
                    <pic:cNvPicPr/>
                  </pic:nvPicPr>
                  <pic:blipFill>
                    <a:blip r:embed="rId21"/>
                    <a:stretch>
                      <a:fillRect/>
                    </a:stretch>
                  </pic:blipFill>
                  <pic:spPr>
                    <a:xfrm>
                      <a:off x="0" y="0"/>
                      <a:ext cx="900000" cy="900000"/>
                    </a:xfrm>
                    <a:prstGeom prst="rect">
                      <a:avLst/>
                    </a:prstGeom>
                  </pic:spPr>
                </pic:pic>
              </a:graphicData>
            </a:graphic>
          </wp:inline>
        </w:drawing>
      </w:r>
    </w:p>
    <w:p w14:paraId="18B11E10" w14:textId="54EBBA08" w:rsidR="003742AC" w:rsidRPr="003742AC" w:rsidRDefault="003742AC" w:rsidP="003742AC">
      <w:pPr>
        <w:pStyle w:val="ERCOText"/>
        <w:outlineLvl w:val="0"/>
        <w:rPr>
          <w:color w:val="FF0000"/>
        </w:rPr>
      </w:pPr>
      <w:r w:rsidRPr="00E83987">
        <w:rPr>
          <w:rStyle w:val="s21"/>
          <w:b/>
          <w:bCs/>
          <w:color w:val="FF0000"/>
        </w:rPr>
        <w:t>Note to the editor:</w:t>
      </w:r>
      <w:r w:rsidRPr="00E83987">
        <w:rPr>
          <w:color w:val="FF0000"/>
        </w:rPr>
        <w:br/>
      </w:r>
      <w:r w:rsidRPr="00E83987">
        <w:rPr>
          <w:rStyle w:val="s22"/>
          <w:color w:val="FF0000"/>
        </w:rPr>
        <w:t>Please use these links. Your readership will benefit from a continuous user journey and further content on this press release. The links remain permanently active</w:t>
      </w:r>
      <w:r>
        <w:rPr>
          <w:rStyle w:val="s22"/>
          <w:color w:val="FF0000"/>
        </w:rPr>
        <w:t>.</w:t>
      </w:r>
    </w:p>
    <w:p w14:paraId="3785F447" w14:textId="77777777" w:rsidR="003742AC" w:rsidRDefault="003742AC" w:rsidP="003742AC">
      <w:pPr>
        <w:pStyle w:val="ERCOText"/>
        <w:tabs>
          <w:tab w:val="left" w:pos="2268"/>
        </w:tabs>
        <w:outlineLvl w:val="0"/>
        <w:rPr>
          <w:b/>
        </w:rPr>
      </w:pPr>
    </w:p>
    <w:p w14:paraId="20BA7F2B" w14:textId="5DDB0CC6" w:rsidR="008B05A5" w:rsidRPr="003742AC" w:rsidRDefault="003742AC" w:rsidP="003742AC">
      <w:pPr>
        <w:pStyle w:val="ERCOText"/>
        <w:tabs>
          <w:tab w:val="left" w:pos="2268"/>
        </w:tabs>
        <w:outlineLvl w:val="0"/>
        <w:rPr>
          <w:b/>
        </w:rPr>
      </w:pPr>
      <w:r w:rsidRPr="00333227">
        <w:rPr>
          <w:b/>
        </w:rPr>
        <w:t>Pollux New: Technical features</w:t>
      </w:r>
    </w:p>
    <w:p w14:paraId="5898E396" w14:textId="2ECEB12A" w:rsidR="008B05A5" w:rsidRPr="00333227" w:rsidRDefault="008B05A5" w:rsidP="00333227">
      <w:pPr>
        <w:pStyle w:val="ERCOInfos"/>
        <w:ind w:left="2268" w:hanging="2268"/>
        <w:rPr>
          <w:sz w:val="22"/>
        </w:rPr>
      </w:pPr>
      <w:r w:rsidRPr="003007DF">
        <w:rPr>
          <w:sz w:val="22"/>
        </w:rPr>
        <w:t xml:space="preserve">ERCO lens system: </w:t>
      </w:r>
      <w:r>
        <w:rPr>
          <w:sz w:val="22"/>
        </w:rPr>
        <w:tab/>
      </w:r>
      <w:proofErr w:type="spellStart"/>
      <w:r w:rsidR="009A44C0">
        <w:rPr>
          <w:sz w:val="22"/>
        </w:rPr>
        <w:t>S</w:t>
      </w:r>
      <w:r w:rsidRPr="003007DF">
        <w:rPr>
          <w:sz w:val="22"/>
        </w:rPr>
        <w:t>pherolit</w:t>
      </w:r>
      <w:proofErr w:type="spellEnd"/>
      <w:r w:rsidRPr="003007DF">
        <w:rPr>
          <w:sz w:val="22"/>
        </w:rPr>
        <w:t xml:space="preserve"> lens, collimating optic made of optical polymer</w:t>
      </w:r>
    </w:p>
    <w:p w14:paraId="17D49790" w14:textId="53C21749" w:rsidR="009A44C0" w:rsidRPr="009A44C0" w:rsidRDefault="008B05A5" w:rsidP="009A44C0">
      <w:pPr>
        <w:pStyle w:val="ERCOInfos"/>
        <w:tabs>
          <w:tab w:val="left" w:pos="2268"/>
        </w:tabs>
        <w:rPr>
          <w:sz w:val="22"/>
        </w:rPr>
      </w:pPr>
      <w:r w:rsidRPr="009F1C6C">
        <w:rPr>
          <w:sz w:val="22"/>
        </w:rPr>
        <w:t xml:space="preserve">Distributions: </w:t>
      </w:r>
      <w:r w:rsidR="009A44C0">
        <w:rPr>
          <w:sz w:val="22"/>
        </w:rPr>
        <w:tab/>
      </w:r>
      <w:r w:rsidR="009A44C0" w:rsidRPr="009A44C0">
        <w:rPr>
          <w:sz w:val="22"/>
        </w:rPr>
        <w:t>Narrow spot (4°)</w:t>
      </w:r>
    </w:p>
    <w:p w14:paraId="51C73093" w14:textId="580426DB" w:rsidR="009A44C0" w:rsidRPr="009A44C0" w:rsidRDefault="009A44C0" w:rsidP="009A44C0">
      <w:pPr>
        <w:pStyle w:val="ERCOInfos"/>
        <w:tabs>
          <w:tab w:val="left" w:pos="2268"/>
        </w:tabs>
        <w:ind w:left="1418" w:firstLine="709"/>
        <w:rPr>
          <w:sz w:val="22"/>
        </w:rPr>
      </w:pPr>
      <w:r>
        <w:rPr>
          <w:sz w:val="22"/>
        </w:rPr>
        <w:tab/>
      </w:r>
      <w:r w:rsidRPr="009A44C0">
        <w:rPr>
          <w:sz w:val="22"/>
        </w:rPr>
        <w:t>Spot (16°)</w:t>
      </w:r>
    </w:p>
    <w:p w14:paraId="619F5942" w14:textId="32538982" w:rsidR="009A44C0" w:rsidRPr="009A44C0" w:rsidRDefault="009A44C0" w:rsidP="009A44C0">
      <w:pPr>
        <w:pStyle w:val="ERCOInfos"/>
        <w:tabs>
          <w:tab w:val="left" w:pos="2268"/>
        </w:tabs>
        <w:ind w:left="2127"/>
        <w:rPr>
          <w:sz w:val="22"/>
        </w:rPr>
      </w:pPr>
      <w:r>
        <w:rPr>
          <w:sz w:val="22"/>
        </w:rPr>
        <w:tab/>
      </w:r>
      <w:r w:rsidRPr="009A44C0">
        <w:rPr>
          <w:sz w:val="22"/>
        </w:rPr>
        <w:t>Flood (29°)</w:t>
      </w:r>
    </w:p>
    <w:p w14:paraId="39301B5C" w14:textId="49CF13EC" w:rsidR="009A44C0" w:rsidRPr="009A44C0" w:rsidRDefault="009A44C0" w:rsidP="009A44C0">
      <w:pPr>
        <w:pStyle w:val="ERCOInfos"/>
        <w:tabs>
          <w:tab w:val="left" w:pos="2268"/>
        </w:tabs>
        <w:ind w:left="2127"/>
        <w:rPr>
          <w:sz w:val="22"/>
        </w:rPr>
      </w:pPr>
      <w:r>
        <w:rPr>
          <w:sz w:val="22"/>
        </w:rPr>
        <w:tab/>
      </w:r>
      <w:r w:rsidRPr="009A44C0">
        <w:rPr>
          <w:sz w:val="22"/>
        </w:rPr>
        <w:t>Wide flood (49°)</w:t>
      </w:r>
    </w:p>
    <w:p w14:paraId="05965EDC" w14:textId="283C1A74" w:rsidR="009A44C0" w:rsidRPr="009A44C0" w:rsidRDefault="009A44C0" w:rsidP="009A44C0">
      <w:pPr>
        <w:pStyle w:val="ERCOInfos"/>
        <w:tabs>
          <w:tab w:val="left" w:pos="2268"/>
        </w:tabs>
        <w:ind w:left="2127"/>
        <w:rPr>
          <w:sz w:val="22"/>
        </w:rPr>
      </w:pPr>
      <w:r>
        <w:rPr>
          <w:sz w:val="22"/>
        </w:rPr>
        <w:tab/>
      </w:r>
      <w:r w:rsidRPr="009A44C0">
        <w:rPr>
          <w:sz w:val="22"/>
        </w:rPr>
        <w:t>Extra wide flood (84°)</w:t>
      </w:r>
    </w:p>
    <w:p w14:paraId="74C1C781" w14:textId="24CFA630" w:rsidR="009A44C0" w:rsidRPr="009A44C0" w:rsidRDefault="009A44C0" w:rsidP="009A44C0">
      <w:pPr>
        <w:pStyle w:val="ERCOInfos"/>
        <w:tabs>
          <w:tab w:val="left" w:pos="2268"/>
        </w:tabs>
        <w:ind w:left="2127"/>
        <w:rPr>
          <w:sz w:val="22"/>
        </w:rPr>
      </w:pPr>
      <w:r>
        <w:rPr>
          <w:sz w:val="22"/>
        </w:rPr>
        <w:tab/>
      </w:r>
      <w:r w:rsidRPr="009A44C0">
        <w:rPr>
          <w:sz w:val="22"/>
        </w:rPr>
        <w:t>Oval flood (17° x 63°)</w:t>
      </w:r>
    </w:p>
    <w:p w14:paraId="03783D00" w14:textId="79007151" w:rsidR="008B05A5" w:rsidRPr="009A44C0" w:rsidRDefault="009A44C0" w:rsidP="009A44C0">
      <w:pPr>
        <w:pStyle w:val="ERCOInfos"/>
        <w:tabs>
          <w:tab w:val="left" w:pos="2268"/>
        </w:tabs>
        <w:ind w:left="2127"/>
        <w:rPr>
          <w:sz w:val="22"/>
        </w:rPr>
      </w:pPr>
      <w:r>
        <w:rPr>
          <w:sz w:val="22"/>
        </w:rPr>
        <w:tab/>
      </w:r>
      <w:proofErr w:type="spellStart"/>
      <w:r w:rsidRPr="009A44C0">
        <w:rPr>
          <w:sz w:val="22"/>
        </w:rPr>
        <w:t>Wallwash</w:t>
      </w:r>
      <w:proofErr w:type="spellEnd"/>
      <w:r w:rsidRPr="009A44C0">
        <w:rPr>
          <w:sz w:val="22"/>
        </w:rPr>
        <w:t xml:space="preserve"> (uniform </w:t>
      </w:r>
      <w:proofErr w:type="spellStart"/>
      <w:r w:rsidRPr="009A44C0">
        <w:rPr>
          <w:sz w:val="22"/>
        </w:rPr>
        <w:t>wallwashing</w:t>
      </w:r>
      <w:proofErr w:type="spellEnd"/>
      <w:r w:rsidRPr="009A44C0">
        <w:rPr>
          <w:sz w:val="22"/>
        </w:rPr>
        <w:t>)</w:t>
      </w:r>
    </w:p>
    <w:p w14:paraId="51EE0581" w14:textId="42C0A5DF" w:rsidR="008B05A5" w:rsidRPr="00333227" w:rsidRDefault="008B05A5" w:rsidP="00333227">
      <w:pPr>
        <w:pStyle w:val="ERCOInfos"/>
        <w:ind w:left="2268" w:hanging="2268"/>
        <w:rPr>
          <w:sz w:val="22"/>
        </w:rPr>
      </w:pPr>
      <w:r w:rsidRPr="009F1C6C">
        <w:rPr>
          <w:sz w:val="22"/>
        </w:rPr>
        <w:t xml:space="preserve">ERCO LED module: </w:t>
      </w:r>
      <w:r w:rsidR="00333227">
        <w:rPr>
          <w:sz w:val="22"/>
        </w:rPr>
        <w:tab/>
      </w:r>
      <w:r w:rsidR="004A3CED">
        <w:rPr>
          <w:sz w:val="22"/>
        </w:rPr>
        <w:t>H</w:t>
      </w:r>
      <w:r w:rsidRPr="009F1C6C">
        <w:rPr>
          <w:sz w:val="22"/>
        </w:rPr>
        <w:t xml:space="preserve">igh-power LEDs </w:t>
      </w:r>
    </w:p>
    <w:p w14:paraId="737AC604" w14:textId="3FB579CC" w:rsidR="008B05A5" w:rsidRPr="009F1C6C" w:rsidRDefault="008B05A5" w:rsidP="00333227">
      <w:pPr>
        <w:pStyle w:val="ERCOText"/>
        <w:ind w:left="2268" w:hanging="2268"/>
        <w:rPr>
          <w:bCs/>
        </w:rPr>
      </w:pPr>
      <w:r w:rsidRPr="009F1C6C">
        <w:t xml:space="preserve">Light colours: </w:t>
      </w:r>
      <w:r>
        <w:tab/>
      </w:r>
      <w:r w:rsidR="009A44C0" w:rsidRPr="007A0B78">
        <w:rPr>
          <w:bCs/>
          <w:lang w:val="en-US"/>
        </w:rPr>
        <w:t xml:space="preserve">2700K </w:t>
      </w:r>
      <w:r w:rsidR="009A44C0">
        <w:rPr>
          <w:bCs/>
          <w:lang w:val="en-US"/>
        </w:rPr>
        <w:t>CRI</w:t>
      </w:r>
      <w:r w:rsidR="009A44C0" w:rsidRPr="007A0B78">
        <w:rPr>
          <w:bCs/>
          <w:lang w:val="en-US"/>
        </w:rPr>
        <w:t xml:space="preserve"> 92, 3000K </w:t>
      </w:r>
      <w:r w:rsidR="009A44C0">
        <w:rPr>
          <w:bCs/>
          <w:lang w:val="en-US"/>
        </w:rPr>
        <w:t>CRI</w:t>
      </w:r>
      <w:r w:rsidR="009A44C0" w:rsidRPr="007A0B78">
        <w:rPr>
          <w:bCs/>
          <w:lang w:val="en-US"/>
        </w:rPr>
        <w:t xml:space="preserve"> 92, 3000K </w:t>
      </w:r>
      <w:r w:rsidR="009A44C0">
        <w:rPr>
          <w:bCs/>
          <w:lang w:val="en-US"/>
        </w:rPr>
        <w:t>CRI</w:t>
      </w:r>
      <w:r w:rsidR="009A44C0" w:rsidRPr="007A0B78">
        <w:rPr>
          <w:bCs/>
          <w:lang w:val="en-US"/>
        </w:rPr>
        <w:t xml:space="preserve"> 97, 3500K </w:t>
      </w:r>
      <w:r w:rsidR="009A44C0">
        <w:rPr>
          <w:bCs/>
          <w:lang w:val="en-US"/>
        </w:rPr>
        <w:t>CRI</w:t>
      </w:r>
      <w:r w:rsidR="009A44C0" w:rsidRPr="007A0B78">
        <w:rPr>
          <w:bCs/>
          <w:lang w:val="en-US"/>
        </w:rPr>
        <w:t xml:space="preserve"> 92, 4000K </w:t>
      </w:r>
      <w:r w:rsidR="009A44C0">
        <w:rPr>
          <w:bCs/>
          <w:lang w:val="en-US"/>
        </w:rPr>
        <w:t>CRI</w:t>
      </w:r>
      <w:r w:rsidR="009A44C0" w:rsidRPr="007A0B78">
        <w:rPr>
          <w:bCs/>
          <w:lang w:val="en-US"/>
        </w:rPr>
        <w:t xml:space="preserve"> 92</w:t>
      </w:r>
    </w:p>
    <w:p w14:paraId="04D2EA11" w14:textId="5623D901" w:rsidR="008B05A5" w:rsidRDefault="008B05A5" w:rsidP="00333227">
      <w:pPr>
        <w:pStyle w:val="ERCOInfos"/>
        <w:ind w:left="2268" w:hanging="2268"/>
        <w:rPr>
          <w:sz w:val="22"/>
        </w:rPr>
      </w:pPr>
      <w:r w:rsidRPr="002A3EA2">
        <w:rPr>
          <w:sz w:val="22"/>
        </w:rPr>
        <w:t xml:space="preserve">Housing: </w:t>
      </w:r>
      <w:r>
        <w:rPr>
          <w:sz w:val="22"/>
        </w:rPr>
        <w:tab/>
      </w:r>
      <w:r w:rsidR="009A44C0">
        <w:rPr>
          <w:sz w:val="22"/>
        </w:rPr>
        <w:t>cast aluminium</w:t>
      </w:r>
    </w:p>
    <w:p w14:paraId="780C47DB" w14:textId="7462669B" w:rsidR="008B05A5" w:rsidRPr="002A3EA2" w:rsidRDefault="008B05A5" w:rsidP="00333227">
      <w:pPr>
        <w:pStyle w:val="ERCOInfos"/>
        <w:ind w:left="2268" w:hanging="2268"/>
        <w:rPr>
          <w:sz w:val="22"/>
          <w:szCs w:val="22"/>
        </w:rPr>
      </w:pPr>
      <w:r>
        <w:rPr>
          <w:sz w:val="22"/>
        </w:rPr>
        <w:t xml:space="preserve">Protection mode: </w:t>
      </w:r>
      <w:r>
        <w:rPr>
          <w:sz w:val="22"/>
        </w:rPr>
        <w:tab/>
        <w:t>IP68; Safety Class II</w:t>
      </w:r>
    </w:p>
    <w:p w14:paraId="59484010" w14:textId="766B86B2" w:rsidR="008B05A5" w:rsidRPr="00333227" w:rsidRDefault="008B05A5" w:rsidP="00333227">
      <w:pPr>
        <w:pStyle w:val="ERCOInfos"/>
        <w:ind w:left="2268" w:hanging="2268"/>
        <w:rPr>
          <w:sz w:val="22"/>
        </w:rPr>
      </w:pPr>
      <w:r w:rsidRPr="00A35EDB">
        <w:rPr>
          <w:sz w:val="22"/>
        </w:rPr>
        <w:t xml:space="preserve">Mounting: </w:t>
      </w:r>
      <w:r>
        <w:rPr>
          <w:sz w:val="22"/>
        </w:rPr>
        <w:tab/>
      </w:r>
      <w:proofErr w:type="spellStart"/>
      <w:r w:rsidR="009A44C0" w:rsidRPr="005438F1">
        <w:rPr>
          <w:sz w:val="22"/>
          <w:szCs w:val="22"/>
          <w:lang w:val="en-US"/>
        </w:rPr>
        <w:t>Transadapter</w:t>
      </w:r>
      <w:proofErr w:type="spellEnd"/>
      <w:r w:rsidR="009A44C0" w:rsidRPr="005438F1">
        <w:rPr>
          <w:sz w:val="22"/>
          <w:szCs w:val="22"/>
          <w:lang w:val="en-US"/>
        </w:rPr>
        <w:t xml:space="preserve"> for 3-phase-/DALI-tracks</w:t>
      </w:r>
    </w:p>
    <w:p w14:paraId="1242BDD5" w14:textId="1A9117E4" w:rsidR="008B05A5" w:rsidRPr="00A35EDB" w:rsidRDefault="008B05A5" w:rsidP="00333227">
      <w:pPr>
        <w:pStyle w:val="ERCOInfos"/>
        <w:ind w:left="2268" w:hanging="2268"/>
        <w:rPr>
          <w:sz w:val="22"/>
          <w:szCs w:val="22"/>
        </w:rPr>
      </w:pPr>
      <w:r w:rsidRPr="00A35EDB">
        <w:rPr>
          <w:sz w:val="22"/>
        </w:rPr>
        <w:t xml:space="preserve">Control gear: </w:t>
      </w:r>
      <w:r>
        <w:rPr>
          <w:sz w:val="22"/>
        </w:rPr>
        <w:tab/>
      </w:r>
      <w:r w:rsidR="009A44C0" w:rsidRPr="00450405">
        <w:rPr>
          <w:sz w:val="22"/>
          <w:szCs w:val="22"/>
          <w:lang w:val="en-US"/>
        </w:rPr>
        <w:t>On-Board Dim, DALI dimma</w:t>
      </w:r>
      <w:r w:rsidR="009A44C0">
        <w:rPr>
          <w:sz w:val="22"/>
          <w:szCs w:val="22"/>
          <w:lang w:val="en-US"/>
        </w:rPr>
        <w:t>ble</w:t>
      </w:r>
      <w:r w:rsidR="009A44C0" w:rsidRPr="00450405">
        <w:rPr>
          <w:sz w:val="22"/>
          <w:szCs w:val="22"/>
          <w:lang w:val="en-US"/>
        </w:rPr>
        <w:t xml:space="preserve"> </w:t>
      </w:r>
      <w:r w:rsidR="009A44C0">
        <w:rPr>
          <w:sz w:val="22"/>
          <w:szCs w:val="22"/>
          <w:lang w:val="en-US"/>
        </w:rPr>
        <w:t>or</w:t>
      </w:r>
      <w:r w:rsidR="009A44C0" w:rsidRPr="00450405">
        <w:rPr>
          <w:sz w:val="22"/>
          <w:szCs w:val="22"/>
          <w:lang w:val="en-US"/>
        </w:rPr>
        <w:br/>
      </w:r>
      <w:proofErr w:type="spellStart"/>
      <w:r w:rsidR="009A44C0" w:rsidRPr="00450405">
        <w:rPr>
          <w:sz w:val="22"/>
          <w:szCs w:val="22"/>
          <w:lang w:val="en-US"/>
        </w:rPr>
        <w:t>Casambi</w:t>
      </w:r>
      <w:proofErr w:type="spellEnd"/>
      <w:r w:rsidR="009A44C0" w:rsidRPr="00450405">
        <w:rPr>
          <w:sz w:val="22"/>
          <w:szCs w:val="22"/>
          <w:lang w:val="en-US"/>
        </w:rPr>
        <w:t xml:space="preserve"> Bluetooth</w:t>
      </w:r>
    </w:p>
    <w:p w14:paraId="1D45D72C" w14:textId="68ABA929" w:rsidR="003742AC" w:rsidRDefault="003742AC" w:rsidP="003742AC">
      <w:pPr>
        <w:pStyle w:val="ERCOberschrift"/>
      </w:pPr>
      <w:r>
        <w:lastRenderedPageBreak/>
        <w:t xml:space="preserve">More on Skim </w:t>
      </w:r>
      <w:proofErr w:type="spellStart"/>
      <w:r>
        <w:t>Panlens</w:t>
      </w:r>
      <w:proofErr w:type="spellEnd"/>
      <w:r>
        <w:t>:</w:t>
      </w:r>
    </w:p>
    <w:p w14:paraId="6EE9E91A" w14:textId="08997100" w:rsidR="003742AC" w:rsidRDefault="003742AC" w:rsidP="003742AC">
      <w:pPr>
        <w:pStyle w:val="ERCOberschrift"/>
      </w:pPr>
      <w:hyperlink r:id="rId22" w:history="1">
        <w:r>
          <w:rPr>
            <w:rStyle w:val="Hyperlink"/>
          </w:rPr>
          <w:t>https://www.erco.com/press/8020/en</w:t>
        </w:r>
      </w:hyperlink>
    </w:p>
    <w:p w14:paraId="400A8FA2" w14:textId="3E416A7C" w:rsidR="003742AC" w:rsidRDefault="003742AC" w:rsidP="003742AC">
      <w:pPr>
        <w:pStyle w:val="ERCOberschrift"/>
      </w:pPr>
      <w:r>
        <w:rPr>
          <w:noProof/>
        </w:rPr>
        <w:drawing>
          <wp:inline distT="0" distB="0" distL="0" distR="0" wp14:anchorId="6E9EDFA6" wp14:editId="64023965">
            <wp:extent cx="900000" cy="900000"/>
            <wp:effectExtent l="0" t="0" r="1905" b="1905"/>
            <wp:docPr id="1548543179"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48543179" name="Grafik 1548543179"/>
                    <pic:cNvPicPr/>
                  </pic:nvPicPr>
                  <pic:blipFill>
                    <a:blip r:embed="rId23"/>
                    <a:stretch>
                      <a:fillRect/>
                    </a:stretch>
                  </pic:blipFill>
                  <pic:spPr>
                    <a:xfrm>
                      <a:off x="0" y="0"/>
                      <a:ext cx="900000" cy="900000"/>
                    </a:xfrm>
                    <a:prstGeom prst="rect">
                      <a:avLst/>
                    </a:prstGeom>
                  </pic:spPr>
                </pic:pic>
              </a:graphicData>
            </a:graphic>
          </wp:inline>
        </w:drawing>
      </w:r>
    </w:p>
    <w:p w14:paraId="7DC5E996" w14:textId="77777777" w:rsidR="00CE2D01" w:rsidRDefault="00CE2D01" w:rsidP="003742AC">
      <w:pPr>
        <w:pStyle w:val="ERCOberschrift"/>
      </w:pPr>
    </w:p>
    <w:p w14:paraId="125B5AE4" w14:textId="385082C4" w:rsidR="003742AC" w:rsidRDefault="00CE2D01" w:rsidP="003742AC">
      <w:pPr>
        <w:pStyle w:val="ERCOberschrift"/>
      </w:pPr>
      <w:r>
        <w:t xml:space="preserve">Discover Skim </w:t>
      </w:r>
      <w:proofErr w:type="spellStart"/>
      <w:r>
        <w:t>Panlens</w:t>
      </w:r>
      <w:proofErr w:type="spellEnd"/>
      <w:r w:rsidR="003742AC">
        <w:t>:</w:t>
      </w:r>
    </w:p>
    <w:p w14:paraId="1B5C7CCB" w14:textId="77777777" w:rsidR="003742AC" w:rsidRPr="00333227" w:rsidRDefault="003742AC" w:rsidP="003742AC">
      <w:pPr>
        <w:pStyle w:val="ERCOberschrift"/>
      </w:pPr>
      <w:hyperlink r:id="rId24" w:history="1">
        <w:r w:rsidRPr="000E27FF">
          <w:rPr>
            <w:rStyle w:val="Hyperlink"/>
          </w:rPr>
          <w:t>https://youtu.be/g</w:t>
        </w:r>
        <w:r w:rsidRPr="000E27FF">
          <w:rPr>
            <w:rStyle w:val="Hyperlink"/>
          </w:rPr>
          <w:t>k</w:t>
        </w:r>
        <w:r w:rsidRPr="000E27FF">
          <w:rPr>
            <w:rStyle w:val="Hyperlink"/>
          </w:rPr>
          <w:t>TjPqPZp2A</w:t>
        </w:r>
      </w:hyperlink>
    </w:p>
    <w:p w14:paraId="270760F1" w14:textId="11CEFECA" w:rsidR="003742AC" w:rsidRDefault="003742AC" w:rsidP="003742AC">
      <w:pPr>
        <w:pStyle w:val="ERCOberschrift"/>
        <w:rPr>
          <w:b w:val="0"/>
          <w:bCs w:val="0"/>
        </w:rPr>
      </w:pPr>
      <w:r>
        <w:rPr>
          <w:b w:val="0"/>
          <w:bCs w:val="0"/>
          <w:noProof/>
        </w:rPr>
        <w:drawing>
          <wp:inline distT="0" distB="0" distL="0" distR="0" wp14:anchorId="74F822FE" wp14:editId="4460CE27">
            <wp:extent cx="900000" cy="900000"/>
            <wp:effectExtent l="0" t="0" r="1905" b="1905"/>
            <wp:docPr id="1513818999"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13818999" name="Grafik 1513818999"/>
                    <pic:cNvPicPr/>
                  </pic:nvPicPr>
                  <pic:blipFill>
                    <a:blip r:embed="rId25"/>
                    <a:stretch>
                      <a:fillRect/>
                    </a:stretch>
                  </pic:blipFill>
                  <pic:spPr>
                    <a:xfrm>
                      <a:off x="0" y="0"/>
                      <a:ext cx="900000" cy="900000"/>
                    </a:xfrm>
                    <a:prstGeom prst="rect">
                      <a:avLst/>
                    </a:prstGeom>
                  </pic:spPr>
                </pic:pic>
              </a:graphicData>
            </a:graphic>
          </wp:inline>
        </w:drawing>
      </w:r>
    </w:p>
    <w:p w14:paraId="605C3D93" w14:textId="77777777" w:rsidR="00CE2D01" w:rsidRDefault="00CE2D01" w:rsidP="003742AC">
      <w:pPr>
        <w:pStyle w:val="ERCOberschrift"/>
        <w:rPr>
          <w:b w:val="0"/>
          <w:bCs w:val="0"/>
        </w:rPr>
      </w:pPr>
    </w:p>
    <w:p w14:paraId="611EC854" w14:textId="77777777" w:rsidR="003742AC" w:rsidRDefault="003742AC" w:rsidP="003742AC">
      <w:pPr>
        <w:pStyle w:val="ERCOText"/>
        <w:outlineLvl w:val="0"/>
        <w:rPr>
          <w:rStyle w:val="s22"/>
          <w:color w:val="FF0000"/>
        </w:rPr>
      </w:pPr>
      <w:r w:rsidRPr="00E83987">
        <w:rPr>
          <w:rStyle w:val="s21"/>
          <w:b/>
          <w:bCs/>
          <w:color w:val="FF0000"/>
        </w:rPr>
        <w:t>Note to the editor:</w:t>
      </w:r>
      <w:r w:rsidRPr="00E83987">
        <w:rPr>
          <w:color w:val="FF0000"/>
        </w:rPr>
        <w:br/>
      </w:r>
      <w:r w:rsidRPr="00E83987">
        <w:rPr>
          <w:rStyle w:val="s22"/>
          <w:color w:val="FF0000"/>
        </w:rPr>
        <w:t>Please use these links. Your readership will benefit from a continuous user journey and further content on this press release. The links remain permanently active</w:t>
      </w:r>
      <w:r>
        <w:rPr>
          <w:rStyle w:val="s22"/>
          <w:color w:val="FF0000"/>
        </w:rPr>
        <w:t>.</w:t>
      </w:r>
    </w:p>
    <w:p w14:paraId="24C37C32" w14:textId="77777777" w:rsidR="00FE26C3" w:rsidRDefault="00FE26C3" w:rsidP="00FE26C3">
      <w:pPr>
        <w:pStyle w:val="ERCOText"/>
        <w:outlineLvl w:val="0"/>
        <w:rPr>
          <w:b/>
        </w:rPr>
      </w:pPr>
    </w:p>
    <w:p w14:paraId="6C6B325A" w14:textId="77777777" w:rsidR="00CE2D01" w:rsidRPr="00E06660" w:rsidRDefault="00CE2D01" w:rsidP="00FE26C3">
      <w:pPr>
        <w:pStyle w:val="ERCOText"/>
        <w:outlineLvl w:val="0"/>
        <w:rPr>
          <w:b/>
        </w:rPr>
      </w:pPr>
    </w:p>
    <w:p w14:paraId="34EF4242" w14:textId="77777777" w:rsidR="009A44C0" w:rsidRPr="00BC581E" w:rsidRDefault="009A44C0" w:rsidP="009A44C0">
      <w:pPr>
        <w:pStyle w:val="ERCOText"/>
        <w:outlineLvl w:val="0"/>
        <w:rPr>
          <w:b/>
          <w:lang w:val="en-US"/>
        </w:rPr>
      </w:pPr>
      <w:r w:rsidRPr="00BC581E">
        <w:rPr>
          <w:b/>
          <w:lang w:val="en-US"/>
        </w:rPr>
        <w:t xml:space="preserve">Skim </w:t>
      </w:r>
      <w:proofErr w:type="spellStart"/>
      <w:r w:rsidRPr="00BC581E">
        <w:rPr>
          <w:b/>
          <w:lang w:val="en-US"/>
        </w:rPr>
        <w:t>Panlens</w:t>
      </w:r>
      <w:proofErr w:type="spellEnd"/>
      <w:r w:rsidRPr="00BC581E">
        <w:rPr>
          <w:b/>
          <w:lang w:val="en-US"/>
        </w:rPr>
        <w:t>: Technical features</w:t>
      </w:r>
    </w:p>
    <w:p w14:paraId="59CDBE09" w14:textId="66440717" w:rsidR="009A44C0" w:rsidRPr="001D5DF5" w:rsidRDefault="009A44C0" w:rsidP="009A44C0">
      <w:pPr>
        <w:pStyle w:val="ERCOInfos"/>
        <w:tabs>
          <w:tab w:val="left" w:pos="2268"/>
        </w:tabs>
        <w:rPr>
          <w:sz w:val="22"/>
          <w:szCs w:val="22"/>
          <w:lang w:val="en-US"/>
        </w:rPr>
      </w:pPr>
      <w:r w:rsidRPr="001D5DF5">
        <w:rPr>
          <w:sz w:val="22"/>
          <w:szCs w:val="22"/>
          <w:lang w:val="en-US"/>
        </w:rPr>
        <w:t xml:space="preserve">ERCO lens system: </w:t>
      </w:r>
      <w:r w:rsidRPr="001D5DF5">
        <w:rPr>
          <w:sz w:val="22"/>
          <w:szCs w:val="22"/>
          <w:lang w:val="en-US"/>
        </w:rPr>
        <w:tab/>
      </w:r>
      <w:r w:rsidRPr="00344AD5">
        <w:rPr>
          <w:sz w:val="22"/>
          <w:szCs w:val="22"/>
          <w:lang w:val="en-US"/>
        </w:rPr>
        <w:t>lens made from 100% re</w:t>
      </w:r>
      <w:r>
        <w:rPr>
          <w:sz w:val="22"/>
          <w:szCs w:val="22"/>
          <w:lang w:val="en-US"/>
        </w:rPr>
        <w:t>cycled optical polymer</w:t>
      </w:r>
    </w:p>
    <w:p w14:paraId="450033DD" w14:textId="6F68760A" w:rsidR="009A44C0" w:rsidRPr="001D5DF5" w:rsidRDefault="009A44C0" w:rsidP="009A44C0">
      <w:pPr>
        <w:pStyle w:val="ERCOInfos"/>
        <w:tabs>
          <w:tab w:val="left" w:pos="2268"/>
        </w:tabs>
        <w:rPr>
          <w:sz w:val="22"/>
          <w:szCs w:val="22"/>
          <w:lang w:val="en-US"/>
        </w:rPr>
      </w:pPr>
      <w:r w:rsidRPr="001D5DF5">
        <w:rPr>
          <w:sz w:val="22"/>
          <w:szCs w:val="22"/>
          <w:lang w:val="en-US"/>
        </w:rPr>
        <w:t xml:space="preserve">Anti-glare cone: </w:t>
      </w:r>
      <w:r w:rsidRPr="001D5DF5">
        <w:rPr>
          <w:sz w:val="22"/>
          <w:szCs w:val="22"/>
          <w:lang w:val="en-US"/>
        </w:rPr>
        <w:tab/>
      </w:r>
      <w:r>
        <w:rPr>
          <w:sz w:val="22"/>
          <w:szCs w:val="22"/>
          <w:lang w:val="en-US"/>
        </w:rPr>
        <w:t>w</w:t>
      </w:r>
      <w:r w:rsidRPr="001D5DF5">
        <w:rPr>
          <w:sz w:val="22"/>
          <w:szCs w:val="22"/>
          <w:lang w:val="en-US"/>
        </w:rPr>
        <w:t xml:space="preserve">hite </w:t>
      </w:r>
    </w:p>
    <w:p w14:paraId="33D281E6" w14:textId="77777777" w:rsidR="009A44C0" w:rsidRPr="001D5DF5" w:rsidRDefault="009A44C0" w:rsidP="009A44C0">
      <w:pPr>
        <w:pStyle w:val="ERCOInfos"/>
        <w:tabs>
          <w:tab w:val="left" w:pos="2268"/>
        </w:tabs>
        <w:rPr>
          <w:color w:val="000000" w:themeColor="text1"/>
          <w:sz w:val="22"/>
          <w:szCs w:val="22"/>
          <w:lang w:val="en-US"/>
        </w:rPr>
      </w:pPr>
      <w:r>
        <w:rPr>
          <w:sz w:val="22"/>
        </w:rPr>
        <w:t>Direct distributions</w:t>
      </w:r>
      <w:r w:rsidRPr="001D5DF5">
        <w:rPr>
          <w:color w:val="000000" w:themeColor="text1"/>
          <w:sz w:val="22"/>
          <w:szCs w:val="22"/>
          <w:lang w:val="en-US"/>
        </w:rPr>
        <w:t xml:space="preserve">: </w:t>
      </w:r>
      <w:r w:rsidRPr="001D5DF5">
        <w:rPr>
          <w:color w:val="000000" w:themeColor="text1"/>
          <w:sz w:val="22"/>
          <w:szCs w:val="22"/>
          <w:lang w:val="en-US"/>
        </w:rPr>
        <w:tab/>
        <w:t>Wide Flood (61°)</w:t>
      </w:r>
    </w:p>
    <w:p w14:paraId="2DCE1B83" w14:textId="73A76DD7" w:rsidR="009A44C0" w:rsidRPr="00165B08" w:rsidRDefault="009A44C0" w:rsidP="009A44C0">
      <w:pPr>
        <w:pStyle w:val="ERCOInfos"/>
        <w:tabs>
          <w:tab w:val="left" w:pos="2268"/>
        </w:tabs>
        <w:rPr>
          <w:color w:val="000000" w:themeColor="text1"/>
          <w:sz w:val="22"/>
          <w:szCs w:val="22"/>
        </w:rPr>
      </w:pPr>
      <w:r w:rsidRPr="001D5DF5">
        <w:rPr>
          <w:color w:val="000000" w:themeColor="text1"/>
          <w:sz w:val="22"/>
          <w:szCs w:val="22"/>
          <w:lang w:val="en-US"/>
        </w:rPr>
        <w:tab/>
      </w:r>
      <w:r w:rsidRPr="00165B08">
        <w:rPr>
          <w:color w:val="000000" w:themeColor="text1"/>
          <w:sz w:val="22"/>
          <w:szCs w:val="22"/>
        </w:rPr>
        <w:t>Extra Wide Flood (83°)</w:t>
      </w:r>
    </w:p>
    <w:p w14:paraId="57024AF4" w14:textId="77777777" w:rsidR="009A44C0" w:rsidRPr="00104A07" w:rsidRDefault="009A44C0" w:rsidP="009A44C0">
      <w:pPr>
        <w:pStyle w:val="ERCOInfos"/>
        <w:tabs>
          <w:tab w:val="left" w:pos="2268"/>
        </w:tabs>
        <w:rPr>
          <w:color w:val="000000" w:themeColor="text1"/>
          <w:sz w:val="22"/>
          <w:szCs w:val="22"/>
          <w:lang w:val="en-US"/>
        </w:rPr>
      </w:pPr>
      <w:r w:rsidRPr="00010644">
        <w:rPr>
          <w:sz w:val="22"/>
          <w:szCs w:val="22"/>
          <w:lang w:val="en-US"/>
        </w:rPr>
        <w:t>ERCO LED</w:t>
      </w:r>
      <w:r>
        <w:rPr>
          <w:sz w:val="22"/>
          <w:szCs w:val="22"/>
          <w:lang w:val="en-US"/>
        </w:rPr>
        <w:t xml:space="preserve"> module</w:t>
      </w:r>
      <w:r w:rsidRPr="00104A07">
        <w:rPr>
          <w:color w:val="000000" w:themeColor="text1"/>
          <w:sz w:val="22"/>
          <w:szCs w:val="22"/>
          <w:lang w:val="en-US"/>
        </w:rPr>
        <w:t xml:space="preserve">: </w:t>
      </w:r>
      <w:r w:rsidRPr="00104A07">
        <w:rPr>
          <w:color w:val="000000" w:themeColor="text1"/>
          <w:sz w:val="22"/>
          <w:szCs w:val="22"/>
          <w:lang w:val="en-US"/>
        </w:rPr>
        <w:tab/>
        <w:t xml:space="preserve">Mid-power LEDs </w:t>
      </w:r>
    </w:p>
    <w:p w14:paraId="0E024EBB" w14:textId="792DD8F3" w:rsidR="009A44C0" w:rsidRPr="001D5DF5" w:rsidRDefault="009A44C0" w:rsidP="009A44C0">
      <w:pPr>
        <w:pStyle w:val="ERCOText"/>
        <w:tabs>
          <w:tab w:val="left" w:pos="2268"/>
        </w:tabs>
        <w:ind w:left="2120" w:hanging="2120"/>
        <w:rPr>
          <w:bCs/>
          <w:color w:val="000000" w:themeColor="text1"/>
          <w:lang w:val="en-US"/>
        </w:rPr>
      </w:pPr>
      <w:r w:rsidRPr="007A0B78">
        <w:rPr>
          <w:lang w:val="en-US"/>
        </w:rPr>
        <w:t xml:space="preserve">Light </w:t>
      </w:r>
      <w:proofErr w:type="spellStart"/>
      <w:r w:rsidRPr="007A0B78">
        <w:rPr>
          <w:lang w:val="en-US"/>
        </w:rPr>
        <w:t>colours</w:t>
      </w:r>
      <w:proofErr w:type="spellEnd"/>
      <w:r w:rsidRPr="001D5DF5">
        <w:rPr>
          <w:color w:val="000000" w:themeColor="text1"/>
          <w:lang w:val="en-US"/>
        </w:rPr>
        <w:t xml:space="preserve">: </w:t>
      </w:r>
      <w:r w:rsidRPr="001D5DF5">
        <w:rPr>
          <w:color w:val="000000" w:themeColor="text1"/>
          <w:lang w:val="en-US"/>
        </w:rPr>
        <w:tab/>
      </w:r>
      <w:r w:rsidRPr="001D5DF5">
        <w:rPr>
          <w:color w:val="000000" w:themeColor="text1"/>
          <w:lang w:val="en-US"/>
        </w:rPr>
        <w:tab/>
      </w:r>
      <w:r w:rsidRPr="001D5DF5">
        <w:rPr>
          <w:bCs/>
          <w:color w:val="000000" w:themeColor="text1"/>
          <w:lang w:val="en-US"/>
        </w:rPr>
        <w:t xml:space="preserve">2700K </w:t>
      </w:r>
      <w:r>
        <w:rPr>
          <w:bCs/>
          <w:color w:val="000000" w:themeColor="text1"/>
          <w:lang w:val="en-US"/>
        </w:rPr>
        <w:t>CRI</w:t>
      </w:r>
      <w:r w:rsidRPr="001D5DF5">
        <w:rPr>
          <w:bCs/>
          <w:color w:val="000000" w:themeColor="text1"/>
          <w:lang w:val="en-US"/>
        </w:rPr>
        <w:t xml:space="preserve"> 92, 3000K </w:t>
      </w:r>
      <w:r>
        <w:rPr>
          <w:bCs/>
          <w:color w:val="000000" w:themeColor="text1"/>
          <w:lang w:val="en-US"/>
        </w:rPr>
        <w:t>CRI</w:t>
      </w:r>
      <w:r w:rsidRPr="001D5DF5">
        <w:rPr>
          <w:bCs/>
          <w:color w:val="000000" w:themeColor="text1"/>
          <w:lang w:val="en-US"/>
        </w:rPr>
        <w:t xml:space="preserve"> 82, 3000K </w:t>
      </w:r>
      <w:r>
        <w:rPr>
          <w:bCs/>
          <w:color w:val="000000" w:themeColor="text1"/>
          <w:lang w:val="en-US"/>
        </w:rPr>
        <w:t>CRI</w:t>
      </w:r>
      <w:r w:rsidRPr="001D5DF5">
        <w:rPr>
          <w:bCs/>
          <w:color w:val="000000" w:themeColor="text1"/>
          <w:lang w:val="en-US"/>
        </w:rPr>
        <w:t xml:space="preserve"> 92, </w:t>
      </w:r>
      <w:r>
        <w:rPr>
          <w:bCs/>
          <w:color w:val="000000" w:themeColor="text1"/>
          <w:lang w:val="en-US"/>
        </w:rPr>
        <w:tab/>
      </w:r>
      <w:r w:rsidRPr="001D5DF5">
        <w:rPr>
          <w:bCs/>
          <w:color w:val="000000" w:themeColor="text1"/>
          <w:lang w:val="en-US"/>
        </w:rPr>
        <w:t xml:space="preserve">3500K </w:t>
      </w:r>
      <w:r>
        <w:rPr>
          <w:bCs/>
          <w:color w:val="000000" w:themeColor="text1"/>
          <w:lang w:val="en-US"/>
        </w:rPr>
        <w:t>CRI</w:t>
      </w:r>
      <w:r w:rsidRPr="001D5DF5">
        <w:rPr>
          <w:bCs/>
          <w:color w:val="000000" w:themeColor="text1"/>
          <w:lang w:val="en-US"/>
        </w:rPr>
        <w:t xml:space="preserve"> 92, 4000K </w:t>
      </w:r>
      <w:r>
        <w:rPr>
          <w:bCs/>
          <w:color w:val="000000" w:themeColor="text1"/>
          <w:lang w:val="en-US"/>
        </w:rPr>
        <w:t>CRI</w:t>
      </w:r>
      <w:r w:rsidRPr="001D5DF5">
        <w:rPr>
          <w:bCs/>
          <w:color w:val="000000" w:themeColor="text1"/>
          <w:lang w:val="en-US"/>
        </w:rPr>
        <w:t xml:space="preserve"> 82, 4000K </w:t>
      </w:r>
      <w:r>
        <w:rPr>
          <w:bCs/>
          <w:color w:val="000000" w:themeColor="text1"/>
          <w:lang w:val="en-US"/>
        </w:rPr>
        <w:t>CRI</w:t>
      </w:r>
      <w:r w:rsidRPr="001D5DF5">
        <w:rPr>
          <w:bCs/>
          <w:color w:val="000000" w:themeColor="text1"/>
          <w:lang w:val="en-US"/>
        </w:rPr>
        <w:t xml:space="preserve"> 92</w:t>
      </w:r>
    </w:p>
    <w:p w14:paraId="0993187B" w14:textId="766648A9" w:rsidR="009A44C0" w:rsidRPr="00BC581E" w:rsidRDefault="009A44C0" w:rsidP="009A44C0">
      <w:pPr>
        <w:pStyle w:val="ERCOInfos"/>
        <w:tabs>
          <w:tab w:val="left" w:pos="2268"/>
        </w:tabs>
        <w:rPr>
          <w:color w:val="000000" w:themeColor="text1"/>
          <w:sz w:val="22"/>
          <w:szCs w:val="22"/>
          <w:lang w:val="en-US"/>
        </w:rPr>
      </w:pPr>
      <w:r w:rsidRPr="00BC581E">
        <w:rPr>
          <w:color w:val="000000" w:themeColor="text1"/>
          <w:sz w:val="22"/>
          <w:szCs w:val="22"/>
          <w:lang w:val="en-US"/>
        </w:rPr>
        <w:t xml:space="preserve">Housing: </w:t>
      </w:r>
      <w:r w:rsidRPr="00BC581E">
        <w:rPr>
          <w:color w:val="000000" w:themeColor="text1"/>
          <w:sz w:val="22"/>
          <w:szCs w:val="22"/>
          <w:lang w:val="en-US"/>
        </w:rPr>
        <w:tab/>
      </w:r>
      <w:r w:rsidRPr="00BC581E">
        <w:rPr>
          <w:sz w:val="22"/>
          <w:szCs w:val="22"/>
          <w:lang w:val="en-US"/>
        </w:rPr>
        <w:t xml:space="preserve">cast </w:t>
      </w:r>
      <w:proofErr w:type="spellStart"/>
      <w:r w:rsidRPr="00BC581E">
        <w:rPr>
          <w:sz w:val="22"/>
          <w:szCs w:val="22"/>
          <w:lang w:val="en-US"/>
        </w:rPr>
        <w:t>aluminium</w:t>
      </w:r>
      <w:proofErr w:type="spellEnd"/>
    </w:p>
    <w:p w14:paraId="6B1ED12A" w14:textId="3848ECF5" w:rsidR="009A44C0" w:rsidRPr="00B547D0" w:rsidRDefault="009A44C0" w:rsidP="009A44C0">
      <w:pPr>
        <w:pStyle w:val="ERCOInfos"/>
        <w:tabs>
          <w:tab w:val="left" w:pos="2268"/>
        </w:tabs>
        <w:rPr>
          <w:color w:val="000000" w:themeColor="text1"/>
          <w:sz w:val="22"/>
          <w:szCs w:val="22"/>
          <w:lang w:val="en-US"/>
        </w:rPr>
      </w:pPr>
      <w:r w:rsidRPr="00B547D0">
        <w:rPr>
          <w:color w:val="000000" w:themeColor="text1"/>
          <w:sz w:val="22"/>
          <w:szCs w:val="22"/>
          <w:lang w:val="en-US"/>
        </w:rPr>
        <w:t xml:space="preserve">Mounting: </w:t>
      </w:r>
      <w:r w:rsidRPr="00B547D0">
        <w:rPr>
          <w:color w:val="000000" w:themeColor="text1"/>
          <w:sz w:val="22"/>
          <w:szCs w:val="22"/>
          <w:lang w:val="en-US"/>
        </w:rPr>
        <w:tab/>
        <w:t>recessed, surface-mounted</w:t>
      </w:r>
    </w:p>
    <w:p w14:paraId="184B3817" w14:textId="2543D174" w:rsidR="009A44C0" w:rsidRPr="00B547D0" w:rsidRDefault="009A44C0" w:rsidP="009A44C0">
      <w:pPr>
        <w:pStyle w:val="ERCOInfos"/>
        <w:ind w:left="2268" w:hanging="2261"/>
        <w:rPr>
          <w:color w:val="000000" w:themeColor="text1"/>
          <w:sz w:val="22"/>
          <w:szCs w:val="22"/>
          <w:lang w:val="en-US"/>
        </w:rPr>
      </w:pPr>
      <w:r w:rsidRPr="00B547D0">
        <w:rPr>
          <w:color w:val="000000" w:themeColor="text1"/>
          <w:sz w:val="22"/>
          <w:szCs w:val="22"/>
          <w:lang w:val="en-US"/>
        </w:rPr>
        <w:t>Control</w:t>
      </w:r>
      <w:r>
        <w:rPr>
          <w:color w:val="000000" w:themeColor="text1"/>
          <w:sz w:val="22"/>
          <w:szCs w:val="22"/>
          <w:lang w:val="en-US"/>
        </w:rPr>
        <w:t xml:space="preserve"> </w:t>
      </w:r>
      <w:r w:rsidRPr="00B547D0">
        <w:rPr>
          <w:color w:val="000000" w:themeColor="text1"/>
          <w:sz w:val="22"/>
          <w:szCs w:val="22"/>
          <w:lang w:val="en-US"/>
        </w:rPr>
        <w:t>gear:</w:t>
      </w:r>
      <w:r>
        <w:rPr>
          <w:color w:val="000000" w:themeColor="text1"/>
          <w:sz w:val="22"/>
          <w:szCs w:val="22"/>
          <w:lang w:val="en-US"/>
        </w:rPr>
        <w:tab/>
      </w:r>
      <w:r w:rsidRPr="00B547D0">
        <w:rPr>
          <w:color w:val="000000" w:themeColor="text1"/>
          <w:sz w:val="22"/>
          <w:szCs w:val="22"/>
          <w:lang w:val="en-US"/>
        </w:rPr>
        <w:t>DALI dimm</w:t>
      </w:r>
      <w:r>
        <w:rPr>
          <w:color w:val="000000" w:themeColor="text1"/>
          <w:sz w:val="22"/>
          <w:szCs w:val="22"/>
          <w:lang w:val="en-US"/>
        </w:rPr>
        <w:t>able</w:t>
      </w:r>
      <w:r w:rsidRPr="00B547D0">
        <w:rPr>
          <w:color w:val="000000" w:themeColor="text1"/>
          <w:sz w:val="22"/>
          <w:szCs w:val="22"/>
          <w:lang w:val="en-US"/>
        </w:rPr>
        <w:t xml:space="preserve"> o</w:t>
      </w:r>
      <w:r>
        <w:rPr>
          <w:color w:val="000000" w:themeColor="text1"/>
          <w:sz w:val="22"/>
          <w:szCs w:val="22"/>
          <w:lang w:val="en-US"/>
        </w:rPr>
        <w:t>r</w:t>
      </w:r>
      <w:r w:rsidRPr="00B547D0">
        <w:rPr>
          <w:color w:val="000000" w:themeColor="text1"/>
          <w:sz w:val="22"/>
          <w:szCs w:val="22"/>
          <w:lang w:val="en-US"/>
        </w:rPr>
        <w:t xml:space="preserve"> </w:t>
      </w:r>
      <w:proofErr w:type="spellStart"/>
      <w:r w:rsidRPr="00B547D0">
        <w:rPr>
          <w:color w:val="000000" w:themeColor="text1"/>
          <w:sz w:val="22"/>
          <w:szCs w:val="22"/>
          <w:lang w:val="en-US"/>
        </w:rPr>
        <w:t>Casambi</w:t>
      </w:r>
      <w:proofErr w:type="spellEnd"/>
      <w:r w:rsidRPr="00B547D0">
        <w:rPr>
          <w:color w:val="000000" w:themeColor="text1"/>
          <w:sz w:val="22"/>
          <w:szCs w:val="22"/>
          <w:lang w:val="en-US"/>
        </w:rPr>
        <w:t xml:space="preserve"> Bluetooth</w:t>
      </w:r>
      <w:r>
        <w:rPr>
          <w:color w:val="000000" w:themeColor="text1"/>
          <w:sz w:val="22"/>
          <w:szCs w:val="22"/>
          <w:lang w:val="en-US"/>
        </w:rPr>
        <w:t xml:space="preserve"> (recessed mounting)</w:t>
      </w:r>
    </w:p>
    <w:p w14:paraId="1299DD73" w14:textId="77777777" w:rsidR="00BF4269" w:rsidRDefault="00BF4269">
      <w:pPr>
        <w:rPr>
          <w:rFonts w:ascii="Arial" w:hAnsi="Arial" w:cs="Arial"/>
          <w:b/>
          <w:bCs/>
          <w:sz w:val="22"/>
          <w:szCs w:val="22"/>
        </w:rPr>
      </w:pPr>
      <w:r>
        <w:br w:type="page"/>
      </w:r>
    </w:p>
    <w:p w14:paraId="007DB310" w14:textId="3B10E7D0" w:rsidR="009A2F4B" w:rsidRDefault="009A2F4B" w:rsidP="009A2F4B">
      <w:pPr>
        <w:pStyle w:val="ERCOberschrift"/>
      </w:pPr>
      <w:r>
        <w:lastRenderedPageBreak/>
        <w:t>Images</w:t>
      </w:r>
    </w:p>
    <w:p w14:paraId="31D10A83" w14:textId="77777777" w:rsidR="005E5667" w:rsidRDefault="005E5667" w:rsidP="009A2F4B">
      <w:pPr>
        <w:pStyle w:val="ERCOberschrift"/>
      </w:pPr>
    </w:p>
    <w:p w14:paraId="62BFF157" w14:textId="77777777" w:rsidR="00E62B64" w:rsidRDefault="00E62B64" w:rsidP="00E62B64">
      <w:pPr>
        <w:pStyle w:val="ERCOberschrift"/>
      </w:pPr>
      <w:bookmarkStart w:id="0" w:name="_Hlk90476712"/>
    </w:p>
    <w:p w14:paraId="789A8186" w14:textId="77777777" w:rsidR="00E62B64" w:rsidRDefault="00E62B64" w:rsidP="00E62B64">
      <w:pPr>
        <w:pStyle w:val="ERCOberschrift"/>
      </w:pPr>
      <w:r>
        <w:rPr>
          <w:b w:val="0"/>
          <w:bCs w:val="0"/>
          <w:noProof/>
          <w:color w:val="000000" w:themeColor="text1"/>
        </w:rPr>
        <w:drawing>
          <wp:anchor distT="0" distB="0" distL="114300" distR="114300" simplePos="0" relativeHeight="251659264" behindDoc="0" locked="0" layoutInCell="1" allowOverlap="1" wp14:anchorId="755E9852" wp14:editId="49068450">
            <wp:simplePos x="0" y="0"/>
            <wp:positionH relativeFrom="column">
              <wp:posOffset>0</wp:posOffset>
            </wp:positionH>
            <wp:positionV relativeFrom="paragraph">
              <wp:posOffset>96357</wp:posOffset>
            </wp:positionV>
            <wp:extent cx="2588260" cy="2118360"/>
            <wp:effectExtent l="0" t="0" r="2540" b="2540"/>
            <wp:wrapThrough wrapText="bothSides">
              <wp:wrapPolygon edited="0">
                <wp:start x="0" y="0"/>
                <wp:lineTo x="0" y="21496"/>
                <wp:lineTo x="21515" y="21496"/>
                <wp:lineTo x="21515" y="0"/>
                <wp:lineTo x="0" y="0"/>
              </wp:wrapPolygon>
            </wp:wrapThrough>
            <wp:docPr id="968576650"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8576650" name="Grafik 968576650"/>
                    <pic:cNvPicPr/>
                  </pic:nvPicPr>
                  <pic:blipFill rotWithShape="1">
                    <a:blip r:embed="rId26"/>
                    <a:srcRect r="-8" b="12664"/>
                    <a:stretch>
                      <a:fillRect/>
                    </a:stretch>
                  </pic:blipFill>
                  <pic:spPr bwMode="auto">
                    <a:xfrm>
                      <a:off x="0" y="0"/>
                      <a:ext cx="2588260" cy="211836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5A67F999" w14:textId="77777777" w:rsidR="00E62B64" w:rsidRPr="00E06660" w:rsidRDefault="00E62B64" w:rsidP="00E62B64">
      <w:pPr>
        <w:pStyle w:val="ERCOberschrift"/>
      </w:pPr>
    </w:p>
    <w:p w14:paraId="61DF4F73" w14:textId="77777777" w:rsidR="00E62B64" w:rsidRDefault="00E62B64" w:rsidP="00E62B64">
      <w:pPr>
        <w:rPr>
          <w:b/>
          <w:bCs/>
          <w:color w:val="000000" w:themeColor="text1"/>
        </w:rPr>
      </w:pPr>
    </w:p>
    <w:p w14:paraId="4EF7EC0F" w14:textId="77777777" w:rsidR="00E62B64" w:rsidRDefault="00E62B64" w:rsidP="00E62B64">
      <w:pPr>
        <w:rPr>
          <w:rFonts w:ascii="Arial" w:hAnsi="Arial" w:cs="Arial"/>
          <w:color w:val="000000" w:themeColor="text1"/>
          <w:sz w:val="20"/>
        </w:rPr>
      </w:pPr>
    </w:p>
    <w:p w14:paraId="1827C9E7" w14:textId="77777777" w:rsidR="00E62B64" w:rsidRDefault="00E62B64" w:rsidP="00E62B64">
      <w:pPr>
        <w:rPr>
          <w:rFonts w:ascii="Arial" w:hAnsi="Arial" w:cs="Arial"/>
          <w:color w:val="000000" w:themeColor="text1"/>
          <w:sz w:val="20"/>
        </w:rPr>
      </w:pPr>
    </w:p>
    <w:p w14:paraId="49795D36" w14:textId="77777777" w:rsidR="00E62B64" w:rsidRDefault="00E62B64" w:rsidP="00E62B64">
      <w:pPr>
        <w:rPr>
          <w:rFonts w:ascii="Arial" w:hAnsi="Arial" w:cs="Arial"/>
          <w:color w:val="000000" w:themeColor="text1"/>
          <w:sz w:val="20"/>
        </w:rPr>
      </w:pPr>
    </w:p>
    <w:p w14:paraId="4FF9C698" w14:textId="77777777" w:rsidR="00E62B64" w:rsidRDefault="00E62B64" w:rsidP="00E62B64">
      <w:pPr>
        <w:rPr>
          <w:rFonts w:ascii="Arial" w:hAnsi="Arial" w:cs="Arial"/>
          <w:color w:val="000000" w:themeColor="text1"/>
          <w:sz w:val="20"/>
        </w:rPr>
      </w:pPr>
    </w:p>
    <w:p w14:paraId="3C44973A" w14:textId="77777777" w:rsidR="00E62B64" w:rsidRDefault="00E62B64" w:rsidP="00E62B64">
      <w:pPr>
        <w:rPr>
          <w:rFonts w:ascii="Arial" w:hAnsi="Arial" w:cs="Arial"/>
          <w:color w:val="000000" w:themeColor="text1"/>
          <w:sz w:val="20"/>
        </w:rPr>
      </w:pPr>
    </w:p>
    <w:p w14:paraId="2E6A5607" w14:textId="77777777" w:rsidR="00E62B64" w:rsidRDefault="00E62B64" w:rsidP="00E62B64">
      <w:pPr>
        <w:rPr>
          <w:rFonts w:ascii="Arial" w:hAnsi="Arial" w:cs="Arial"/>
          <w:color w:val="000000" w:themeColor="text1"/>
          <w:sz w:val="20"/>
        </w:rPr>
      </w:pPr>
    </w:p>
    <w:p w14:paraId="407308BC" w14:textId="77777777" w:rsidR="00E62B64" w:rsidRDefault="00E62B64" w:rsidP="00E62B64">
      <w:pPr>
        <w:rPr>
          <w:rFonts w:ascii="Arial" w:hAnsi="Arial" w:cs="Arial"/>
          <w:color w:val="000000" w:themeColor="text1"/>
          <w:sz w:val="20"/>
        </w:rPr>
      </w:pPr>
    </w:p>
    <w:p w14:paraId="1822E4FF" w14:textId="77777777" w:rsidR="00E62B64" w:rsidRDefault="00E62B64" w:rsidP="00E62B64">
      <w:pPr>
        <w:rPr>
          <w:rFonts w:ascii="Arial" w:hAnsi="Arial" w:cs="Arial"/>
          <w:color w:val="000000" w:themeColor="text1"/>
          <w:sz w:val="20"/>
        </w:rPr>
      </w:pPr>
    </w:p>
    <w:p w14:paraId="0DB7D62B" w14:textId="77777777" w:rsidR="00E62B64" w:rsidRDefault="00E62B64" w:rsidP="00E62B64">
      <w:pPr>
        <w:rPr>
          <w:rFonts w:ascii="Arial" w:hAnsi="Arial" w:cs="Arial"/>
          <w:color w:val="000000" w:themeColor="text1"/>
          <w:sz w:val="20"/>
        </w:rPr>
      </w:pPr>
    </w:p>
    <w:p w14:paraId="609FE6B1" w14:textId="77777777" w:rsidR="00E62B64" w:rsidRDefault="00E62B64" w:rsidP="00E62B64">
      <w:pPr>
        <w:rPr>
          <w:rFonts w:ascii="Arial" w:hAnsi="Arial" w:cs="Arial"/>
          <w:color w:val="000000" w:themeColor="text1"/>
          <w:sz w:val="20"/>
        </w:rPr>
      </w:pPr>
    </w:p>
    <w:p w14:paraId="7162018B" w14:textId="77777777" w:rsidR="00E62B64" w:rsidRDefault="00E62B64" w:rsidP="00E62B64">
      <w:pPr>
        <w:rPr>
          <w:rFonts w:ascii="Arial" w:hAnsi="Arial" w:cs="Arial"/>
          <w:color w:val="000000" w:themeColor="text1"/>
          <w:sz w:val="20"/>
        </w:rPr>
      </w:pPr>
    </w:p>
    <w:p w14:paraId="57E22B41" w14:textId="77777777" w:rsidR="00E62B64" w:rsidRDefault="00E62B64" w:rsidP="00E62B64">
      <w:pPr>
        <w:rPr>
          <w:rFonts w:ascii="Arial" w:hAnsi="Arial" w:cs="Arial"/>
          <w:color w:val="000000" w:themeColor="text1"/>
          <w:sz w:val="20"/>
        </w:rPr>
      </w:pPr>
    </w:p>
    <w:p w14:paraId="1AA23CE6" w14:textId="77777777" w:rsidR="00E62B64" w:rsidRPr="00984176" w:rsidRDefault="00E62B64" w:rsidP="00E62B64">
      <w:pPr>
        <w:rPr>
          <w:rFonts w:ascii="Arial" w:hAnsi="Arial" w:cs="Arial"/>
          <w:color w:val="000000" w:themeColor="text1"/>
          <w:sz w:val="18"/>
          <w:szCs w:val="18"/>
          <w:lang w:val="en-US"/>
        </w:rPr>
      </w:pPr>
      <w:r w:rsidRPr="00984176">
        <w:rPr>
          <w:rFonts w:ascii="Arial" w:hAnsi="Arial" w:cs="Arial"/>
          <w:sz w:val="18"/>
          <w:szCs w:val="18"/>
        </w:rPr>
        <w:t xml:space="preserve">© </w:t>
      </w:r>
      <w:r w:rsidRPr="00984176">
        <w:rPr>
          <w:rFonts w:ascii="Arial" w:hAnsi="Arial" w:cs="Arial"/>
          <w:color w:val="000000" w:themeColor="text1"/>
          <w:sz w:val="18"/>
          <w:szCs w:val="18"/>
          <w:lang w:val="en-US"/>
        </w:rPr>
        <w:t>ERCO GmbH</w:t>
      </w:r>
    </w:p>
    <w:p w14:paraId="5D0706B0" w14:textId="77777777" w:rsidR="00E62B64" w:rsidRPr="00CE0BB5" w:rsidRDefault="00E62B64" w:rsidP="00E62B64">
      <w:pPr>
        <w:rPr>
          <w:rFonts w:ascii="Arial" w:hAnsi="Arial" w:cs="Arial"/>
          <w:color w:val="000000" w:themeColor="text1"/>
          <w:sz w:val="20"/>
          <w:highlight w:val="yellow"/>
        </w:rPr>
      </w:pPr>
    </w:p>
    <w:p w14:paraId="0321DD4F" w14:textId="1D66BB85" w:rsidR="00E62B64" w:rsidRPr="00E62B64" w:rsidRDefault="00E62B64" w:rsidP="00E62B64">
      <w:pPr>
        <w:spacing w:line="360" w:lineRule="auto"/>
        <w:rPr>
          <w:rFonts w:ascii="Arial" w:hAnsi="Arial" w:cs="Arial"/>
          <w:color w:val="000000" w:themeColor="text1"/>
          <w:sz w:val="22"/>
          <w:szCs w:val="22"/>
        </w:rPr>
      </w:pPr>
      <w:r w:rsidRPr="00E62B64">
        <w:rPr>
          <w:rFonts w:ascii="Arial" w:hAnsi="Arial" w:cs="Arial"/>
          <w:color w:val="000000" w:themeColor="text1"/>
          <w:sz w:val="22"/>
          <w:szCs w:val="22"/>
        </w:rPr>
        <w:t xml:space="preserve">The product family with the lowest Global Warming Potential in the ERCO range: Skim </w:t>
      </w:r>
      <w:proofErr w:type="spellStart"/>
      <w:r w:rsidRPr="00E62B64">
        <w:rPr>
          <w:rFonts w:ascii="Arial" w:hAnsi="Arial" w:cs="Arial"/>
          <w:color w:val="000000" w:themeColor="text1"/>
          <w:sz w:val="22"/>
          <w:szCs w:val="22"/>
        </w:rPr>
        <w:t>Panlens</w:t>
      </w:r>
      <w:proofErr w:type="spellEnd"/>
      <w:r w:rsidRPr="00E62B64">
        <w:rPr>
          <w:rFonts w:ascii="Arial" w:hAnsi="Arial" w:cs="Arial"/>
          <w:color w:val="000000" w:themeColor="text1"/>
          <w:sz w:val="22"/>
          <w:szCs w:val="22"/>
        </w:rPr>
        <w:t xml:space="preserve"> downlights provide efficient and sustainable ambient lighting with an attractive price-performance ratio.</w:t>
      </w:r>
    </w:p>
    <w:p w14:paraId="4533C922" w14:textId="77777777" w:rsidR="00E62B64" w:rsidRDefault="00E62B64" w:rsidP="00E62B64">
      <w:pPr>
        <w:rPr>
          <w:rFonts w:ascii="Arial" w:hAnsi="Arial" w:cs="Arial"/>
          <w:color w:val="000000" w:themeColor="text1"/>
          <w:sz w:val="20"/>
        </w:rPr>
      </w:pPr>
    </w:p>
    <w:p w14:paraId="6EB80859" w14:textId="77777777" w:rsidR="00E62B64" w:rsidRPr="00EF7906" w:rsidRDefault="00E62B64" w:rsidP="00E62B64">
      <w:pPr>
        <w:rPr>
          <w:rFonts w:ascii="Arial" w:hAnsi="Arial" w:cs="Arial"/>
          <w:color w:val="000000" w:themeColor="text1"/>
          <w:sz w:val="20"/>
        </w:rPr>
      </w:pPr>
    </w:p>
    <w:p w14:paraId="25253DDD" w14:textId="77777777" w:rsidR="00E62B64" w:rsidRDefault="00E62B64" w:rsidP="00E62B64">
      <w:pPr>
        <w:rPr>
          <w:rFonts w:ascii="Arial" w:hAnsi="Arial" w:cs="Arial"/>
          <w:b/>
          <w:bCs/>
          <w:color w:val="000000" w:themeColor="text1"/>
          <w:sz w:val="20"/>
        </w:rPr>
      </w:pPr>
    </w:p>
    <w:p w14:paraId="20C3009C" w14:textId="77777777" w:rsidR="00E62B64" w:rsidRDefault="00E62B64" w:rsidP="00E62B64">
      <w:pPr>
        <w:rPr>
          <w:rFonts w:ascii="Arial" w:hAnsi="Arial" w:cs="Arial"/>
          <w:b/>
          <w:bCs/>
          <w:color w:val="000000" w:themeColor="text1"/>
          <w:sz w:val="20"/>
        </w:rPr>
      </w:pPr>
      <w:r>
        <w:rPr>
          <w:rFonts w:ascii="Arial" w:hAnsi="Arial" w:cs="Arial"/>
          <w:b/>
          <w:bCs/>
          <w:noProof/>
          <w:color w:val="000000" w:themeColor="text1"/>
          <w:sz w:val="20"/>
        </w:rPr>
        <w:drawing>
          <wp:inline distT="0" distB="0" distL="0" distR="0" wp14:anchorId="1A0EDAF0" wp14:editId="46F1F5EA">
            <wp:extent cx="2700000" cy="1785600"/>
            <wp:effectExtent l="0" t="0" r="5715" b="5715"/>
            <wp:docPr id="210415092" name="Grafik 6" descr="Ein Bild, das Im Haus, Plastik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0415092" name="Grafik 6" descr="Ein Bild, das Im Haus, Plastik enthält.&#10;&#10;Automatisch generierte Beschreibung"/>
                    <pic:cNvPicPr/>
                  </pic:nvPicPr>
                  <pic:blipFill>
                    <a:blip r:embed="rId27"/>
                    <a:stretch>
                      <a:fillRect/>
                    </a:stretch>
                  </pic:blipFill>
                  <pic:spPr>
                    <a:xfrm>
                      <a:off x="0" y="0"/>
                      <a:ext cx="2700000" cy="1785600"/>
                    </a:xfrm>
                    <a:prstGeom prst="rect">
                      <a:avLst/>
                    </a:prstGeom>
                  </pic:spPr>
                </pic:pic>
              </a:graphicData>
            </a:graphic>
          </wp:inline>
        </w:drawing>
      </w:r>
    </w:p>
    <w:p w14:paraId="73FB126C" w14:textId="77777777" w:rsidR="00E62B64" w:rsidRDefault="00E62B64" w:rsidP="00E62B64">
      <w:pPr>
        <w:rPr>
          <w:rFonts w:ascii="Arial" w:hAnsi="Arial" w:cs="Arial"/>
          <w:color w:val="000000" w:themeColor="text1"/>
          <w:sz w:val="20"/>
        </w:rPr>
      </w:pPr>
    </w:p>
    <w:p w14:paraId="01FEAA75" w14:textId="77777777" w:rsidR="00E62B64" w:rsidRPr="00984176" w:rsidRDefault="00E62B64" w:rsidP="00E62B64">
      <w:pPr>
        <w:rPr>
          <w:rFonts w:ascii="Arial" w:hAnsi="Arial" w:cs="Arial"/>
          <w:color w:val="000000" w:themeColor="text1"/>
          <w:sz w:val="18"/>
          <w:szCs w:val="18"/>
          <w:lang w:val="en-US"/>
        </w:rPr>
      </w:pPr>
      <w:r w:rsidRPr="00984176">
        <w:rPr>
          <w:rFonts w:ascii="Arial" w:hAnsi="Arial" w:cs="Arial"/>
          <w:sz w:val="18"/>
          <w:szCs w:val="18"/>
        </w:rPr>
        <w:t xml:space="preserve">© </w:t>
      </w:r>
      <w:r w:rsidRPr="00984176">
        <w:rPr>
          <w:rFonts w:ascii="Arial" w:hAnsi="Arial" w:cs="Arial"/>
          <w:color w:val="000000" w:themeColor="text1"/>
          <w:sz w:val="18"/>
          <w:szCs w:val="18"/>
          <w:lang w:val="en-US"/>
        </w:rPr>
        <w:t>ERCO GmbH</w:t>
      </w:r>
    </w:p>
    <w:p w14:paraId="21DDE94D" w14:textId="77777777" w:rsidR="00E62B64" w:rsidRPr="00984176" w:rsidRDefault="00E62B64" w:rsidP="00E62B64">
      <w:pPr>
        <w:pStyle w:val="ERCOberschrift"/>
        <w:rPr>
          <w:b w:val="0"/>
          <w:bCs w:val="0"/>
          <w:sz w:val="18"/>
          <w:szCs w:val="18"/>
          <w:highlight w:val="yellow"/>
        </w:rPr>
      </w:pPr>
    </w:p>
    <w:p w14:paraId="52FE3321" w14:textId="546ABD2E" w:rsidR="00E62B64" w:rsidRPr="00EF7906" w:rsidRDefault="00E62B64" w:rsidP="00E62B64">
      <w:pPr>
        <w:spacing w:line="360" w:lineRule="auto"/>
        <w:rPr>
          <w:rFonts w:ascii="Arial" w:hAnsi="Arial" w:cs="Arial"/>
          <w:color w:val="000000" w:themeColor="text1"/>
          <w:sz w:val="20"/>
        </w:rPr>
      </w:pPr>
      <w:r w:rsidRPr="00E62B64">
        <w:rPr>
          <w:rFonts w:ascii="Arial" w:hAnsi="Arial" w:cs="Arial"/>
          <w:sz w:val="22"/>
          <w:szCs w:val="22"/>
        </w:rPr>
        <w:t xml:space="preserve">The lens of the Skim </w:t>
      </w:r>
      <w:proofErr w:type="spellStart"/>
      <w:r w:rsidRPr="00E62B64">
        <w:rPr>
          <w:rFonts w:ascii="Arial" w:hAnsi="Arial" w:cs="Arial"/>
          <w:sz w:val="22"/>
          <w:szCs w:val="22"/>
        </w:rPr>
        <w:t>Panlens</w:t>
      </w:r>
      <w:proofErr w:type="spellEnd"/>
      <w:r w:rsidRPr="00E62B64">
        <w:rPr>
          <w:rFonts w:ascii="Arial" w:hAnsi="Arial" w:cs="Arial"/>
          <w:sz w:val="22"/>
          <w:szCs w:val="22"/>
        </w:rPr>
        <w:t xml:space="preserve"> is made from 100% </w:t>
      </w:r>
      <w:proofErr w:type="spellStart"/>
      <w:r w:rsidRPr="00E62B64">
        <w:rPr>
          <w:rFonts w:ascii="Arial" w:hAnsi="Arial" w:cs="Arial"/>
          <w:sz w:val="22"/>
          <w:szCs w:val="22"/>
        </w:rPr>
        <w:t>recyclate</w:t>
      </w:r>
      <w:proofErr w:type="spellEnd"/>
      <w:r w:rsidRPr="00E62B64">
        <w:rPr>
          <w:rFonts w:ascii="Arial" w:hAnsi="Arial" w:cs="Arial"/>
          <w:sz w:val="22"/>
          <w:szCs w:val="22"/>
        </w:rPr>
        <w:t>. Offcuts from ERCO’s lens production are collected and reprocessed – a significant step towards a circular economy.</w:t>
      </w:r>
    </w:p>
    <w:p w14:paraId="7CFC49D5" w14:textId="77777777" w:rsidR="00E62B64" w:rsidRDefault="00E62B64" w:rsidP="00E62B64">
      <w:pPr>
        <w:rPr>
          <w:rFonts w:ascii="Arial" w:hAnsi="Arial" w:cs="Arial"/>
          <w:b/>
          <w:bCs/>
          <w:color w:val="000000" w:themeColor="text1"/>
          <w:sz w:val="20"/>
          <w:lang w:val="en-US"/>
        </w:rPr>
      </w:pPr>
      <w:r>
        <w:rPr>
          <w:rFonts w:ascii="Arial" w:hAnsi="Arial" w:cs="Arial"/>
          <w:b/>
          <w:bCs/>
          <w:noProof/>
          <w:color w:val="000000" w:themeColor="text1"/>
          <w:sz w:val="20"/>
          <w:lang w:val="en-US"/>
        </w:rPr>
        <w:lastRenderedPageBreak/>
        <w:drawing>
          <wp:inline distT="0" distB="0" distL="0" distR="0" wp14:anchorId="4B73EBD9" wp14:editId="392BB581">
            <wp:extent cx="3117376" cy="1747319"/>
            <wp:effectExtent l="0" t="0" r="0" b="5715"/>
            <wp:docPr id="1776020669" name="Grafik 8" descr="Ein Bild, das Lich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76020669" name="Grafik 8" descr="Ein Bild, das Licht enthält.&#10;&#10;Automatisch generierte Beschreibung"/>
                    <pic:cNvPicPr/>
                  </pic:nvPicPr>
                  <pic:blipFill>
                    <a:blip r:embed="rId28"/>
                    <a:stretch>
                      <a:fillRect/>
                    </a:stretch>
                  </pic:blipFill>
                  <pic:spPr>
                    <a:xfrm>
                      <a:off x="0" y="0"/>
                      <a:ext cx="3121411" cy="1749581"/>
                    </a:xfrm>
                    <a:prstGeom prst="rect">
                      <a:avLst/>
                    </a:prstGeom>
                  </pic:spPr>
                </pic:pic>
              </a:graphicData>
            </a:graphic>
          </wp:inline>
        </w:drawing>
      </w:r>
    </w:p>
    <w:p w14:paraId="75A97034" w14:textId="77777777" w:rsidR="00E62B64" w:rsidRDefault="00E62B64" w:rsidP="00E62B64">
      <w:pPr>
        <w:rPr>
          <w:rFonts w:ascii="Arial" w:hAnsi="Arial" w:cs="Arial"/>
          <w:color w:val="000000" w:themeColor="text1"/>
          <w:sz w:val="20"/>
        </w:rPr>
      </w:pPr>
    </w:p>
    <w:p w14:paraId="00427674" w14:textId="77777777" w:rsidR="00E62B64" w:rsidRDefault="00E62B64" w:rsidP="00E62B64">
      <w:pPr>
        <w:rPr>
          <w:rFonts w:ascii="Arial" w:hAnsi="Arial" w:cs="Arial"/>
          <w:color w:val="000000" w:themeColor="text1"/>
          <w:sz w:val="20"/>
        </w:rPr>
      </w:pPr>
    </w:p>
    <w:p w14:paraId="10C6E17D" w14:textId="77777777" w:rsidR="00E62B64" w:rsidRPr="00984176" w:rsidRDefault="00E62B64" w:rsidP="00E62B64">
      <w:pPr>
        <w:rPr>
          <w:rFonts w:ascii="Arial" w:hAnsi="Arial" w:cs="Arial"/>
          <w:color w:val="000000" w:themeColor="text1"/>
          <w:sz w:val="18"/>
          <w:szCs w:val="18"/>
          <w:lang w:val="en-US"/>
        </w:rPr>
      </w:pPr>
      <w:r w:rsidRPr="00984176">
        <w:rPr>
          <w:rFonts w:ascii="Arial" w:hAnsi="Arial" w:cs="Arial"/>
          <w:sz w:val="18"/>
          <w:szCs w:val="18"/>
        </w:rPr>
        <w:t xml:space="preserve">© </w:t>
      </w:r>
      <w:r w:rsidRPr="00984176">
        <w:rPr>
          <w:rFonts w:ascii="Arial" w:hAnsi="Arial" w:cs="Arial"/>
          <w:color w:val="000000" w:themeColor="text1"/>
          <w:sz w:val="18"/>
          <w:szCs w:val="18"/>
          <w:lang w:val="en-US"/>
        </w:rPr>
        <w:t>ERCO GmbH</w:t>
      </w:r>
    </w:p>
    <w:p w14:paraId="38C5255F" w14:textId="77777777" w:rsidR="00E62B64" w:rsidRDefault="00E62B64" w:rsidP="00E62B64">
      <w:pPr>
        <w:rPr>
          <w:rFonts w:ascii="Arial" w:hAnsi="Arial" w:cs="Arial"/>
          <w:color w:val="000000" w:themeColor="text1"/>
          <w:sz w:val="20"/>
          <w:lang w:val="en-US"/>
        </w:rPr>
      </w:pPr>
    </w:p>
    <w:p w14:paraId="0FE6F1E8" w14:textId="77777777" w:rsidR="00E62B64" w:rsidRPr="00E62B64" w:rsidRDefault="00E62B64" w:rsidP="00E62B64">
      <w:pPr>
        <w:spacing w:line="360" w:lineRule="auto"/>
        <w:rPr>
          <w:rFonts w:ascii="Arial" w:hAnsi="Arial" w:cs="Arial"/>
          <w:color w:val="000000" w:themeColor="text1"/>
          <w:sz w:val="22"/>
          <w:szCs w:val="22"/>
        </w:rPr>
      </w:pPr>
      <w:r w:rsidRPr="00E62B64">
        <w:rPr>
          <w:rFonts w:ascii="Arial" w:hAnsi="Arial"/>
          <w:color w:val="000000" w:themeColor="text1"/>
          <w:sz w:val="22"/>
          <w:szCs w:val="22"/>
        </w:rPr>
        <w:t xml:space="preserve">Pollux New is the entry point into accent lighting with ERCO spotlights. Its compact design makes it especially effective in museums, hospitality, retail and even residential settings. </w:t>
      </w:r>
    </w:p>
    <w:p w14:paraId="46B8B5F8" w14:textId="77777777" w:rsidR="00E62B64" w:rsidRDefault="00E62B64" w:rsidP="00E62B64">
      <w:pPr>
        <w:rPr>
          <w:rFonts w:ascii="Arial" w:hAnsi="Arial" w:cs="Arial"/>
          <w:color w:val="000000" w:themeColor="text1"/>
          <w:sz w:val="20"/>
          <w:lang w:val="en-US"/>
        </w:rPr>
      </w:pPr>
    </w:p>
    <w:p w14:paraId="3729D425" w14:textId="77777777" w:rsidR="00E62B64" w:rsidRDefault="00E62B64" w:rsidP="00E62B64">
      <w:pPr>
        <w:rPr>
          <w:rFonts w:ascii="Arial" w:hAnsi="Arial" w:cs="Arial"/>
          <w:color w:val="000000" w:themeColor="text1"/>
          <w:sz w:val="20"/>
          <w:lang w:val="en-US"/>
        </w:rPr>
      </w:pPr>
    </w:p>
    <w:p w14:paraId="5ABC5C3E" w14:textId="77777777" w:rsidR="00E62B64" w:rsidRDefault="00E62B64" w:rsidP="00E62B64">
      <w:pPr>
        <w:rPr>
          <w:rFonts w:ascii="Arial" w:hAnsi="Arial" w:cs="Arial"/>
          <w:color w:val="000000" w:themeColor="text1"/>
          <w:sz w:val="20"/>
          <w:lang w:val="en-US"/>
        </w:rPr>
      </w:pPr>
    </w:p>
    <w:p w14:paraId="072B9756" w14:textId="77777777" w:rsidR="00E62B64" w:rsidRPr="002366A4" w:rsidRDefault="00E62B64" w:rsidP="00E62B64">
      <w:pPr>
        <w:rPr>
          <w:rFonts w:ascii="Arial" w:hAnsi="Arial" w:cs="Arial"/>
          <w:color w:val="000000" w:themeColor="text1"/>
          <w:sz w:val="20"/>
          <w:lang w:val="en-US"/>
        </w:rPr>
      </w:pPr>
    </w:p>
    <w:p w14:paraId="2E59656E" w14:textId="77777777" w:rsidR="00E62B64" w:rsidRDefault="00E62B64" w:rsidP="00E62B64">
      <w:pPr>
        <w:rPr>
          <w:rFonts w:ascii="Arial" w:hAnsi="Arial" w:cs="Arial"/>
          <w:b/>
          <w:bCs/>
          <w:color w:val="000000" w:themeColor="text1"/>
          <w:sz w:val="20"/>
          <w:lang w:val="en-US"/>
        </w:rPr>
      </w:pPr>
      <w:r>
        <w:rPr>
          <w:rFonts w:ascii="Arial" w:hAnsi="Arial" w:cs="Arial"/>
          <w:b/>
          <w:bCs/>
          <w:noProof/>
          <w:color w:val="000000" w:themeColor="text1"/>
          <w:sz w:val="20"/>
          <w:lang w:val="en-US"/>
        </w:rPr>
        <w:drawing>
          <wp:anchor distT="0" distB="0" distL="114300" distR="114300" simplePos="0" relativeHeight="251660288" behindDoc="0" locked="0" layoutInCell="1" allowOverlap="1" wp14:anchorId="5CDEEF40" wp14:editId="6F8D5ED6">
            <wp:simplePos x="0" y="0"/>
            <wp:positionH relativeFrom="column">
              <wp:posOffset>-3175</wp:posOffset>
            </wp:positionH>
            <wp:positionV relativeFrom="paragraph">
              <wp:posOffset>0</wp:posOffset>
            </wp:positionV>
            <wp:extent cx="3319145" cy="2190750"/>
            <wp:effectExtent l="0" t="0" r="0" b="6350"/>
            <wp:wrapThrough wrapText="bothSides">
              <wp:wrapPolygon edited="0">
                <wp:start x="0" y="0"/>
                <wp:lineTo x="0" y="21537"/>
                <wp:lineTo x="21488" y="21537"/>
                <wp:lineTo x="21488" y="0"/>
                <wp:lineTo x="0" y="0"/>
              </wp:wrapPolygon>
            </wp:wrapThrough>
            <wp:docPr id="1148020272" name="Grafik 5" descr="Ein Bild, das Schwarzweiß enthält.&#10;&#10;Automatisch generierte Beschreibung mit geringer Zuverlässigkei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48020272" name="Grafik 5" descr="Ein Bild, das Schwarzweiß enthält.&#10;&#10;Automatisch generierte Beschreibung mit geringer Zuverlässigkeit"/>
                    <pic:cNvPicPr/>
                  </pic:nvPicPr>
                  <pic:blipFill>
                    <a:blip r:embed="rId29"/>
                    <a:stretch>
                      <a:fillRect/>
                    </a:stretch>
                  </pic:blipFill>
                  <pic:spPr>
                    <a:xfrm>
                      <a:off x="0" y="0"/>
                      <a:ext cx="3319145" cy="2190750"/>
                    </a:xfrm>
                    <a:prstGeom prst="rect">
                      <a:avLst/>
                    </a:prstGeom>
                  </pic:spPr>
                </pic:pic>
              </a:graphicData>
            </a:graphic>
            <wp14:sizeRelH relativeFrom="page">
              <wp14:pctWidth>0</wp14:pctWidth>
            </wp14:sizeRelH>
            <wp14:sizeRelV relativeFrom="page">
              <wp14:pctHeight>0</wp14:pctHeight>
            </wp14:sizeRelV>
          </wp:anchor>
        </w:drawing>
      </w:r>
    </w:p>
    <w:p w14:paraId="369506BA" w14:textId="77777777" w:rsidR="00E62B64" w:rsidRDefault="00E62B64" w:rsidP="00E62B64">
      <w:pPr>
        <w:rPr>
          <w:rFonts w:ascii="Arial" w:hAnsi="Arial" w:cs="Arial"/>
          <w:color w:val="000000" w:themeColor="text1"/>
          <w:sz w:val="20"/>
        </w:rPr>
      </w:pPr>
    </w:p>
    <w:p w14:paraId="0E2FD847" w14:textId="77777777" w:rsidR="00E62B64" w:rsidRDefault="00E62B64" w:rsidP="00E62B64">
      <w:pPr>
        <w:rPr>
          <w:rFonts w:ascii="Arial" w:hAnsi="Arial" w:cs="Arial"/>
          <w:color w:val="000000" w:themeColor="text1"/>
          <w:sz w:val="20"/>
        </w:rPr>
      </w:pPr>
    </w:p>
    <w:p w14:paraId="5C88D2F0" w14:textId="77777777" w:rsidR="00E62B64" w:rsidRDefault="00E62B64" w:rsidP="00E62B64">
      <w:pPr>
        <w:rPr>
          <w:rFonts w:ascii="Arial" w:hAnsi="Arial" w:cs="Arial"/>
          <w:color w:val="000000" w:themeColor="text1"/>
          <w:sz w:val="20"/>
        </w:rPr>
      </w:pPr>
    </w:p>
    <w:p w14:paraId="08113568" w14:textId="77777777" w:rsidR="00E62B64" w:rsidRDefault="00E62B64" w:rsidP="00E62B64">
      <w:pPr>
        <w:rPr>
          <w:rFonts w:ascii="Arial" w:hAnsi="Arial" w:cs="Arial"/>
          <w:color w:val="000000" w:themeColor="text1"/>
          <w:sz w:val="20"/>
        </w:rPr>
      </w:pPr>
    </w:p>
    <w:p w14:paraId="173A7FB2" w14:textId="77777777" w:rsidR="00E62B64" w:rsidRDefault="00E62B64" w:rsidP="00E62B64">
      <w:pPr>
        <w:rPr>
          <w:rFonts w:ascii="Arial" w:hAnsi="Arial" w:cs="Arial"/>
          <w:color w:val="000000" w:themeColor="text1"/>
          <w:sz w:val="20"/>
        </w:rPr>
      </w:pPr>
    </w:p>
    <w:p w14:paraId="3A4189E2" w14:textId="77777777" w:rsidR="00E62B64" w:rsidRDefault="00E62B64" w:rsidP="00E62B64">
      <w:pPr>
        <w:rPr>
          <w:rFonts w:ascii="Arial" w:hAnsi="Arial" w:cs="Arial"/>
          <w:color w:val="000000" w:themeColor="text1"/>
          <w:sz w:val="20"/>
        </w:rPr>
      </w:pPr>
    </w:p>
    <w:p w14:paraId="7F53821B" w14:textId="77777777" w:rsidR="00E62B64" w:rsidRDefault="00E62B64" w:rsidP="00E62B64">
      <w:pPr>
        <w:rPr>
          <w:rFonts w:ascii="Arial" w:hAnsi="Arial" w:cs="Arial"/>
          <w:color w:val="000000" w:themeColor="text1"/>
          <w:sz w:val="20"/>
        </w:rPr>
      </w:pPr>
    </w:p>
    <w:p w14:paraId="41B3524D" w14:textId="77777777" w:rsidR="00E62B64" w:rsidRDefault="00E62B64" w:rsidP="00E62B64">
      <w:pPr>
        <w:rPr>
          <w:rFonts w:ascii="Arial" w:hAnsi="Arial" w:cs="Arial"/>
          <w:color w:val="000000" w:themeColor="text1"/>
          <w:sz w:val="20"/>
        </w:rPr>
      </w:pPr>
    </w:p>
    <w:p w14:paraId="17691DA1" w14:textId="77777777" w:rsidR="00E62B64" w:rsidRDefault="00E62B64" w:rsidP="00E62B64">
      <w:pPr>
        <w:rPr>
          <w:rFonts w:ascii="Arial" w:hAnsi="Arial" w:cs="Arial"/>
          <w:color w:val="000000" w:themeColor="text1"/>
          <w:sz w:val="20"/>
        </w:rPr>
      </w:pPr>
    </w:p>
    <w:p w14:paraId="36A2722B" w14:textId="77777777" w:rsidR="00E62B64" w:rsidRDefault="00E62B64" w:rsidP="00E62B64">
      <w:pPr>
        <w:rPr>
          <w:rFonts w:ascii="Arial" w:hAnsi="Arial" w:cs="Arial"/>
          <w:color w:val="000000" w:themeColor="text1"/>
          <w:sz w:val="20"/>
        </w:rPr>
      </w:pPr>
    </w:p>
    <w:p w14:paraId="1102BCCE" w14:textId="77777777" w:rsidR="00E62B64" w:rsidRDefault="00E62B64" w:rsidP="00E62B64">
      <w:pPr>
        <w:rPr>
          <w:rFonts w:ascii="Arial" w:hAnsi="Arial" w:cs="Arial"/>
          <w:color w:val="000000" w:themeColor="text1"/>
          <w:sz w:val="20"/>
        </w:rPr>
      </w:pPr>
    </w:p>
    <w:p w14:paraId="3111F4DE" w14:textId="77777777" w:rsidR="00E62B64" w:rsidRDefault="00E62B64" w:rsidP="00E62B64">
      <w:pPr>
        <w:rPr>
          <w:rFonts w:ascii="Arial" w:hAnsi="Arial" w:cs="Arial"/>
          <w:color w:val="000000" w:themeColor="text1"/>
          <w:sz w:val="20"/>
        </w:rPr>
      </w:pPr>
    </w:p>
    <w:p w14:paraId="18EBADCF" w14:textId="77777777" w:rsidR="00E62B64" w:rsidRDefault="00E62B64" w:rsidP="00E62B64">
      <w:pPr>
        <w:rPr>
          <w:rFonts w:ascii="Arial" w:hAnsi="Arial" w:cs="Arial"/>
          <w:color w:val="000000" w:themeColor="text1"/>
          <w:sz w:val="20"/>
        </w:rPr>
      </w:pPr>
    </w:p>
    <w:p w14:paraId="2477AAC7" w14:textId="77777777" w:rsidR="00E62B64" w:rsidRDefault="00E62B64" w:rsidP="00E62B64">
      <w:pPr>
        <w:rPr>
          <w:rFonts w:ascii="Arial" w:hAnsi="Arial" w:cs="Arial"/>
          <w:color w:val="000000" w:themeColor="text1"/>
          <w:sz w:val="20"/>
        </w:rPr>
      </w:pPr>
    </w:p>
    <w:p w14:paraId="1DDF6033" w14:textId="77777777" w:rsidR="00E62B64" w:rsidRDefault="00E62B64" w:rsidP="00E62B64">
      <w:pPr>
        <w:rPr>
          <w:rFonts w:ascii="Arial" w:hAnsi="Arial" w:cs="Arial"/>
          <w:color w:val="000000" w:themeColor="text1"/>
          <w:sz w:val="20"/>
        </w:rPr>
      </w:pPr>
    </w:p>
    <w:p w14:paraId="1D7A3815" w14:textId="77777777" w:rsidR="00E62B64" w:rsidRDefault="00E62B64" w:rsidP="00E62B64">
      <w:pPr>
        <w:rPr>
          <w:rFonts w:ascii="Arial" w:hAnsi="Arial" w:cs="Arial"/>
          <w:color w:val="000000" w:themeColor="text1"/>
          <w:sz w:val="20"/>
        </w:rPr>
      </w:pPr>
    </w:p>
    <w:p w14:paraId="74C62FE7" w14:textId="77777777" w:rsidR="00E62B64" w:rsidRDefault="00E62B64" w:rsidP="00E62B64">
      <w:pPr>
        <w:rPr>
          <w:rFonts w:ascii="Arial" w:hAnsi="Arial" w:cs="Arial"/>
          <w:color w:val="000000" w:themeColor="text1"/>
          <w:sz w:val="20"/>
        </w:rPr>
      </w:pPr>
    </w:p>
    <w:p w14:paraId="7228AC8C" w14:textId="77777777" w:rsidR="00E62B64" w:rsidRPr="00984176" w:rsidRDefault="00E62B64" w:rsidP="00E62B64">
      <w:pPr>
        <w:rPr>
          <w:rFonts w:ascii="Arial" w:hAnsi="Arial" w:cs="Arial"/>
          <w:color w:val="000000" w:themeColor="text1"/>
          <w:sz w:val="18"/>
          <w:szCs w:val="18"/>
          <w:lang w:val="en-US"/>
        </w:rPr>
      </w:pPr>
      <w:r w:rsidRPr="00984176">
        <w:rPr>
          <w:rFonts w:ascii="Arial" w:hAnsi="Arial" w:cs="Arial"/>
          <w:sz w:val="18"/>
          <w:szCs w:val="18"/>
        </w:rPr>
        <w:t xml:space="preserve">© </w:t>
      </w:r>
      <w:r w:rsidRPr="00984176">
        <w:rPr>
          <w:rFonts w:ascii="Arial" w:hAnsi="Arial" w:cs="Arial"/>
          <w:color w:val="000000" w:themeColor="text1"/>
          <w:sz w:val="18"/>
          <w:szCs w:val="18"/>
          <w:lang w:val="en-US"/>
        </w:rPr>
        <w:t>ERCO GmbH</w:t>
      </w:r>
    </w:p>
    <w:p w14:paraId="1D706BD3" w14:textId="77777777" w:rsidR="00E62B64" w:rsidRDefault="00E62B64" w:rsidP="00E62B64">
      <w:pPr>
        <w:rPr>
          <w:rFonts w:ascii="Arial" w:hAnsi="Arial" w:cs="Arial"/>
          <w:color w:val="000000" w:themeColor="text1"/>
          <w:sz w:val="20"/>
        </w:rPr>
      </w:pPr>
    </w:p>
    <w:p w14:paraId="02B9ACB6" w14:textId="43386CF1" w:rsidR="00E62B64" w:rsidRPr="00874A66" w:rsidRDefault="00E62B64" w:rsidP="00E62B64">
      <w:pPr>
        <w:spacing w:line="360" w:lineRule="auto"/>
        <w:rPr>
          <w:rFonts w:ascii="Arial" w:hAnsi="Arial" w:cs="Arial"/>
          <w:color w:val="000000" w:themeColor="text1"/>
          <w:sz w:val="20"/>
          <w:lang w:val="en-US"/>
        </w:rPr>
      </w:pPr>
      <w:r w:rsidRPr="00E62B64">
        <w:rPr>
          <w:rFonts w:ascii="Arial" w:hAnsi="Arial" w:cs="Arial"/>
          <w:color w:val="000000" w:themeColor="text1"/>
          <w:sz w:val="22"/>
          <w:szCs w:val="22"/>
        </w:rPr>
        <w:t>Pollux New gives a proven product design a performance upgrade: Thanks to new control gear and one additional LED, the compact spotlight produces 33% more light – with the same size and excellent value for money.</w:t>
      </w:r>
    </w:p>
    <w:p w14:paraId="28237A64" w14:textId="77777777" w:rsidR="00E62B64" w:rsidRDefault="00E62B64" w:rsidP="00E62B64">
      <w:pPr>
        <w:rPr>
          <w:rFonts w:ascii="Arial" w:hAnsi="Arial" w:cs="Arial"/>
          <w:color w:val="000000" w:themeColor="text1"/>
          <w:sz w:val="20"/>
          <w:lang w:val="en-US"/>
        </w:rPr>
      </w:pPr>
      <w:r>
        <w:rPr>
          <w:rFonts w:ascii="Arial" w:hAnsi="Arial" w:cs="Arial"/>
          <w:color w:val="000000" w:themeColor="text1"/>
          <w:sz w:val="20"/>
          <w:lang w:val="en-US"/>
        </w:rPr>
        <w:br w:type="page"/>
      </w:r>
    </w:p>
    <w:p w14:paraId="19DF1E09" w14:textId="77777777" w:rsidR="00186FEA" w:rsidRDefault="00186FEA" w:rsidP="00186FEA">
      <w:pPr>
        <w:rPr>
          <w:rFonts w:ascii="Arial" w:hAnsi="Arial" w:cs="Arial"/>
          <w:sz w:val="22"/>
          <w:szCs w:val="22"/>
          <w:lang w:val="en-US"/>
        </w:rPr>
      </w:pPr>
      <w:r w:rsidRPr="00984176">
        <w:rPr>
          <w:rFonts w:ascii="Arial" w:hAnsi="Arial" w:cs="Arial"/>
          <w:sz w:val="22"/>
          <w:szCs w:val="22"/>
          <w:lang w:val="en-US"/>
        </w:rPr>
        <w:lastRenderedPageBreak/>
        <w:t>Pollux New</w:t>
      </w:r>
    </w:p>
    <w:p w14:paraId="1F8FF48C" w14:textId="77777777" w:rsidR="00186FEA" w:rsidRPr="00984176" w:rsidRDefault="00186FEA" w:rsidP="00186FEA">
      <w:pPr>
        <w:rPr>
          <w:rFonts w:ascii="Arial" w:hAnsi="Arial" w:cs="Arial"/>
          <w:sz w:val="22"/>
          <w:szCs w:val="22"/>
          <w:lang w:val="en-US"/>
        </w:rPr>
      </w:pPr>
    </w:p>
    <w:p w14:paraId="70A557F4" w14:textId="77777777" w:rsidR="00186FEA" w:rsidRDefault="00186FEA" w:rsidP="00186FEA">
      <w:pPr>
        <w:rPr>
          <w:rFonts w:ascii="Arial" w:hAnsi="Arial" w:cs="Arial"/>
          <w:sz w:val="20"/>
          <w:lang w:val="en-US"/>
        </w:rPr>
      </w:pPr>
    </w:p>
    <w:p w14:paraId="122C1538" w14:textId="77777777" w:rsidR="00186FEA" w:rsidRDefault="00186FEA" w:rsidP="00186FEA">
      <w:pPr>
        <w:rPr>
          <w:rFonts w:ascii="Arial" w:hAnsi="Arial" w:cs="Arial"/>
          <w:sz w:val="20"/>
          <w:lang w:val="en-US"/>
        </w:rPr>
      </w:pPr>
      <w:r>
        <w:rPr>
          <w:rFonts w:ascii="Arial" w:hAnsi="Arial" w:cs="Arial"/>
          <w:noProof/>
          <w:sz w:val="20"/>
          <w:lang w:val="en-US"/>
        </w:rPr>
        <w:drawing>
          <wp:anchor distT="0" distB="0" distL="114300" distR="114300" simplePos="0" relativeHeight="251664384" behindDoc="0" locked="0" layoutInCell="1" allowOverlap="1" wp14:anchorId="4A5FAC80" wp14:editId="53699605">
            <wp:simplePos x="0" y="0"/>
            <wp:positionH relativeFrom="column">
              <wp:posOffset>-45248</wp:posOffset>
            </wp:positionH>
            <wp:positionV relativeFrom="paragraph">
              <wp:posOffset>150495</wp:posOffset>
            </wp:positionV>
            <wp:extent cx="2493645" cy="1791970"/>
            <wp:effectExtent l="0" t="0" r="0" b="0"/>
            <wp:wrapThrough wrapText="bothSides">
              <wp:wrapPolygon edited="0">
                <wp:start x="0" y="0"/>
                <wp:lineTo x="0" y="21432"/>
                <wp:lineTo x="21451" y="21432"/>
                <wp:lineTo x="21451" y="0"/>
                <wp:lineTo x="0" y="0"/>
              </wp:wrapPolygon>
            </wp:wrapThrough>
            <wp:docPr id="1003057487" name="Grafik 10" descr="Ein Bild, das Lampe, Lich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3057487" name="Grafik 10" descr="Ein Bild, das Lampe, Licht enthält.&#10;&#10;Automatisch generierte Beschreibung"/>
                    <pic:cNvPicPr/>
                  </pic:nvPicPr>
                  <pic:blipFill rotWithShape="1">
                    <a:blip r:embed="rId30"/>
                    <a:srcRect l="32590" r="14078" b="53598"/>
                    <a:stretch>
                      <a:fillRect/>
                    </a:stretch>
                  </pic:blipFill>
                  <pic:spPr bwMode="auto">
                    <a:xfrm>
                      <a:off x="0" y="0"/>
                      <a:ext cx="2493645" cy="179197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4036B646" w14:textId="77777777" w:rsidR="00186FEA" w:rsidRDefault="00186FEA" w:rsidP="00186FEA">
      <w:pPr>
        <w:rPr>
          <w:rFonts w:ascii="Arial" w:hAnsi="Arial" w:cs="Arial"/>
          <w:sz w:val="20"/>
          <w:lang w:val="en-US"/>
        </w:rPr>
      </w:pPr>
    </w:p>
    <w:p w14:paraId="0DFB665D" w14:textId="77777777" w:rsidR="00186FEA" w:rsidRDefault="00186FEA" w:rsidP="00186FEA">
      <w:pPr>
        <w:rPr>
          <w:rFonts w:ascii="Arial" w:hAnsi="Arial" w:cs="Arial"/>
          <w:sz w:val="20"/>
          <w:lang w:val="en-US"/>
        </w:rPr>
      </w:pPr>
    </w:p>
    <w:p w14:paraId="0092A37A" w14:textId="77777777" w:rsidR="00186FEA" w:rsidRDefault="00186FEA" w:rsidP="00186FEA">
      <w:pPr>
        <w:rPr>
          <w:rFonts w:ascii="Arial" w:hAnsi="Arial" w:cs="Arial"/>
          <w:sz w:val="20"/>
          <w:lang w:val="en-US"/>
        </w:rPr>
      </w:pPr>
    </w:p>
    <w:p w14:paraId="149640D0" w14:textId="77777777" w:rsidR="00186FEA" w:rsidRDefault="00186FEA" w:rsidP="00186FEA">
      <w:pPr>
        <w:rPr>
          <w:rFonts w:ascii="Arial" w:hAnsi="Arial" w:cs="Arial"/>
          <w:sz w:val="20"/>
          <w:lang w:val="en-US"/>
        </w:rPr>
      </w:pPr>
    </w:p>
    <w:p w14:paraId="63411599" w14:textId="77777777" w:rsidR="00186FEA" w:rsidRDefault="00186FEA" w:rsidP="00186FEA">
      <w:pPr>
        <w:rPr>
          <w:rFonts w:ascii="Arial" w:hAnsi="Arial" w:cs="Arial"/>
          <w:sz w:val="20"/>
          <w:lang w:val="en-US"/>
        </w:rPr>
      </w:pPr>
    </w:p>
    <w:p w14:paraId="52E6701A" w14:textId="77777777" w:rsidR="00186FEA" w:rsidRDefault="00186FEA" w:rsidP="00186FEA">
      <w:pPr>
        <w:rPr>
          <w:rFonts w:ascii="Arial" w:hAnsi="Arial" w:cs="Arial"/>
          <w:sz w:val="20"/>
          <w:lang w:val="en-US"/>
        </w:rPr>
      </w:pPr>
    </w:p>
    <w:p w14:paraId="6D676BAF" w14:textId="77777777" w:rsidR="00186FEA" w:rsidRDefault="00186FEA" w:rsidP="00186FEA">
      <w:pPr>
        <w:rPr>
          <w:rFonts w:ascii="Arial" w:hAnsi="Arial" w:cs="Arial"/>
          <w:sz w:val="20"/>
          <w:lang w:val="en-US"/>
        </w:rPr>
      </w:pPr>
    </w:p>
    <w:p w14:paraId="339B1B66" w14:textId="77777777" w:rsidR="00186FEA" w:rsidRDefault="00186FEA" w:rsidP="00186FEA">
      <w:pPr>
        <w:rPr>
          <w:rFonts w:ascii="Arial" w:hAnsi="Arial" w:cs="Arial"/>
          <w:sz w:val="20"/>
          <w:lang w:val="en-US"/>
        </w:rPr>
      </w:pPr>
    </w:p>
    <w:p w14:paraId="6076F770" w14:textId="77777777" w:rsidR="00186FEA" w:rsidRDefault="00186FEA" w:rsidP="00186FEA">
      <w:pPr>
        <w:rPr>
          <w:rFonts w:ascii="Arial" w:hAnsi="Arial" w:cs="Arial"/>
          <w:sz w:val="20"/>
          <w:lang w:val="en-US"/>
        </w:rPr>
      </w:pPr>
    </w:p>
    <w:p w14:paraId="4EFF664B" w14:textId="77777777" w:rsidR="00186FEA" w:rsidRDefault="00186FEA" w:rsidP="00186FEA">
      <w:pPr>
        <w:rPr>
          <w:rFonts w:ascii="Arial" w:hAnsi="Arial" w:cs="Arial"/>
          <w:sz w:val="20"/>
          <w:lang w:val="en-US"/>
        </w:rPr>
      </w:pPr>
    </w:p>
    <w:p w14:paraId="37042696" w14:textId="77777777" w:rsidR="00186FEA" w:rsidRDefault="00186FEA" w:rsidP="00186FEA">
      <w:pPr>
        <w:rPr>
          <w:rFonts w:ascii="Arial" w:hAnsi="Arial" w:cs="Arial"/>
          <w:sz w:val="20"/>
          <w:lang w:val="en-US"/>
        </w:rPr>
      </w:pPr>
    </w:p>
    <w:p w14:paraId="35490C14" w14:textId="77777777" w:rsidR="00186FEA" w:rsidRDefault="00186FEA" w:rsidP="00186FEA">
      <w:pPr>
        <w:rPr>
          <w:rFonts w:ascii="Arial" w:hAnsi="Arial" w:cs="Arial"/>
          <w:sz w:val="20"/>
          <w:lang w:val="en-US"/>
        </w:rPr>
      </w:pPr>
    </w:p>
    <w:p w14:paraId="4E612EF6" w14:textId="77777777" w:rsidR="00186FEA" w:rsidRDefault="00186FEA" w:rsidP="00186FEA">
      <w:pPr>
        <w:rPr>
          <w:rFonts w:ascii="Arial" w:hAnsi="Arial" w:cs="Arial"/>
          <w:sz w:val="20"/>
          <w:lang w:val="en-US"/>
        </w:rPr>
      </w:pPr>
    </w:p>
    <w:p w14:paraId="01536917" w14:textId="77777777" w:rsidR="00186FEA" w:rsidRPr="005F6174" w:rsidRDefault="00186FEA" w:rsidP="00186FEA">
      <w:pPr>
        <w:rPr>
          <w:rFonts w:ascii="Arial" w:hAnsi="Arial" w:cs="Arial"/>
          <w:sz w:val="20"/>
        </w:rPr>
        <w:sectPr w:rsidR="00186FEA" w:rsidRPr="005F6174" w:rsidSect="00186FEA">
          <w:headerReference w:type="even" r:id="rId31"/>
          <w:headerReference w:type="default" r:id="rId32"/>
          <w:footerReference w:type="even" r:id="rId33"/>
          <w:footerReference w:type="default" r:id="rId34"/>
          <w:headerReference w:type="first" r:id="rId35"/>
          <w:footerReference w:type="first" r:id="rId36"/>
          <w:type w:val="continuous"/>
          <w:pgSz w:w="11907" w:h="16840" w:code="9"/>
          <w:pgMar w:top="2438" w:right="850" w:bottom="1134" w:left="4139" w:header="720" w:footer="585" w:gutter="0"/>
          <w:cols w:space="720"/>
        </w:sectPr>
      </w:pPr>
      <w:r w:rsidRPr="00984176">
        <w:rPr>
          <w:rFonts w:ascii="Arial" w:hAnsi="Arial" w:cs="Arial"/>
          <w:color w:val="000000" w:themeColor="text1"/>
          <w:sz w:val="18"/>
          <w:szCs w:val="18"/>
          <w:lang w:val="en-US"/>
        </w:rPr>
        <w:t xml:space="preserve">@ ERCO </w:t>
      </w:r>
      <w:proofErr w:type="spellStart"/>
      <w:r w:rsidRPr="00984176">
        <w:rPr>
          <w:rFonts w:ascii="Arial" w:hAnsi="Arial" w:cs="Arial"/>
          <w:color w:val="000000" w:themeColor="text1"/>
          <w:sz w:val="18"/>
          <w:szCs w:val="18"/>
          <w:lang w:val="en-US"/>
        </w:rPr>
        <w:t>Gmb</w:t>
      </w:r>
      <w:proofErr w:type="spellEnd"/>
      <w:r>
        <w:rPr>
          <w:rFonts w:ascii="Arial" w:hAnsi="Arial" w:cs="Arial"/>
          <w:sz w:val="20"/>
        </w:rPr>
        <w:t>H</w:t>
      </w:r>
    </w:p>
    <w:p w14:paraId="77F34309" w14:textId="1E63A8AE" w:rsidR="00186FEA" w:rsidRDefault="00186FEA" w:rsidP="00186FEA">
      <w:pPr>
        <w:rPr>
          <w:rFonts w:ascii="Arial" w:hAnsi="Arial" w:cs="Arial"/>
          <w:b/>
          <w:sz w:val="22"/>
          <w:szCs w:val="22"/>
        </w:rPr>
      </w:pPr>
    </w:p>
    <w:p w14:paraId="049C9CF0" w14:textId="77777777" w:rsidR="00186FEA" w:rsidRDefault="00186FEA" w:rsidP="00E62B64">
      <w:pPr>
        <w:rPr>
          <w:rFonts w:ascii="Arial" w:hAnsi="Arial" w:cs="Arial"/>
          <w:color w:val="000000" w:themeColor="text1"/>
          <w:sz w:val="22"/>
          <w:szCs w:val="22"/>
          <w:lang w:val="en-US"/>
        </w:rPr>
      </w:pPr>
    </w:p>
    <w:p w14:paraId="548C27F3" w14:textId="77777777" w:rsidR="00186FEA" w:rsidRDefault="00186FEA" w:rsidP="00E62B64">
      <w:pPr>
        <w:rPr>
          <w:rFonts w:ascii="Arial" w:hAnsi="Arial" w:cs="Arial"/>
          <w:color w:val="000000" w:themeColor="text1"/>
          <w:sz w:val="22"/>
          <w:szCs w:val="22"/>
          <w:lang w:val="en-US"/>
        </w:rPr>
      </w:pPr>
    </w:p>
    <w:p w14:paraId="41D8CD11" w14:textId="77777777" w:rsidR="00186FEA" w:rsidRDefault="00186FEA" w:rsidP="00E62B64">
      <w:pPr>
        <w:rPr>
          <w:rFonts w:ascii="Arial" w:hAnsi="Arial" w:cs="Arial"/>
          <w:color w:val="000000" w:themeColor="text1"/>
          <w:sz w:val="22"/>
          <w:szCs w:val="22"/>
          <w:lang w:val="en-US"/>
        </w:rPr>
      </w:pPr>
    </w:p>
    <w:p w14:paraId="70105A77" w14:textId="77777777" w:rsidR="00186FEA" w:rsidRDefault="00186FEA" w:rsidP="00E62B64">
      <w:pPr>
        <w:rPr>
          <w:rFonts w:ascii="Arial" w:hAnsi="Arial" w:cs="Arial"/>
          <w:color w:val="000000" w:themeColor="text1"/>
          <w:sz w:val="22"/>
          <w:szCs w:val="22"/>
          <w:lang w:val="en-US"/>
        </w:rPr>
      </w:pPr>
    </w:p>
    <w:p w14:paraId="3C435593" w14:textId="77777777" w:rsidR="00186FEA" w:rsidRDefault="00186FEA" w:rsidP="00E62B64">
      <w:pPr>
        <w:rPr>
          <w:rFonts w:ascii="Arial" w:hAnsi="Arial" w:cs="Arial"/>
          <w:color w:val="000000" w:themeColor="text1"/>
          <w:sz w:val="22"/>
          <w:szCs w:val="22"/>
          <w:lang w:val="en-US"/>
        </w:rPr>
      </w:pPr>
    </w:p>
    <w:p w14:paraId="14FA7F61" w14:textId="77777777" w:rsidR="00186FEA" w:rsidRDefault="00186FEA" w:rsidP="00E62B64">
      <w:pPr>
        <w:rPr>
          <w:rFonts w:ascii="Arial" w:hAnsi="Arial" w:cs="Arial"/>
          <w:color w:val="000000" w:themeColor="text1"/>
          <w:sz w:val="22"/>
          <w:szCs w:val="22"/>
          <w:lang w:val="en-US"/>
        </w:rPr>
      </w:pPr>
    </w:p>
    <w:p w14:paraId="741B119D" w14:textId="7E36BCEB" w:rsidR="00E62B64" w:rsidRDefault="00E62B64" w:rsidP="00E62B64">
      <w:pPr>
        <w:rPr>
          <w:rFonts w:ascii="Arial" w:hAnsi="Arial" w:cs="Arial"/>
          <w:color w:val="000000" w:themeColor="text1"/>
          <w:sz w:val="22"/>
          <w:szCs w:val="22"/>
          <w:lang w:val="en-US"/>
        </w:rPr>
      </w:pPr>
      <w:r w:rsidRPr="00984176">
        <w:rPr>
          <w:rFonts w:ascii="Arial" w:hAnsi="Arial" w:cs="Arial"/>
          <w:color w:val="000000" w:themeColor="text1"/>
          <w:sz w:val="22"/>
          <w:szCs w:val="22"/>
          <w:lang w:val="en-US"/>
        </w:rPr>
        <w:t xml:space="preserve">Skim </w:t>
      </w:r>
      <w:proofErr w:type="spellStart"/>
      <w:r w:rsidRPr="00984176">
        <w:rPr>
          <w:rFonts w:ascii="Arial" w:hAnsi="Arial" w:cs="Arial"/>
          <w:color w:val="000000" w:themeColor="text1"/>
          <w:sz w:val="22"/>
          <w:szCs w:val="22"/>
          <w:lang w:val="en-US"/>
        </w:rPr>
        <w:t>Panlens</w:t>
      </w:r>
      <w:proofErr w:type="spellEnd"/>
    </w:p>
    <w:p w14:paraId="4D7FA939" w14:textId="77777777" w:rsidR="00E62B64" w:rsidRPr="00984176" w:rsidRDefault="00E62B64" w:rsidP="00E62B64">
      <w:pPr>
        <w:rPr>
          <w:rFonts w:ascii="Arial" w:hAnsi="Arial" w:cs="Arial"/>
          <w:color w:val="000000" w:themeColor="text1"/>
          <w:sz w:val="22"/>
          <w:szCs w:val="22"/>
          <w:lang w:val="en-US"/>
        </w:rPr>
      </w:pPr>
    </w:p>
    <w:p w14:paraId="358BCCD8" w14:textId="77777777" w:rsidR="00E62B64" w:rsidRDefault="00E62B64" w:rsidP="00E62B64">
      <w:pPr>
        <w:rPr>
          <w:rFonts w:ascii="Arial" w:hAnsi="Arial" w:cs="Arial"/>
          <w:color w:val="000000" w:themeColor="text1"/>
          <w:sz w:val="20"/>
          <w:lang w:val="en-US"/>
        </w:rPr>
      </w:pPr>
    </w:p>
    <w:p w14:paraId="4F3E4BD7" w14:textId="77777777" w:rsidR="00E62B64" w:rsidRDefault="00E62B64" w:rsidP="00E62B64">
      <w:pPr>
        <w:rPr>
          <w:rFonts w:ascii="Arial" w:hAnsi="Arial" w:cs="Arial"/>
          <w:color w:val="000000" w:themeColor="text1"/>
          <w:sz w:val="20"/>
          <w:lang w:val="en-US"/>
        </w:rPr>
      </w:pPr>
      <w:r>
        <w:rPr>
          <w:b/>
          <w:bCs/>
          <w:noProof/>
          <w:color w:val="000000" w:themeColor="text1"/>
        </w:rPr>
        <w:drawing>
          <wp:anchor distT="0" distB="0" distL="114300" distR="114300" simplePos="0" relativeHeight="251662336" behindDoc="0" locked="0" layoutInCell="1" allowOverlap="1" wp14:anchorId="1D7C29DC" wp14:editId="3F5EA8F9">
            <wp:simplePos x="0" y="0"/>
            <wp:positionH relativeFrom="column">
              <wp:posOffset>0</wp:posOffset>
            </wp:positionH>
            <wp:positionV relativeFrom="paragraph">
              <wp:posOffset>0</wp:posOffset>
            </wp:positionV>
            <wp:extent cx="2000816" cy="2415999"/>
            <wp:effectExtent l="0" t="0" r="6350" b="0"/>
            <wp:wrapThrough wrapText="bothSides">
              <wp:wrapPolygon edited="0">
                <wp:start x="0" y="0"/>
                <wp:lineTo x="0" y="21464"/>
                <wp:lineTo x="21531" y="21464"/>
                <wp:lineTo x="21531" y="0"/>
                <wp:lineTo x="0" y="0"/>
              </wp:wrapPolygon>
            </wp:wrapThrough>
            <wp:docPr id="1992139737" name="Grafik 7" descr="Ein Bild, das Kreis, Küchenutensilien, Desig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2139737" name="Grafik 7" descr="Ein Bild, das Kreis, Küchenutensilien, Design enthält.&#10;&#10;Automatisch generierte Beschreibung"/>
                    <pic:cNvPicPr/>
                  </pic:nvPicPr>
                  <pic:blipFill rotWithShape="1">
                    <a:blip r:embed="rId37"/>
                    <a:srcRect l="4207" t="3510"/>
                    <a:stretch>
                      <a:fillRect/>
                    </a:stretch>
                  </pic:blipFill>
                  <pic:spPr bwMode="auto">
                    <a:xfrm>
                      <a:off x="0" y="0"/>
                      <a:ext cx="2000816" cy="2415999"/>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23F05AFD" w14:textId="77777777" w:rsidR="00E62B64" w:rsidRDefault="00E62B64" w:rsidP="00E62B64">
      <w:pPr>
        <w:rPr>
          <w:rFonts w:ascii="Arial" w:hAnsi="Arial" w:cs="Arial"/>
          <w:color w:val="000000" w:themeColor="text1"/>
          <w:sz w:val="20"/>
          <w:lang w:val="en-US"/>
        </w:rPr>
      </w:pPr>
    </w:p>
    <w:p w14:paraId="56DF5441" w14:textId="77777777" w:rsidR="00E62B64" w:rsidRDefault="00E62B64" w:rsidP="00E62B64">
      <w:pPr>
        <w:rPr>
          <w:rFonts w:ascii="Arial" w:hAnsi="Arial" w:cs="Arial"/>
          <w:color w:val="000000" w:themeColor="text1"/>
          <w:sz w:val="20"/>
          <w:lang w:val="en-US"/>
        </w:rPr>
      </w:pPr>
    </w:p>
    <w:p w14:paraId="50B0323B" w14:textId="77777777" w:rsidR="00E62B64" w:rsidRDefault="00E62B64" w:rsidP="00E62B64">
      <w:pPr>
        <w:rPr>
          <w:rFonts w:ascii="Arial" w:hAnsi="Arial" w:cs="Arial"/>
          <w:color w:val="000000" w:themeColor="text1"/>
          <w:sz w:val="20"/>
          <w:lang w:val="en-US"/>
        </w:rPr>
      </w:pPr>
    </w:p>
    <w:p w14:paraId="1283DB80" w14:textId="77777777" w:rsidR="00E62B64" w:rsidRDefault="00E62B64" w:rsidP="00E62B64">
      <w:pPr>
        <w:rPr>
          <w:rFonts w:ascii="Arial" w:hAnsi="Arial" w:cs="Arial"/>
          <w:color w:val="000000" w:themeColor="text1"/>
          <w:sz w:val="20"/>
          <w:lang w:val="en-US"/>
        </w:rPr>
      </w:pPr>
    </w:p>
    <w:p w14:paraId="67887DB6" w14:textId="77777777" w:rsidR="00E62B64" w:rsidRDefault="00E62B64" w:rsidP="00E62B64">
      <w:pPr>
        <w:rPr>
          <w:rFonts w:ascii="Arial" w:hAnsi="Arial" w:cs="Arial"/>
          <w:color w:val="000000" w:themeColor="text1"/>
          <w:sz w:val="20"/>
          <w:lang w:val="en-US"/>
        </w:rPr>
      </w:pPr>
    </w:p>
    <w:p w14:paraId="7A4BA281" w14:textId="77777777" w:rsidR="00E62B64" w:rsidRDefault="00E62B64" w:rsidP="00E62B64">
      <w:pPr>
        <w:rPr>
          <w:rFonts w:ascii="Arial" w:hAnsi="Arial" w:cs="Arial"/>
          <w:color w:val="000000" w:themeColor="text1"/>
          <w:sz w:val="20"/>
          <w:lang w:val="en-US"/>
        </w:rPr>
      </w:pPr>
    </w:p>
    <w:p w14:paraId="42A62493" w14:textId="77777777" w:rsidR="00E62B64" w:rsidRDefault="00E62B64" w:rsidP="00E62B64">
      <w:pPr>
        <w:rPr>
          <w:rFonts w:ascii="Arial" w:hAnsi="Arial" w:cs="Arial"/>
          <w:color w:val="000000" w:themeColor="text1"/>
          <w:sz w:val="20"/>
          <w:lang w:val="en-US"/>
        </w:rPr>
      </w:pPr>
    </w:p>
    <w:p w14:paraId="7AD60306" w14:textId="77777777" w:rsidR="00E62B64" w:rsidRDefault="00E62B64" w:rsidP="00E62B64">
      <w:pPr>
        <w:rPr>
          <w:rFonts w:ascii="Arial" w:hAnsi="Arial" w:cs="Arial"/>
          <w:color w:val="000000" w:themeColor="text1"/>
          <w:sz w:val="20"/>
          <w:lang w:val="en-US"/>
        </w:rPr>
      </w:pPr>
    </w:p>
    <w:p w14:paraId="7F3F0565" w14:textId="77777777" w:rsidR="00E62B64" w:rsidRDefault="00E62B64" w:rsidP="00E62B64">
      <w:pPr>
        <w:rPr>
          <w:rFonts w:ascii="Arial" w:hAnsi="Arial" w:cs="Arial"/>
          <w:color w:val="000000" w:themeColor="text1"/>
          <w:sz w:val="20"/>
          <w:lang w:val="en-US"/>
        </w:rPr>
      </w:pPr>
    </w:p>
    <w:p w14:paraId="2FBEFC70" w14:textId="77777777" w:rsidR="00E62B64" w:rsidRDefault="00E62B64" w:rsidP="00E62B64">
      <w:pPr>
        <w:rPr>
          <w:rFonts w:ascii="Arial" w:hAnsi="Arial" w:cs="Arial"/>
          <w:color w:val="000000" w:themeColor="text1"/>
          <w:sz w:val="20"/>
          <w:lang w:val="en-US"/>
        </w:rPr>
      </w:pPr>
    </w:p>
    <w:p w14:paraId="4CE71B32" w14:textId="77777777" w:rsidR="00E62B64" w:rsidRDefault="00E62B64" w:rsidP="00E62B64">
      <w:pPr>
        <w:rPr>
          <w:rFonts w:ascii="Arial" w:hAnsi="Arial" w:cs="Arial"/>
          <w:color w:val="000000" w:themeColor="text1"/>
          <w:sz w:val="20"/>
          <w:lang w:val="en-US"/>
        </w:rPr>
      </w:pPr>
    </w:p>
    <w:p w14:paraId="590B2414" w14:textId="77777777" w:rsidR="00E62B64" w:rsidRDefault="00E62B64" w:rsidP="00E62B64">
      <w:pPr>
        <w:rPr>
          <w:rFonts w:ascii="Arial" w:hAnsi="Arial" w:cs="Arial"/>
          <w:color w:val="000000" w:themeColor="text1"/>
          <w:sz w:val="20"/>
          <w:lang w:val="en-US"/>
        </w:rPr>
      </w:pPr>
    </w:p>
    <w:p w14:paraId="1B740815" w14:textId="77777777" w:rsidR="00E62B64" w:rsidRDefault="00E62B64" w:rsidP="00E62B64">
      <w:pPr>
        <w:rPr>
          <w:rFonts w:ascii="Arial" w:hAnsi="Arial" w:cs="Arial"/>
          <w:color w:val="000000" w:themeColor="text1"/>
          <w:sz w:val="20"/>
          <w:lang w:val="en-US"/>
        </w:rPr>
      </w:pPr>
    </w:p>
    <w:p w14:paraId="4D66C7EC" w14:textId="77777777" w:rsidR="00E62B64" w:rsidRDefault="00E62B64" w:rsidP="00E62B64">
      <w:pPr>
        <w:rPr>
          <w:rFonts w:ascii="Arial" w:hAnsi="Arial" w:cs="Arial"/>
          <w:color w:val="000000" w:themeColor="text1"/>
          <w:sz w:val="20"/>
          <w:lang w:val="en-US"/>
        </w:rPr>
      </w:pPr>
    </w:p>
    <w:p w14:paraId="7B108EB5" w14:textId="77777777" w:rsidR="00E62B64" w:rsidRDefault="00E62B64" w:rsidP="00E62B64">
      <w:pPr>
        <w:rPr>
          <w:rFonts w:ascii="Arial" w:hAnsi="Arial" w:cs="Arial"/>
          <w:color w:val="000000" w:themeColor="text1"/>
          <w:sz w:val="20"/>
          <w:lang w:val="en-US"/>
        </w:rPr>
      </w:pPr>
    </w:p>
    <w:p w14:paraId="453FBE20" w14:textId="77777777" w:rsidR="00E62B64" w:rsidRDefault="00E62B64" w:rsidP="00E62B64">
      <w:pPr>
        <w:rPr>
          <w:rFonts w:ascii="Arial" w:hAnsi="Arial" w:cs="Arial"/>
          <w:color w:val="000000" w:themeColor="text1"/>
          <w:sz w:val="20"/>
          <w:lang w:val="en-US"/>
        </w:rPr>
      </w:pPr>
    </w:p>
    <w:p w14:paraId="396D9B94" w14:textId="77777777" w:rsidR="00E62B64" w:rsidRDefault="00E62B64" w:rsidP="00E62B64">
      <w:pPr>
        <w:rPr>
          <w:rFonts w:ascii="Arial" w:hAnsi="Arial" w:cs="Arial"/>
          <w:color w:val="000000" w:themeColor="text1"/>
          <w:sz w:val="20"/>
          <w:lang w:val="en-US"/>
        </w:rPr>
      </w:pPr>
    </w:p>
    <w:p w14:paraId="3CF66152" w14:textId="77777777" w:rsidR="00E62B64" w:rsidRPr="00984176" w:rsidRDefault="00E62B64" w:rsidP="00E62B64">
      <w:pPr>
        <w:rPr>
          <w:rFonts w:ascii="Arial" w:hAnsi="Arial" w:cs="Arial"/>
          <w:color w:val="000000" w:themeColor="text1"/>
          <w:sz w:val="18"/>
          <w:szCs w:val="18"/>
          <w:lang w:val="en-US"/>
        </w:rPr>
      </w:pPr>
      <w:r w:rsidRPr="00984176">
        <w:rPr>
          <w:rFonts w:ascii="Arial" w:hAnsi="Arial" w:cs="Arial"/>
          <w:color w:val="000000" w:themeColor="text1"/>
          <w:sz w:val="18"/>
          <w:szCs w:val="18"/>
          <w:lang w:val="en-US"/>
        </w:rPr>
        <w:t xml:space="preserve">@ ERCO GmbH </w:t>
      </w:r>
    </w:p>
    <w:p w14:paraId="5300577C" w14:textId="77777777" w:rsidR="00E62B64" w:rsidRDefault="00E62B64" w:rsidP="00E62B64">
      <w:pPr>
        <w:rPr>
          <w:rFonts w:ascii="Arial" w:hAnsi="Arial" w:cs="Arial"/>
          <w:sz w:val="20"/>
          <w:lang w:val="en-US"/>
        </w:rPr>
      </w:pPr>
    </w:p>
    <w:p w14:paraId="4F2921F0" w14:textId="77777777" w:rsidR="00E62B64" w:rsidRDefault="00E62B64" w:rsidP="00E62B64">
      <w:pPr>
        <w:rPr>
          <w:rFonts w:ascii="Arial" w:hAnsi="Arial" w:cs="Arial"/>
          <w:sz w:val="20"/>
          <w:lang w:val="en-US"/>
        </w:rPr>
      </w:pPr>
    </w:p>
    <w:p w14:paraId="7807D19F" w14:textId="77777777" w:rsidR="00E62B64" w:rsidRDefault="00E62B64" w:rsidP="00E62B64">
      <w:pPr>
        <w:rPr>
          <w:rFonts w:ascii="Arial" w:hAnsi="Arial" w:cs="Arial"/>
          <w:sz w:val="20"/>
          <w:lang w:val="en-US"/>
        </w:rPr>
      </w:pPr>
    </w:p>
    <w:p w14:paraId="5F01AE01" w14:textId="77777777" w:rsidR="00E62B64" w:rsidRDefault="00E62B64" w:rsidP="00E62B64">
      <w:pPr>
        <w:rPr>
          <w:rFonts w:ascii="Arial" w:hAnsi="Arial" w:cs="Arial"/>
          <w:sz w:val="20"/>
          <w:lang w:val="en-US"/>
        </w:rPr>
      </w:pPr>
    </w:p>
    <w:p w14:paraId="5E7D561F" w14:textId="77777777" w:rsidR="00E62B64" w:rsidRDefault="00E62B64" w:rsidP="00E62B64">
      <w:pPr>
        <w:rPr>
          <w:rFonts w:ascii="Arial" w:hAnsi="Arial" w:cs="Arial"/>
          <w:sz w:val="20"/>
          <w:lang w:val="en-US"/>
        </w:rPr>
      </w:pPr>
    </w:p>
    <w:p w14:paraId="095DC379" w14:textId="77777777" w:rsidR="00E62B64" w:rsidRDefault="00E62B64" w:rsidP="00E62B64">
      <w:pPr>
        <w:rPr>
          <w:rFonts w:ascii="Arial" w:hAnsi="Arial" w:cs="Arial"/>
          <w:sz w:val="20"/>
          <w:lang w:val="en-US"/>
        </w:rPr>
      </w:pPr>
    </w:p>
    <w:p w14:paraId="6D20B51F" w14:textId="77777777" w:rsidR="00E62B64" w:rsidRDefault="00E62B64" w:rsidP="00E62B64">
      <w:pPr>
        <w:rPr>
          <w:rFonts w:ascii="Arial" w:hAnsi="Arial" w:cs="Arial"/>
          <w:sz w:val="20"/>
          <w:lang w:val="en-US"/>
        </w:rPr>
      </w:pPr>
    </w:p>
    <w:p w14:paraId="1AD160FF" w14:textId="77777777" w:rsidR="00E62B64" w:rsidRDefault="00E62B64" w:rsidP="00E62B64">
      <w:pPr>
        <w:rPr>
          <w:rFonts w:ascii="Arial" w:hAnsi="Arial" w:cs="Arial"/>
          <w:sz w:val="20"/>
          <w:lang w:val="en-US"/>
        </w:rPr>
      </w:pPr>
    </w:p>
    <w:bookmarkEnd w:id="0"/>
    <w:p w14:paraId="4A5D0A8A" w14:textId="77777777" w:rsidR="00186FEA" w:rsidRDefault="00186FEA">
      <w:pPr>
        <w:rPr>
          <w:rFonts w:ascii="Arial" w:hAnsi="Arial" w:cs="Arial"/>
          <w:b/>
          <w:sz w:val="22"/>
          <w:szCs w:val="22"/>
        </w:rPr>
      </w:pPr>
      <w:r>
        <w:rPr>
          <w:b/>
        </w:rPr>
        <w:br w:type="page"/>
      </w:r>
    </w:p>
    <w:p w14:paraId="6B146E76" w14:textId="457C3DD6" w:rsidR="00E45483" w:rsidRPr="00E06660" w:rsidRDefault="00E45483" w:rsidP="00E45483">
      <w:pPr>
        <w:pStyle w:val="02TextERCO"/>
        <w:rPr>
          <w:bCs/>
        </w:rPr>
      </w:pPr>
      <w:r>
        <w:rPr>
          <w:b/>
        </w:rPr>
        <w:lastRenderedPageBreak/>
        <w:t>About ERCO</w:t>
      </w:r>
    </w:p>
    <w:p w14:paraId="2D9D6C4F" w14:textId="77777777" w:rsidR="00CD14E0" w:rsidRPr="00E06660" w:rsidRDefault="00CD14E0" w:rsidP="00CD14E0">
      <w:pPr>
        <w:pStyle w:val="02TextERCO"/>
      </w:pPr>
    </w:p>
    <w:p w14:paraId="76A5BDB2" w14:textId="77777777" w:rsidR="00BF4269" w:rsidRPr="00E06660" w:rsidRDefault="00BF4269" w:rsidP="00BF4269">
      <w:pPr>
        <w:pStyle w:val="02TextERCO"/>
      </w:pPr>
      <w:r>
        <w:t xml:space="preserve">ERCO is an international specialist for high quality, digital architectural lighting. The family business, founded in 1934, now operates as a global player with independent sales organisations and partners in 55 countries worldwide. </w:t>
      </w:r>
    </w:p>
    <w:p w14:paraId="4F6B45AE" w14:textId="77777777" w:rsidR="00BF4269" w:rsidRPr="00E06660" w:rsidRDefault="00BF4269" w:rsidP="00BF4269">
      <w:pPr>
        <w:pStyle w:val="02TextERCO"/>
      </w:pPr>
      <w:r>
        <w:t xml:space="preserve"> </w:t>
      </w:r>
    </w:p>
    <w:p w14:paraId="615D1354" w14:textId="77777777" w:rsidR="00BF4269" w:rsidRPr="00E06660" w:rsidRDefault="00BF4269" w:rsidP="00BF4269">
      <w:pPr>
        <w:pStyle w:val="02TextERCO"/>
      </w:pPr>
      <w:r>
        <w:t xml:space="preserve">ERCO understands light as the fourth dimension of architecture – and thus as an integral part of sustainable building. Light is the contribution to making society and architecture better and, at the same time, preserving our environment. ERCO </w:t>
      </w:r>
      <w:proofErr w:type="spellStart"/>
      <w:r>
        <w:t>Greenology</w:t>
      </w:r>
      <w:proofErr w:type="spellEnd"/>
      <w:r>
        <w:rPr>
          <w:vertAlign w:val="superscript"/>
        </w:rPr>
        <w:t>®</w:t>
      </w:r>
      <w:r>
        <w:t xml:space="preserve"> – the corporate strategy for sustainable lighting – combines ecological responsibility with technological expertise.</w:t>
      </w:r>
    </w:p>
    <w:p w14:paraId="4ABB65AA" w14:textId="77777777" w:rsidR="00BF4269" w:rsidRPr="00E06660" w:rsidRDefault="00BF4269" w:rsidP="00BF4269">
      <w:pPr>
        <w:pStyle w:val="02TextERCO"/>
      </w:pPr>
    </w:p>
    <w:p w14:paraId="12381708" w14:textId="77777777" w:rsidR="00BF4269" w:rsidRPr="00E06660" w:rsidRDefault="00BF4269" w:rsidP="00BF4269">
      <w:pPr>
        <w:pStyle w:val="02TextERCO"/>
      </w:pPr>
      <w:r>
        <w:t>At the light factory in Lüdenscheid, Germany, ERCO develops, designs and manufactures luminaires with a focus on photometric optics, electronics and sustainable design. The lighting tools are developed in close collaboration with architects, lighting designers and electrical designers. They are used primarily in the following applications: Work and Culture, Community and Public/Outdoor, Contemplation, Living, Shop and Hospitality. ERCO lighting experts support designers worldwide in transforming their projects into reality with highly precise, efficient and sustainable lighting solutions.</w:t>
      </w:r>
    </w:p>
    <w:p w14:paraId="0CD85371" w14:textId="77777777" w:rsidR="00BF4269" w:rsidRPr="00E06660" w:rsidRDefault="00BF4269" w:rsidP="00BF4269">
      <w:pPr>
        <w:pStyle w:val="02TextERCO"/>
      </w:pPr>
    </w:p>
    <w:p w14:paraId="6205DF1B" w14:textId="77777777" w:rsidR="00BF4269" w:rsidRPr="00E06660" w:rsidRDefault="00BF4269" w:rsidP="00BF4269">
      <w:pPr>
        <w:pStyle w:val="02TextERCO"/>
      </w:pPr>
      <w:r>
        <w:t xml:space="preserve">If you require any further information about ERCO or image material, please visit us at </w:t>
      </w:r>
      <w:hyperlink r:id="rId38" w:history="1">
        <w:r>
          <w:rPr>
            <w:rStyle w:val="Hyperlink"/>
          </w:rPr>
          <w:t>www.erco.com/press</w:t>
        </w:r>
      </w:hyperlink>
      <w:r>
        <w:t>. We can also provide you with material on projects worldwide for your media coverage.</w:t>
      </w:r>
    </w:p>
    <w:p w14:paraId="3B3C09DD" w14:textId="77777777" w:rsidR="00406159" w:rsidRPr="00E06660" w:rsidRDefault="00406159">
      <w:pPr>
        <w:pStyle w:val="ERCOText"/>
      </w:pPr>
    </w:p>
    <w:sectPr w:rsidR="00406159" w:rsidRPr="00E06660" w:rsidSect="003444E1">
      <w:headerReference w:type="default" r:id="rId39"/>
      <w:footerReference w:type="default" r:id="rId40"/>
      <w:type w:val="continuous"/>
      <w:pgSz w:w="11907" w:h="16840" w:code="9"/>
      <w:pgMar w:top="2438" w:right="850" w:bottom="1134" w:left="4139" w:header="720" w:footer="585"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9224352" w14:textId="77777777" w:rsidR="00221C30" w:rsidRDefault="00221C30">
      <w:r>
        <w:separator/>
      </w:r>
    </w:p>
  </w:endnote>
  <w:endnote w:type="continuationSeparator" w:id="0">
    <w:p w14:paraId="3E35F971" w14:textId="77777777" w:rsidR="00221C30" w:rsidRDefault="00221C3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Arial">
    <w:panose1 w:val="020B0604020202020204"/>
    <w:charset w:val="00"/>
    <w:family w:val="swiss"/>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Rotis Light">
    <w:altName w:val="Cambria"/>
    <w:panose1 w:val="020B0604020202020204"/>
    <w:charset w:val="00"/>
    <w:family w:val="auto"/>
    <w:pitch w:val="variable"/>
    <w:sig w:usb0="00000003" w:usb1="00000000" w:usb2="00000000" w:usb3="00000000" w:csb0="00000001" w:csb1="00000000"/>
  </w:font>
  <w:font w:name="Rotis SemiSans">
    <w:altName w:val="Calibri"/>
    <w:panose1 w:val="020B0604020202020204"/>
    <w:charset w:val="00"/>
    <w:family w:val="swiss"/>
    <w:pitch w:val="variable"/>
    <w:sig w:usb0="A00002AF" w:usb1="5000205B" w:usb2="00000000" w:usb3="00000000" w:csb0="0000009F" w:csb1="00000000"/>
  </w:font>
  <w:font w:name="Tahoma">
    <w:panose1 w:val="020B0604030504040204"/>
    <w:charset w:val="00"/>
    <w:family w:val="swiss"/>
    <w:pitch w:val="variable"/>
    <w:sig w:usb0="E1002EFF" w:usb1="C000605B" w:usb2="00000029" w:usb3="00000000" w:csb0="000101FF" w:csb1="00000000"/>
  </w:font>
  <w:font w:name="Times">
    <w:altName w:val="Times New Roman"/>
    <w:panose1 w:val="020B0604020202020204"/>
    <w:charset w:val="00"/>
    <w:family w:val="auto"/>
    <w:pitch w:val="variable"/>
    <w:sig w:usb0="E00002FF" w:usb1="5000205A" w:usb2="00000000" w:usb3="00000000" w:csb0="0000019F" w:csb1="00000000"/>
  </w:font>
  <w:font w:name="Rotis Semi Sans Std">
    <w:panose1 w:val="020B0604020202020204"/>
    <w:charset w:val="4D"/>
    <w:family w:val="swiss"/>
    <w:notTrueType/>
    <w:pitch w:val="variable"/>
    <w:sig w:usb0="00000003" w:usb1="00000000" w:usb2="00000000" w:usb3="00000000" w:csb0="00000001" w:csb1="00000000"/>
  </w:font>
  <w:font w:name="Rotis Semi Sans Std Light">
    <w:panose1 w:val="020B0604020202020204"/>
    <w:charset w:val="4D"/>
    <w:family w:val="swiss"/>
    <w:notTrueType/>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Rotis Semi Sans Std Bold">
    <w:altName w:val="Britannic Bold"/>
    <w:panose1 w:val="020B0604020202020204"/>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D8DC45D" w14:textId="77777777" w:rsidR="00186FEA" w:rsidRDefault="00186FEA">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44EDC1D" w14:textId="77777777" w:rsidR="00186FEA" w:rsidRDefault="00186FEA">
    <w:pPr>
      <w:pStyle w:val="Fuzeile"/>
      <w:tabs>
        <w:tab w:val="clear" w:pos="4536"/>
        <w:tab w:val="right" w:pos="6663"/>
      </w:tabs>
      <w:rPr>
        <w:rStyle w:val="Seitenzahl"/>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8A2CE92" w14:textId="77777777" w:rsidR="00186FEA" w:rsidRDefault="00186FEA">
    <w:pPr>
      <w:pStyle w:val="Fuzeile"/>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A068820" w14:textId="77777777" w:rsidR="00547FCF" w:rsidRDefault="00547FCF">
    <w:pPr>
      <w:pStyle w:val="Fuzeile"/>
      <w:tabs>
        <w:tab w:val="clear" w:pos="4536"/>
        <w:tab w:val="right" w:pos="6663"/>
      </w:tabs>
      <w:rPr>
        <w:rStyle w:val="Seitenzahl"/>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0BC28F0" w14:textId="77777777" w:rsidR="00221C30" w:rsidRDefault="00221C30">
      <w:r>
        <w:separator/>
      </w:r>
    </w:p>
  </w:footnote>
  <w:footnote w:type="continuationSeparator" w:id="0">
    <w:p w14:paraId="2D8F502F" w14:textId="77777777" w:rsidR="00221C30" w:rsidRDefault="00221C30">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4AD30C2" w14:textId="77777777" w:rsidR="00186FEA" w:rsidRDefault="00186FEA">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8AFB928" w14:textId="77777777" w:rsidR="00186FEA" w:rsidRPr="00E40A46" w:rsidRDefault="00186FEA" w:rsidP="003B4E2B">
    <w:pPr>
      <w:framePr w:w="8896" w:h="758" w:hRule="exact" w:hSpace="142" w:wrap="around" w:vAnchor="page" w:hAnchor="page" w:x="1156" w:y="725"/>
      <w:tabs>
        <w:tab w:val="left" w:pos="2892"/>
        <w:tab w:val="left" w:pos="2977"/>
        <w:tab w:val="left" w:pos="7655"/>
      </w:tabs>
      <w:ind w:left="2836"/>
      <w:rPr>
        <w:rFonts w:ascii="Arial" w:hAnsi="Arial" w:cs="Arial"/>
        <w:sz w:val="44"/>
        <w:szCs w:val="44"/>
        <w:lang w:val="de-DE"/>
      </w:rPr>
    </w:pPr>
    <w:r w:rsidRPr="00E40A46">
      <w:rPr>
        <w:rFonts w:ascii="Arial" w:hAnsi="Arial"/>
        <w:b/>
        <w:sz w:val="44"/>
        <w:lang w:val="de-DE"/>
      </w:rPr>
      <w:t>Press release</w:t>
    </w:r>
  </w:p>
  <w:p w14:paraId="285EE5CF" w14:textId="77777777" w:rsidR="00186FEA" w:rsidRPr="00E40A46" w:rsidRDefault="00186FEA" w:rsidP="003B4E2B">
    <w:pPr>
      <w:framePr w:w="8896" w:h="758" w:hRule="exact" w:hSpace="142" w:wrap="around" w:vAnchor="page" w:hAnchor="page" w:x="1156" w:y="725"/>
      <w:tabs>
        <w:tab w:val="left" w:pos="2892"/>
        <w:tab w:val="left" w:pos="2977"/>
        <w:tab w:val="left" w:pos="7655"/>
      </w:tabs>
      <w:rPr>
        <w:rFonts w:ascii="Arial" w:hAnsi="Arial" w:cs="Arial"/>
        <w:b/>
        <w:sz w:val="22"/>
        <w:szCs w:val="22"/>
        <w:lang w:val="de-DE"/>
      </w:rPr>
    </w:pPr>
    <w:r w:rsidRPr="00E40A46">
      <w:rPr>
        <w:rFonts w:ascii="Arial" w:hAnsi="Arial"/>
        <w:sz w:val="44"/>
        <w:lang w:val="de-DE"/>
      </w:rPr>
      <w:tab/>
    </w:r>
  </w:p>
  <w:p w14:paraId="5BA30B77" w14:textId="77777777" w:rsidR="00186FEA" w:rsidRPr="00E40A46" w:rsidRDefault="00186FEA">
    <w:pPr>
      <w:framePr w:w="374" w:h="14254" w:wrap="around" w:vAnchor="page" w:hAnchor="page" w:x="3601" w:y="2445" w:anchorLock="1"/>
      <w:rPr>
        <w:rFonts w:ascii="Rotis SemiSans" w:hAnsi="Rotis SemiSans"/>
        <w:lang w:val="de-DE"/>
      </w:rPr>
    </w:pPr>
    <w:r>
      <w:rPr>
        <w:rFonts w:ascii="Rotis SemiSans" w:hAnsi="Rotis SemiSans"/>
        <w:noProof/>
        <w:sz w:val="20"/>
        <w:lang w:val="de-DE"/>
      </w:rPr>
      <mc:AlternateContent>
        <mc:Choice Requires="wps">
          <w:drawing>
            <wp:anchor distT="0" distB="0" distL="114300" distR="114300" simplePos="0" relativeHeight="251661824" behindDoc="0" locked="0" layoutInCell="0" allowOverlap="1" wp14:anchorId="30574705" wp14:editId="1F4C699A">
              <wp:simplePos x="0" y="0"/>
              <wp:positionH relativeFrom="column">
                <wp:posOffset>0</wp:posOffset>
              </wp:positionH>
              <wp:positionV relativeFrom="paragraph">
                <wp:posOffset>214630</wp:posOffset>
              </wp:positionV>
              <wp:extent cx="183515" cy="635"/>
              <wp:effectExtent l="0" t="0" r="0" b="0"/>
              <wp:wrapNone/>
              <wp:docPr id="597757762" name="Line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83515" cy="635"/>
                      </a:xfrm>
                      <a:prstGeom prst="line">
                        <a:avLst/>
                      </a:prstGeom>
                      <a:noFill/>
                      <a:ln w="3175">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w14:anchorId="355B6B83" id="Line 2" o:spid="_x0000_s1026" style="position:absolute;flip:x;z-index:251661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16.9pt" to="14.45pt,16.95p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" o:allowincell="f" strokeweight=".25pt">
              <v:stroke startarrowwidth="narrow" startarrowlength="short" endarrowwidth="narrow" endarrowlength="short"/>
            </v:line>
          </w:pict>
        </mc:Fallback>
      </mc:AlternateContent>
    </w:r>
    <w:r>
      <w:rPr>
        <w:rFonts w:ascii="Rotis SemiSans" w:hAnsi="Rotis SemiSans"/>
        <w:noProof/>
        <w:sz w:val="20"/>
        <w:lang w:val="de-DE"/>
      </w:rPr>
      <mc:AlternateContent>
        <mc:Choice Requires="wps">
          <w:drawing>
            <wp:anchor distT="0" distB="0" distL="114300" distR="114300" simplePos="0" relativeHeight="251660800" behindDoc="0" locked="0" layoutInCell="0" allowOverlap="1" wp14:anchorId="517C0A2B" wp14:editId="1E9EE991">
              <wp:simplePos x="0" y="0"/>
              <wp:positionH relativeFrom="column">
                <wp:posOffset>182880</wp:posOffset>
              </wp:positionH>
              <wp:positionV relativeFrom="paragraph">
                <wp:posOffset>3175</wp:posOffset>
              </wp:positionV>
              <wp:extent cx="635" cy="8870315"/>
              <wp:effectExtent l="0" t="0" r="0" b="0"/>
              <wp:wrapNone/>
              <wp:docPr id="736038119" name="Line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5" cy="8870315"/>
                      </a:xfrm>
                      <a:prstGeom prst="line">
                        <a:avLst/>
                      </a:prstGeom>
                      <a:noFill/>
                      <a:ln w="3175">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w14:anchorId="3C743F8E" id="Line 1" o:spid="_x0000_s1026" style="position:absolute;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4.4pt,.25pt" to="14.45pt,698.7p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" o:allowincell="f" strokeweight=".25pt">
              <v:stroke startarrowwidth="narrow" startarrowlength="short" endarrowwidth="narrow" endarrowlength="short"/>
            </v:line>
          </w:pict>
        </mc:Fallback>
      </mc:AlternateContent>
    </w:r>
  </w:p>
  <w:p w14:paraId="18FBC932" w14:textId="77777777" w:rsidR="00186FEA" w:rsidRPr="00ED3E12" w:rsidRDefault="00186FEA" w:rsidP="007A5E47">
    <w:pPr>
      <w:pStyle w:val="ERCOAdresse"/>
      <w:framePr w:wrap="around" w:y="11341"/>
      <w:rPr>
        <w:lang w:val="de-DE"/>
      </w:rPr>
    </w:pPr>
  </w:p>
  <w:p w14:paraId="0E624B66" w14:textId="77777777" w:rsidR="00186FEA" w:rsidRPr="00ED3E12" w:rsidRDefault="00186FEA" w:rsidP="007A5E47">
    <w:pPr>
      <w:pStyle w:val="ERCOAdresse"/>
      <w:framePr w:wrap="around" w:y="11341"/>
      <w:rPr>
        <w:lang w:val="de-DE"/>
      </w:rPr>
    </w:pPr>
  </w:p>
  <w:p w14:paraId="6BF33F6D" w14:textId="77777777" w:rsidR="00186FEA" w:rsidRPr="00ED3E12" w:rsidRDefault="00186FEA" w:rsidP="007A5E47">
    <w:pPr>
      <w:pStyle w:val="ERCOAdresse"/>
      <w:framePr w:wrap="around" w:y="11341"/>
      <w:rPr>
        <w:lang w:val="de-DE"/>
      </w:rPr>
    </w:pPr>
  </w:p>
  <w:p w14:paraId="6DD51B5A" w14:textId="77777777" w:rsidR="00186FEA" w:rsidRPr="00E40A46" w:rsidRDefault="00186FEA" w:rsidP="001B03FD">
    <w:pPr>
      <w:pStyle w:val="ERCOAdresse"/>
      <w:framePr w:wrap="around" w:y="11341"/>
      <w:rPr>
        <w:b/>
        <w:lang w:val="de-DE"/>
      </w:rPr>
    </w:pPr>
    <w:r w:rsidRPr="00E40A46">
      <w:rPr>
        <w:b/>
        <w:lang w:val="de-DE"/>
      </w:rPr>
      <w:t>ERCO GmbH</w:t>
    </w:r>
  </w:p>
  <w:p w14:paraId="238734F9" w14:textId="77777777" w:rsidR="00186FEA" w:rsidRPr="00E40A46" w:rsidRDefault="00186FEA" w:rsidP="001B03FD">
    <w:pPr>
      <w:pStyle w:val="ERCOAdresse"/>
      <w:framePr w:wrap="around" w:y="11341"/>
      <w:rPr>
        <w:lang w:val="de-DE"/>
      </w:rPr>
    </w:pPr>
    <w:r w:rsidRPr="00E40A46">
      <w:rPr>
        <w:lang w:val="de-DE"/>
      </w:rPr>
      <w:t>Katrin Klein</w:t>
    </w:r>
  </w:p>
  <w:p w14:paraId="1507EFE1" w14:textId="77777777" w:rsidR="00186FEA" w:rsidRPr="00E40A46" w:rsidRDefault="00186FEA" w:rsidP="001B03FD">
    <w:pPr>
      <w:pStyle w:val="ERCOAdresse"/>
      <w:framePr w:wrap="around" w:y="11341"/>
      <w:rPr>
        <w:lang w:val="de-DE"/>
      </w:rPr>
    </w:pPr>
    <w:r w:rsidRPr="00E40A46">
      <w:rPr>
        <w:lang w:val="de-DE"/>
      </w:rPr>
      <w:t>Content Manager / PR</w:t>
    </w:r>
  </w:p>
  <w:p w14:paraId="6C8A3FC9" w14:textId="77777777" w:rsidR="00186FEA" w:rsidRPr="00E40A46" w:rsidRDefault="00186FEA" w:rsidP="001B03FD">
    <w:pPr>
      <w:pStyle w:val="ERCOAdresse"/>
      <w:framePr w:wrap="around" w:y="11341"/>
      <w:rPr>
        <w:lang w:val="de-DE"/>
      </w:rPr>
    </w:pPr>
    <w:proofErr w:type="spellStart"/>
    <w:r w:rsidRPr="00E40A46">
      <w:rPr>
        <w:lang w:val="de-DE"/>
      </w:rPr>
      <w:t>Brockhauser</w:t>
    </w:r>
    <w:proofErr w:type="spellEnd"/>
    <w:r w:rsidRPr="00E40A46">
      <w:rPr>
        <w:lang w:val="de-DE"/>
      </w:rPr>
      <w:t xml:space="preserve"> Weg 80-82</w:t>
    </w:r>
  </w:p>
  <w:p w14:paraId="0EBDF2F1" w14:textId="77777777" w:rsidR="00186FEA" w:rsidRDefault="00186FEA" w:rsidP="001B03FD">
    <w:pPr>
      <w:pStyle w:val="ERCOAdresse"/>
      <w:framePr w:wrap="around" w:y="11341"/>
      <w:rPr>
        <w:lang w:val="de-DE"/>
      </w:rPr>
    </w:pPr>
    <w:r w:rsidRPr="00E40A46">
      <w:rPr>
        <w:lang w:val="de-DE"/>
      </w:rPr>
      <w:t>58507 Lüdenscheid</w:t>
    </w:r>
  </w:p>
  <w:p w14:paraId="281DB0D7" w14:textId="77777777" w:rsidR="00186FEA" w:rsidRPr="00E40A46" w:rsidRDefault="00186FEA" w:rsidP="001B03FD">
    <w:pPr>
      <w:pStyle w:val="ERCOAdresse"/>
      <w:framePr w:wrap="around" w:y="11341"/>
      <w:rPr>
        <w:lang w:val="de-DE"/>
      </w:rPr>
    </w:pPr>
    <w:r>
      <w:rPr>
        <w:lang w:val="de-DE"/>
      </w:rPr>
      <w:t>Germany</w:t>
    </w:r>
  </w:p>
  <w:p w14:paraId="1615DECE" w14:textId="77777777" w:rsidR="00186FEA" w:rsidRPr="00E40A46" w:rsidRDefault="00186FEA" w:rsidP="001B03FD">
    <w:pPr>
      <w:pStyle w:val="ERCOAdresse"/>
      <w:framePr w:wrap="around" w:y="11341"/>
      <w:rPr>
        <w:lang w:val="de-DE"/>
      </w:rPr>
    </w:pPr>
    <w:r w:rsidRPr="00E40A46">
      <w:rPr>
        <w:lang w:val="de-DE"/>
      </w:rPr>
      <w:t>Tel: +49 2351 551 345</w:t>
    </w:r>
  </w:p>
  <w:p w14:paraId="60114F3D" w14:textId="77777777" w:rsidR="00186FEA" w:rsidRPr="00E40A46" w:rsidRDefault="00186FEA" w:rsidP="001B03FD">
    <w:pPr>
      <w:pStyle w:val="ERCOAdresse"/>
      <w:framePr w:wrap="around" w:y="11341"/>
      <w:rPr>
        <w:lang w:val="de-DE"/>
      </w:rPr>
    </w:pPr>
    <w:r w:rsidRPr="00E40A46">
      <w:rPr>
        <w:lang w:val="de-DE"/>
      </w:rPr>
      <w:t>k.klein@erco.com</w:t>
    </w:r>
  </w:p>
  <w:p w14:paraId="1319BF2A" w14:textId="77777777" w:rsidR="00186FEA" w:rsidRPr="00E40A46" w:rsidRDefault="00186FEA" w:rsidP="001B03FD">
    <w:pPr>
      <w:pStyle w:val="ERCOAdresse"/>
      <w:framePr w:wrap="around" w:y="11341"/>
      <w:rPr>
        <w:lang w:val="de-DE"/>
      </w:rPr>
    </w:pPr>
    <w:r w:rsidRPr="00E40A46">
      <w:rPr>
        <w:lang w:val="de-DE"/>
      </w:rPr>
      <w:t>www.erco.com</w:t>
    </w:r>
  </w:p>
  <w:p w14:paraId="5DC7663A" w14:textId="77777777" w:rsidR="00186FEA" w:rsidRPr="005F6174" w:rsidRDefault="00186FEA" w:rsidP="001B03FD">
    <w:pPr>
      <w:pStyle w:val="ERCOAdresse"/>
      <w:framePr w:wrap="around" w:y="11341"/>
      <w:rPr>
        <w:lang w:val="de-DE"/>
      </w:rPr>
    </w:pPr>
  </w:p>
  <w:p w14:paraId="45A9B336" w14:textId="77777777" w:rsidR="00186FEA" w:rsidRPr="005F6174" w:rsidRDefault="00186FEA" w:rsidP="001B03FD">
    <w:pPr>
      <w:pStyle w:val="ERCOAdresse"/>
      <w:framePr w:wrap="around" w:y="11341"/>
      <w:rPr>
        <w:lang w:val="de-DE"/>
      </w:rPr>
    </w:pPr>
  </w:p>
  <w:p w14:paraId="1A4CE6ED" w14:textId="77777777" w:rsidR="00186FEA" w:rsidRPr="00E40A46" w:rsidRDefault="00186FEA" w:rsidP="001B03FD">
    <w:pPr>
      <w:pStyle w:val="ERCOAdresse"/>
      <w:framePr w:wrap="around" w:y="11341"/>
      <w:rPr>
        <w:b/>
        <w:lang w:val="de-DE"/>
      </w:rPr>
    </w:pPr>
    <w:proofErr w:type="spellStart"/>
    <w:r w:rsidRPr="00E40A46">
      <w:rPr>
        <w:b/>
        <w:lang w:val="de-DE"/>
      </w:rPr>
      <w:t>mai</w:t>
    </w:r>
    <w:proofErr w:type="spellEnd"/>
    <w:r w:rsidRPr="00E40A46">
      <w:rPr>
        <w:b/>
        <w:lang w:val="de-DE"/>
      </w:rPr>
      <w:t xml:space="preserve"> </w:t>
    </w:r>
    <w:proofErr w:type="spellStart"/>
    <w:r w:rsidRPr="00E40A46">
      <w:rPr>
        <w:b/>
        <w:lang w:val="de-DE"/>
      </w:rPr>
      <w:t>public</w:t>
    </w:r>
    <w:proofErr w:type="spellEnd"/>
    <w:r w:rsidRPr="00E40A46">
      <w:rPr>
        <w:b/>
        <w:lang w:val="de-DE"/>
      </w:rPr>
      <w:t xml:space="preserve"> </w:t>
    </w:r>
    <w:proofErr w:type="spellStart"/>
    <w:r w:rsidRPr="00E40A46">
      <w:rPr>
        <w:b/>
        <w:lang w:val="de-DE"/>
      </w:rPr>
      <w:t>relations</w:t>
    </w:r>
    <w:proofErr w:type="spellEnd"/>
    <w:r w:rsidRPr="00E40A46">
      <w:rPr>
        <w:b/>
        <w:lang w:val="de-DE"/>
      </w:rPr>
      <w:t xml:space="preserve"> GmbH </w:t>
    </w:r>
  </w:p>
  <w:p w14:paraId="1343D071" w14:textId="77777777" w:rsidR="00186FEA" w:rsidRPr="00E40A46" w:rsidRDefault="00186FEA" w:rsidP="001B03FD">
    <w:pPr>
      <w:pStyle w:val="ERCOAdresse"/>
      <w:framePr w:wrap="around" w:y="11341"/>
      <w:rPr>
        <w:lang w:val="de-DE"/>
      </w:rPr>
    </w:pPr>
    <w:r w:rsidRPr="00E40A46">
      <w:rPr>
        <w:lang w:val="de-DE"/>
      </w:rPr>
      <w:t xml:space="preserve">Arno </w:t>
    </w:r>
    <w:proofErr w:type="spellStart"/>
    <w:r w:rsidRPr="00E40A46">
      <w:rPr>
        <w:lang w:val="de-DE"/>
      </w:rPr>
      <w:t>Heitland</w:t>
    </w:r>
    <w:proofErr w:type="spellEnd"/>
  </w:p>
  <w:p w14:paraId="2BA03753" w14:textId="77777777" w:rsidR="00186FEA" w:rsidRPr="00E40A46" w:rsidRDefault="00186FEA" w:rsidP="001B03FD">
    <w:pPr>
      <w:pStyle w:val="ERCOAdresse"/>
      <w:framePr w:wrap="around" w:y="11341"/>
      <w:rPr>
        <w:lang w:val="fr-FR"/>
      </w:rPr>
    </w:pPr>
    <w:r w:rsidRPr="00E40A46">
      <w:rPr>
        <w:lang w:val="fr-FR"/>
      </w:rPr>
      <w:t>Senior PR Consultant</w:t>
    </w:r>
  </w:p>
  <w:p w14:paraId="3C772E70" w14:textId="77777777" w:rsidR="00186FEA" w:rsidRPr="00E40A46" w:rsidRDefault="00186FEA" w:rsidP="001B03FD">
    <w:pPr>
      <w:pStyle w:val="ERCOAdresse"/>
      <w:framePr w:wrap="around" w:y="11341"/>
      <w:rPr>
        <w:lang w:val="fr-FR"/>
      </w:rPr>
    </w:pPr>
    <w:proofErr w:type="spellStart"/>
    <w:r w:rsidRPr="00E40A46">
      <w:rPr>
        <w:lang w:val="fr-FR"/>
      </w:rPr>
      <w:t>Leuschnerdamm</w:t>
    </w:r>
    <w:proofErr w:type="spellEnd"/>
    <w:r w:rsidRPr="00E40A46">
      <w:rPr>
        <w:lang w:val="fr-FR"/>
      </w:rPr>
      <w:t xml:space="preserve"> 13</w:t>
    </w:r>
  </w:p>
  <w:p w14:paraId="433D5CDF" w14:textId="77777777" w:rsidR="00186FEA" w:rsidRDefault="00186FEA" w:rsidP="001B03FD">
    <w:pPr>
      <w:pStyle w:val="ERCOAdresse"/>
      <w:framePr w:wrap="around" w:y="11341"/>
      <w:rPr>
        <w:lang w:val="fr-FR"/>
      </w:rPr>
    </w:pPr>
    <w:r w:rsidRPr="00E40A46">
      <w:rPr>
        <w:lang w:val="fr-FR"/>
      </w:rPr>
      <w:t>10999 Berlin</w:t>
    </w:r>
  </w:p>
  <w:p w14:paraId="2420BD37" w14:textId="77777777" w:rsidR="00186FEA" w:rsidRPr="00E40A46" w:rsidRDefault="00186FEA" w:rsidP="001B03FD">
    <w:pPr>
      <w:pStyle w:val="ERCOAdresse"/>
      <w:framePr w:wrap="around" w:y="11341"/>
      <w:rPr>
        <w:lang w:val="fr-FR"/>
      </w:rPr>
    </w:pPr>
    <w:r>
      <w:rPr>
        <w:lang w:val="fr-FR"/>
      </w:rPr>
      <w:t>Germany</w:t>
    </w:r>
  </w:p>
  <w:p w14:paraId="1707B788" w14:textId="77777777" w:rsidR="00186FEA" w:rsidRPr="00E40A46" w:rsidRDefault="00186FEA" w:rsidP="001B03FD">
    <w:pPr>
      <w:pStyle w:val="ERCOAdresse"/>
      <w:framePr w:wrap="around" w:y="11341"/>
      <w:rPr>
        <w:lang w:val="fr-FR"/>
      </w:rPr>
    </w:pPr>
    <w:proofErr w:type="gramStart"/>
    <w:r w:rsidRPr="00E40A46">
      <w:rPr>
        <w:lang w:val="fr-FR"/>
      </w:rPr>
      <w:t>Tel:</w:t>
    </w:r>
    <w:proofErr w:type="gramEnd"/>
    <w:r w:rsidRPr="00E40A46">
      <w:rPr>
        <w:lang w:val="fr-FR"/>
      </w:rPr>
      <w:t xml:space="preserve"> +49 30 66 40 40 558</w:t>
    </w:r>
  </w:p>
  <w:p w14:paraId="1E189A00" w14:textId="77777777" w:rsidR="00186FEA" w:rsidRPr="00E40A46" w:rsidRDefault="00186FEA" w:rsidP="001B03FD">
    <w:pPr>
      <w:pStyle w:val="ERCOAdresse"/>
      <w:framePr w:wrap="around" w:y="11341"/>
      <w:rPr>
        <w:lang w:val="fr-FR"/>
      </w:rPr>
    </w:pPr>
    <w:hyperlink r:id="rId1" w:history="1">
      <w:r w:rsidRPr="00E40A46">
        <w:rPr>
          <w:lang w:val="fr-FR"/>
        </w:rPr>
        <w:t>erco@maipr.com</w:t>
      </w:r>
    </w:hyperlink>
  </w:p>
  <w:p w14:paraId="30D8B151" w14:textId="77777777" w:rsidR="00186FEA" w:rsidRPr="00E40A46" w:rsidRDefault="00186FEA" w:rsidP="001B03FD">
    <w:pPr>
      <w:pStyle w:val="ERCOAdresse"/>
      <w:framePr w:wrap="around" w:y="11341"/>
      <w:rPr>
        <w:lang w:val="fr-FR"/>
      </w:rPr>
    </w:pPr>
    <w:r w:rsidRPr="00E40A46">
      <w:rPr>
        <w:lang w:val="fr-FR"/>
      </w:rPr>
      <w:t>www.maipr.com</w:t>
    </w:r>
  </w:p>
  <w:p w14:paraId="04173690" w14:textId="77777777" w:rsidR="00186FEA" w:rsidRDefault="00186FEA">
    <w:pPr>
      <w:pStyle w:val="Kopfzeile"/>
    </w:pPr>
    <w:r>
      <w:rPr>
        <w:noProof/>
        <w:lang w:val="de-DE"/>
      </w:rPr>
      <w:drawing>
        <wp:anchor distT="0" distB="0" distL="114300" distR="114300" simplePos="0" relativeHeight="251662848" behindDoc="0" locked="0" layoutInCell="1" allowOverlap="1" wp14:anchorId="51732043" wp14:editId="48A99A35">
          <wp:simplePos x="0" y="0"/>
          <wp:positionH relativeFrom="leftMargin">
            <wp:posOffset>720090</wp:posOffset>
          </wp:positionH>
          <wp:positionV relativeFrom="topMargin">
            <wp:posOffset>485775</wp:posOffset>
          </wp:positionV>
          <wp:extent cx="808355" cy="250190"/>
          <wp:effectExtent l="0" t="0" r="4445" b="3810"/>
          <wp:wrapNone/>
          <wp:docPr id="1676783315" name="Grafik 1676783315" descr="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logo"/>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808355" cy="25019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A11F215" w14:textId="77777777" w:rsidR="00186FEA" w:rsidRDefault="00186FEA">
    <w:pPr>
      <w:pStyle w:val="Kopfzeile"/>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EA8E797" w14:textId="51077963" w:rsidR="00547FCF" w:rsidRPr="00E40A46" w:rsidRDefault="00547FCF" w:rsidP="003B4E2B">
    <w:pPr>
      <w:framePr w:w="8896" w:h="758" w:hRule="exact" w:hSpace="142" w:wrap="around" w:vAnchor="page" w:hAnchor="page" w:x="1156" w:y="725"/>
      <w:tabs>
        <w:tab w:val="left" w:pos="2892"/>
        <w:tab w:val="left" w:pos="2977"/>
        <w:tab w:val="left" w:pos="7655"/>
      </w:tabs>
      <w:ind w:left="2836"/>
      <w:rPr>
        <w:rFonts w:ascii="Arial" w:hAnsi="Arial" w:cs="Arial"/>
        <w:sz w:val="44"/>
        <w:szCs w:val="44"/>
        <w:lang w:val="de-DE"/>
      </w:rPr>
    </w:pPr>
    <w:r w:rsidRPr="00E40A46">
      <w:rPr>
        <w:rFonts w:ascii="Arial" w:hAnsi="Arial"/>
        <w:b/>
        <w:sz w:val="44"/>
        <w:lang w:val="de-DE"/>
      </w:rPr>
      <w:t>Press release</w:t>
    </w:r>
  </w:p>
  <w:p w14:paraId="5D6B739C" w14:textId="284553EF" w:rsidR="00547FCF" w:rsidRPr="00E40A46" w:rsidRDefault="00547FCF" w:rsidP="003B4E2B">
    <w:pPr>
      <w:framePr w:w="8896" w:h="758" w:hRule="exact" w:hSpace="142" w:wrap="around" w:vAnchor="page" w:hAnchor="page" w:x="1156" w:y="725"/>
      <w:tabs>
        <w:tab w:val="left" w:pos="2892"/>
        <w:tab w:val="left" w:pos="2977"/>
        <w:tab w:val="left" w:pos="7655"/>
      </w:tabs>
      <w:rPr>
        <w:rFonts w:ascii="Arial" w:hAnsi="Arial" w:cs="Arial"/>
        <w:b/>
        <w:sz w:val="22"/>
        <w:szCs w:val="22"/>
        <w:lang w:val="de-DE"/>
      </w:rPr>
    </w:pPr>
    <w:r w:rsidRPr="00E40A46">
      <w:rPr>
        <w:rFonts w:ascii="Arial" w:hAnsi="Arial"/>
        <w:sz w:val="44"/>
        <w:lang w:val="de-DE"/>
      </w:rPr>
      <w:tab/>
    </w:r>
  </w:p>
  <w:p w14:paraId="20C95344" w14:textId="77777777" w:rsidR="00547FCF" w:rsidRPr="00E40A46" w:rsidRDefault="00547FCF">
    <w:pPr>
      <w:framePr w:w="374" w:h="14254" w:wrap="around" w:vAnchor="page" w:hAnchor="page" w:x="3601" w:y="2445" w:anchorLock="1"/>
      <w:rPr>
        <w:rFonts w:ascii="Rotis SemiSans" w:hAnsi="Rotis SemiSans"/>
        <w:lang w:val="de-DE"/>
      </w:rPr>
    </w:pPr>
    <w:r>
      <w:rPr>
        <w:rFonts w:ascii="Rotis SemiSans" w:hAnsi="Rotis SemiSans"/>
        <w:noProof/>
        <w:sz w:val="20"/>
        <w:lang w:val="de-DE"/>
      </w:rPr>
      <mc:AlternateContent>
        <mc:Choice Requires="wps">
          <w:drawing>
            <wp:anchor distT="0" distB="0" distL="114300" distR="114300" simplePos="0" relativeHeight="251656704" behindDoc="0" locked="0" layoutInCell="0" allowOverlap="1" wp14:anchorId="088AFCB5" wp14:editId="570D5E8E">
              <wp:simplePos x="0" y="0"/>
              <wp:positionH relativeFrom="column">
                <wp:posOffset>0</wp:posOffset>
              </wp:positionH>
              <wp:positionV relativeFrom="paragraph">
                <wp:posOffset>214630</wp:posOffset>
              </wp:positionV>
              <wp:extent cx="183515" cy="635"/>
              <wp:effectExtent l="0" t="0" r="0" b="0"/>
              <wp:wrapNone/>
              <wp:docPr id="2" name="Line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83515" cy="635"/>
                      </a:xfrm>
                      <a:prstGeom prst="line">
                        <a:avLst/>
                      </a:prstGeom>
                      <a:noFill/>
                      <a:ln w="3175">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w14:anchorId="2A46BE6A" id="Line 2" o:spid="_x0000_s1026" style="position:absolute;flip:x;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16.9pt" to="14.45pt,16.95p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" o:allowincell="f" strokeweight=".25pt">
              <v:stroke startarrowwidth="narrow" startarrowlength="short" endarrowwidth="narrow" endarrowlength="short"/>
            </v:line>
          </w:pict>
        </mc:Fallback>
      </mc:AlternateContent>
    </w:r>
    <w:r>
      <w:rPr>
        <w:rFonts w:ascii="Rotis SemiSans" w:hAnsi="Rotis SemiSans"/>
        <w:noProof/>
        <w:sz w:val="20"/>
        <w:lang w:val="de-DE"/>
      </w:rPr>
      <mc:AlternateContent>
        <mc:Choice Requires="wps">
          <w:drawing>
            <wp:anchor distT="0" distB="0" distL="114300" distR="114300" simplePos="0" relativeHeight="251654656" behindDoc="0" locked="0" layoutInCell="0" allowOverlap="1" wp14:anchorId="36F14D45" wp14:editId="622E282E">
              <wp:simplePos x="0" y="0"/>
              <wp:positionH relativeFrom="column">
                <wp:posOffset>182880</wp:posOffset>
              </wp:positionH>
              <wp:positionV relativeFrom="paragraph">
                <wp:posOffset>3175</wp:posOffset>
              </wp:positionV>
              <wp:extent cx="635" cy="8870315"/>
              <wp:effectExtent l="0" t="0" r="0" b="0"/>
              <wp:wrapNone/>
              <wp:docPr id="1" name="Line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5" cy="8870315"/>
                      </a:xfrm>
                      <a:prstGeom prst="line">
                        <a:avLst/>
                      </a:prstGeom>
                      <a:noFill/>
                      <a:ln w="3175">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w14:anchorId="4571273C" id="Line 1" o:spid="_x0000_s1026" style="position:absolute;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4.4pt,.25pt" to="14.45pt,698.7p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" o:allowincell="f" strokeweight=".25pt">
              <v:stroke startarrowwidth="narrow" startarrowlength="short" endarrowwidth="narrow" endarrowlength="short"/>
            </v:line>
          </w:pict>
        </mc:Fallback>
      </mc:AlternateContent>
    </w:r>
  </w:p>
  <w:p w14:paraId="1DE9BB5D" w14:textId="18577C19" w:rsidR="00547FCF" w:rsidRDefault="00547FCF" w:rsidP="007A5E47">
    <w:pPr>
      <w:pStyle w:val="ERCOAdresse"/>
      <w:framePr w:wrap="around" w:y="11341"/>
      <w:rPr>
        <w:lang w:val="de-DE"/>
      </w:rPr>
    </w:pPr>
  </w:p>
  <w:p w14:paraId="3E139803" w14:textId="10BB7B44" w:rsidR="000162A4" w:rsidRDefault="000162A4" w:rsidP="007A5E47">
    <w:pPr>
      <w:pStyle w:val="ERCOAdresse"/>
      <w:framePr w:wrap="around" w:y="11341"/>
      <w:rPr>
        <w:lang w:val="de-DE"/>
      </w:rPr>
    </w:pPr>
  </w:p>
  <w:p w14:paraId="0374AC49" w14:textId="2E02120F" w:rsidR="000162A4" w:rsidRDefault="000162A4" w:rsidP="007A5E47">
    <w:pPr>
      <w:pStyle w:val="ERCOAdresse"/>
      <w:framePr w:wrap="around" w:y="11341"/>
      <w:rPr>
        <w:lang w:val="de-DE"/>
      </w:rPr>
    </w:pPr>
  </w:p>
  <w:p w14:paraId="10D6E057" w14:textId="77777777" w:rsidR="00451228" w:rsidRPr="00E40A46" w:rsidRDefault="00451228" w:rsidP="00451228">
    <w:pPr>
      <w:pStyle w:val="ERCOAdresse"/>
      <w:framePr w:wrap="around" w:y="11341"/>
      <w:rPr>
        <w:b/>
        <w:lang w:val="de-DE"/>
      </w:rPr>
    </w:pPr>
    <w:bookmarkStart w:id="1" w:name="OLE_LINK1"/>
    <w:bookmarkStart w:id="2" w:name="OLE_LINK2"/>
    <w:r w:rsidRPr="00E40A46">
      <w:rPr>
        <w:b/>
        <w:lang w:val="de-DE"/>
      </w:rPr>
      <w:t>ERCO GmbH</w:t>
    </w:r>
  </w:p>
  <w:p w14:paraId="1E6933DD" w14:textId="728B6B40" w:rsidR="00451228" w:rsidRPr="00E40A46" w:rsidRDefault="00451228" w:rsidP="00451228">
    <w:pPr>
      <w:pStyle w:val="ERCOAdresse"/>
      <w:framePr w:wrap="around" w:y="11341"/>
      <w:rPr>
        <w:lang w:val="de-DE"/>
      </w:rPr>
    </w:pPr>
    <w:r w:rsidRPr="00E40A46">
      <w:rPr>
        <w:lang w:val="de-DE"/>
      </w:rPr>
      <w:t>Katrin Klein</w:t>
    </w:r>
  </w:p>
  <w:p w14:paraId="44F758FC" w14:textId="77777777" w:rsidR="00451228" w:rsidRPr="00E40A46" w:rsidRDefault="00451228" w:rsidP="00451228">
    <w:pPr>
      <w:pStyle w:val="ERCOAdresse"/>
      <w:framePr w:wrap="around" w:y="11341"/>
      <w:rPr>
        <w:lang w:val="de-DE"/>
      </w:rPr>
    </w:pPr>
    <w:r w:rsidRPr="00E40A46">
      <w:rPr>
        <w:lang w:val="de-DE"/>
      </w:rPr>
      <w:t>Content Manager / PR</w:t>
    </w:r>
  </w:p>
  <w:p w14:paraId="601DA21F" w14:textId="77777777" w:rsidR="00451228" w:rsidRPr="00E40A46" w:rsidRDefault="00451228" w:rsidP="00451228">
    <w:pPr>
      <w:pStyle w:val="ERCOAdresse"/>
      <w:framePr w:wrap="around" w:y="11341"/>
      <w:rPr>
        <w:lang w:val="de-DE"/>
      </w:rPr>
    </w:pPr>
    <w:r w:rsidRPr="00E40A46">
      <w:rPr>
        <w:lang w:val="de-DE"/>
      </w:rPr>
      <w:t>Brockhauser Weg 80-82</w:t>
    </w:r>
  </w:p>
  <w:p w14:paraId="6BE172A6" w14:textId="77777777" w:rsidR="00451228" w:rsidRDefault="00451228" w:rsidP="00451228">
    <w:pPr>
      <w:pStyle w:val="ERCOAdresse"/>
      <w:framePr w:wrap="around" w:y="11341"/>
      <w:rPr>
        <w:lang w:val="de-DE"/>
      </w:rPr>
    </w:pPr>
    <w:r w:rsidRPr="00E40A46">
      <w:rPr>
        <w:lang w:val="de-DE"/>
      </w:rPr>
      <w:t>58507 Lüdenscheid</w:t>
    </w:r>
  </w:p>
  <w:p w14:paraId="2F25D22F" w14:textId="5C1E447B" w:rsidR="00BF4269" w:rsidRPr="00E40A46" w:rsidRDefault="00BF4269" w:rsidP="00451228">
    <w:pPr>
      <w:pStyle w:val="ERCOAdresse"/>
      <w:framePr w:wrap="around" w:y="11341"/>
      <w:rPr>
        <w:lang w:val="de-DE"/>
      </w:rPr>
    </w:pPr>
    <w:r>
      <w:rPr>
        <w:lang w:val="de-DE"/>
      </w:rPr>
      <w:t>Germany</w:t>
    </w:r>
  </w:p>
  <w:p w14:paraId="42F84004" w14:textId="77777777" w:rsidR="00451228" w:rsidRPr="00E40A46" w:rsidRDefault="00451228" w:rsidP="00451228">
    <w:pPr>
      <w:pStyle w:val="ERCOAdresse"/>
      <w:framePr w:wrap="around" w:y="11341"/>
      <w:rPr>
        <w:lang w:val="de-DE"/>
      </w:rPr>
    </w:pPr>
    <w:r w:rsidRPr="00E40A46">
      <w:rPr>
        <w:lang w:val="de-DE"/>
      </w:rPr>
      <w:t>Tel: +49 2351 551 345</w:t>
    </w:r>
  </w:p>
  <w:p w14:paraId="48BCC114" w14:textId="6336597D" w:rsidR="00451228" w:rsidRPr="00E40A46" w:rsidRDefault="00451228" w:rsidP="00451228">
    <w:pPr>
      <w:pStyle w:val="ERCOAdresse"/>
      <w:framePr w:wrap="around" w:y="11341"/>
      <w:rPr>
        <w:lang w:val="de-DE"/>
      </w:rPr>
    </w:pPr>
    <w:r w:rsidRPr="00E40A46">
      <w:rPr>
        <w:lang w:val="de-DE"/>
      </w:rPr>
      <w:t>k.klein@erco.com</w:t>
    </w:r>
  </w:p>
  <w:p w14:paraId="0C47FE20" w14:textId="77777777" w:rsidR="00451228" w:rsidRPr="00E40A46" w:rsidRDefault="00451228" w:rsidP="00451228">
    <w:pPr>
      <w:pStyle w:val="ERCOAdresse"/>
      <w:framePr w:wrap="around" w:y="11341"/>
      <w:rPr>
        <w:lang w:val="de-DE"/>
      </w:rPr>
    </w:pPr>
    <w:r w:rsidRPr="00E40A46">
      <w:rPr>
        <w:lang w:val="de-DE"/>
      </w:rPr>
      <w:t>www.erco.com</w:t>
    </w:r>
    <w:bookmarkEnd w:id="1"/>
    <w:bookmarkEnd w:id="2"/>
  </w:p>
  <w:p w14:paraId="40ECCDA5" w14:textId="77777777" w:rsidR="00451228" w:rsidRPr="005F6174" w:rsidRDefault="00451228" w:rsidP="00451228">
    <w:pPr>
      <w:pStyle w:val="ERCOAdresse"/>
      <w:framePr w:wrap="around" w:y="11341"/>
      <w:rPr>
        <w:lang w:val="de-DE"/>
      </w:rPr>
    </w:pPr>
  </w:p>
  <w:p w14:paraId="5799F95F" w14:textId="77777777" w:rsidR="00451228" w:rsidRPr="005F6174" w:rsidRDefault="00451228" w:rsidP="00451228">
    <w:pPr>
      <w:pStyle w:val="ERCOAdresse"/>
      <w:framePr w:wrap="around" w:y="11341"/>
      <w:rPr>
        <w:lang w:val="de-DE"/>
      </w:rPr>
    </w:pPr>
  </w:p>
  <w:p w14:paraId="4900A7D3" w14:textId="77777777" w:rsidR="00451228" w:rsidRPr="00E40A46" w:rsidRDefault="00451228" w:rsidP="00451228">
    <w:pPr>
      <w:pStyle w:val="ERCOAdresse"/>
      <w:framePr w:wrap="around" w:y="11341"/>
      <w:rPr>
        <w:b/>
        <w:lang w:val="de-DE"/>
      </w:rPr>
    </w:pPr>
    <w:r w:rsidRPr="00E40A46">
      <w:rPr>
        <w:b/>
        <w:lang w:val="de-DE"/>
      </w:rPr>
      <w:t xml:space="preserve">mai public relations GmbH </w:t>
    </w:r>
  </w:p>
  <w:p w14:paraId="39331C39" w14:textId="13C6C255" w:rsidR="00451228" w:rsidRPr="00E40A46" w:rsidRDefault="00451228" w:rsidP="00451228">
    <w:pPr>
      <w:pStyle w:val="ERCOAdresse"/>
      <w:framePr w:wrap="around" w:y="11341"/>
      <w:rPr>
        <w:lang w:val="de-DE"/>
      </w:rPr>
    </w:pPr>
    <w:r w:rsidRPr="00E40A46">
      <w:rPr>
        <w:lang w:val="de-DE"/>
      </w:rPr>
      <w:t>Arno Heitland</w:t>
    </w:r>
  </w:p>
  <w:p w14:paraId="78CE96FD" w14:textId="51E2C915" w:rsidR="00451228" w:rsidRPr="00E40A46" w:rsidRDefault="00DA2840" w:rsidP="00451228">
    <w:pPr>
      <w:pStyle w:val="ERCOAdresse"/>
      <w:framePr w:wrap="around" w:y="11341"/>
      <w:rPr>
        <w:lang w:val="fr-FR"/>
      </w:rPr>
    </w:pPr>
    <w:r w:rsidRPr="00E40A46">
      <w:rPr>
        <w:lang w:val="fr-FR"/>
      </w:rPr>
      <w:t>Senior PR Consultant</w:t>
    </w:r>
  </w:p>
  <w:p w14:paraId="28835169" w14:textId="77777777" w:rsidR="00451228" w:rsidRPr="00E40A46" w:rsidRDefault="00451228" w:rsidP="00451228">
    <w:pPr>
      <w:pStyle w:val="ERCOAdresse"/>
      <w:framePr w:wrap="around" w:y="11341"/>
      <w:rPr>
        <w:lang w:val="fr-FR"/>
      </w:rPr>
    </w:pPr>
    <w:r w:rsidRPr="00E40A46">
      <w:rPr>
        <w:lang w:val="fr-FR"/>
      </w:rPr>
      <w:t>Leuschnerdamm 13</w:t>
    </w:r>
  </w:p>
  <w:p w14:paraId="50D6F964" w14:textId="77777777" w:rsidR="00451228" w:rsidRDefault="00451228" w:rsidP="00451228">
    <w:pPr>
      <w:pStyle w:val="ERCOAdresse"/>
      <w:framePr w:wrap="around" w:y="11341"/>
      <w:rPr>
        <w:lang w:val="fr-FR"/>
      </w:rPr>
    </w:pPr>
    <w:r w:rsidRPr="00E40A46">
      <w:rPr>
        <w:lang w:val="fr-FR"/>
      </w:rPr>
      <w:t>10999 Berlin</w:t>
    </w:r>
  </w:p>
  <w:p w14:paraId="0236BD0B" w14:textId="4102EE01" w:rsidR="00BF4269" w:rsidRPr="00E40A46" w:rsidRDefault="00BF4269" w:rsidP="00451228">
    <w:pPr>
      <w:pStyle w:val="ERCOAdresse"/>
      <w:framePr w:wrap="around" w:y="11341"/>
      <w:rPr>
        <w:lang w:val="fr-FR"/>
      </w:rPr>
    </w:pPr>
    <w:r>
      <w:rPr>
        <w:lang w:val="fr-FR"/>
      </w:rPr>
      <w:t>Germany</w:t>
    </w:r>
  </w:p>
  <w:p w14:paraId="622A5FC5" w14:textId="77777777" w:rsidR="00451228" w:rsidRPr="00E40A46" w:rsidRDefault="00451228" w:rsidP="00451228">
    <w:pPr>
      <w:pStyle w:val="ERCOAdresse"/>
      <w:framePr w:wrap="around" w:y="11341"/>
      <w:rPr>
        <w:lang w:val="fr-FR"/>
      </w:rPr>
    </w:pPr>
    <w:proofErr w:type="gramStart"/>
    <w:r w:rsidRPr="00E40A46">
      <w:rPr>
        <w:lang w:val="fr-FR"/>
      </w:rPr>
      <w:t>Tel:</w:t>
    </w:r>
    <w:proofErr w:type="gramEnd"/>
    <w:r w:rsidRPr="00E40A46">
      <w:rPr>
        <w:lang w:val="fr-FR"/>
      </w:rPr>
      <w:t xml:space="preserve"> +49 30 66 40 40 558</w:t>
    </w:r>
  </w:p>
  <w:p w14:paraId="0EA8FEBB" w14:textId="77777777" w:rsidR="00451228" w:rsidRPr="00E40A46" w:rsidRDefault="005F6174" w:rsidP="00451228">
    <w:pPr>
      <w:pStyle w:val="ERCOAdresse"/>
      <w:framePr w:wrap="around" w:y="11341"/>
      <w:rPr>
        <w:lang w:val="fr-FR"/>
      </w:rPr>
    </w:pPr>
    <w:hyperlink r:id="rId1" w:history="1">
      <w:r w:rsidRPr="00E40A46">
        <w:rPr>
          <w:lang w:val="fr-FR"/>
        </w:rPr>
        <w:t>erco@maipr.com</w:t>
      </w:r>
    </w:hyperlink>
  </w:p>
  <w:p w14:paraId="04411092" w14:textId="77777777" w:rsidR="00451228" w:rsidRPr="00E40A46" w:rsidRDefault="00451228" w:rsidP="00451228">
    <w:pPr>
      <w:pStyle w:val="ERCOAdresse"/>
      <w:framePr w:wrap="around" w:y="11341"/>
      <w:rPr>
        <w:lang w:val="fr-FR"/>
      </w:rPr>
    </w:pPr>
    <w:r w:rsidRPr="00E40A46">
      <w:rPr>
        <w:lang w:val="fr-FR"/>
      </w:rPr>
      <w:t>www.maipr.com</w:t>
    </w:r>
  </w:p>
  <w:p w14:paraId="4BE9C971" w14:textId="77777777" w:rsidR="00547FCF" w:rsidRDefault="00547FCF">
    <w:pPr>
      <w:pStyle w:val="Kopfzeile"/>
    </w:pPr>
    <w:r>
      <w:rPr>
        <w:noProof/>
        <w:lang w:val="de-DE"/>
      </w:rPr>
      <w:drawing>
        <wp:anchor distT="0" distB="0" distL="114300" distR="114300" simplePos="0" relativeHeight="251658752" behindDoc="0" locked="0" layoutInCell="1" allowOverlap="1" wp14:anchorId="1FC85DEE" wp14:editId="12A8D991">
          <wp:simplePos x="0" y="0"/>
          <wp:positionH relativeFrom="leftMargin">
            <wp:posOffset>720090</wp:posOffset>
          </wp:positionH>
          <wp:positionV relativeFrom="topMargin">
            <wp:posOffset>485775</wp:posOffset>
          </wp:positionV>
          <wp:extent cx="808355" cy="250190"/>
          <wp:effectExtent l="0" t="0" r="4445" b="3810"/>
          <wp:wrapNone/>
          <wp:docPr id="4" name="Bild 4" descr="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logo"/>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808355" cy="25019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1D"/>
    <w:multiLevelType w:val="multilevel"/>
    <w:tmpl w:val="4ADE92E8"/>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FFFFFF80"/>
    <w:multiLevelType w:val="singleLevel"/>
    <w:tmpl w:val="39E6B58E"/>
    <w:lvl w:ilvl="0">
      <w:start w:val="1"/>
      <w:numFmt w:val="bullet"/>
      <w:lvlText w:val=""/>
      <w:lvlJc w:val="left"/>
      <w:pPr>
        <w:tabs>
          <w:tab w:val="num" w:pos="1492"/>
        </w:tabs>
        <w:ind w:left="1492" w:hanging="360"/>
      </w:pPr>
      <w:rPr>
        <w:rFonts w:ascii="Symbol" w:hAnsi="Symbol" w:hint="default"/>
      </w:rPr>
    </w:lvl>
  </w:abstractNum>
  <w:abstractNum w:abstractNumId="2" w15:restartNumberingAfterBreak="0">
    <w:nsid w:val="FFFFFF81"/>
    <w:multiLevelType w:val="singleLevel"/>
    <w:tmpl w:val="6A4E960E"/>
    <w:lvl w:ilvl="0">
      <w:start w:val="1"/>
      <w:numFmt w:val="bullet"/>
      <w:lvlText w:val=""/>
      <w:lvlJc w:val="left"/>
      <w:pPr>
        <w:tabs>
          <w:tab w:val="num" w:pos="1209"/>
        </w:tabs>
        <w:ind w:left="1209" w:hanging="360"/>
      </w:pPr>
      <w:rPr>
        <w:rFonts w:ascii="Symbol" w:hAnsi="Symbol" w:hint="default"/>
      </w:rPr>
    </w:lvl>
  </w:abstractNum>
  <w:abstractNum w:abstractNumId="3" w15:restartNumberingAfterBreak="0">
    <w:nsid w:val="FFFFFF82"/>
    <w:multiLevelType w:val="singleLevel"/>
    <w:tmpl w:val="5662506E"/>
    <w:lvl w:ilvl="0">
      <w:start w:val="1"/>
      <w:numFmt w:val="bullet"/>
      <w:lvlText w:val=""/>
      <w:lvlJc w:val="left"/>
      <w:pPr>
        <w:tabs>
          <w:tab w:val="num" w:pos="926"/>
        </w:tabs>
        <w:ind w:left="926" w:hanging="360"/>
      </w:pPr>
      <w:rPr>
        <w:rFonts w:ascii="Symbol" w:hAnsi="Symbol" w:hint="default"/>
      </w:rPr>
    </w:lvl>
  </w:abstractNum>
  <w:abstractNum w:abstractNumId="4" w15:restartNumberingAfterBreak="0">
    <w:nsid w:val="FFFFFF83"/>
    <w:multiLevelType w:val="singleLevel"/>
    <w:tmpl w:val="1EF2A024"/>
    <w:lvl w:ilvl="0">
      <w:start w:val="1"/>
      <w:numFmt w:val="bullet"/>
      <w:lvlText w:val=""/>
      <w:lvlJc w:val="left"/>
      <w:pPr>
        <w:tabs>
          <w:tab w:val="num" w:pos="643"/>
        </w:tabs>
        <w:ind w:left="643" w:hanging="360"/>
      </w:pPr>
      <w:rPr>
        <w:rFonts w:ascii="Symbol" w:hAnsi="Symbol" w:hint="default"/>
      </w:rPr>
    </w:lvl>
  </w:abstractNum>
  <w:abstractNum w:abstractNumId="5" w15:restartNumberingAfterBreak="0">
    <w:nsid w:val="FFFFFF89"/>
    <w:multiLevelType w:val="singleLevel"/>
    <w:tmpl w:val="A83EC0BE"/>
    <w:lvl w:ilvl="0">
      <w:start w:val="1"/>
      <w:numFmt w:val="bullet"/>
      <w:lvlText w:val=""/>
      <w:lvlJc w:val="left"/>
      <w:pPr>
        <w:tabs>
          <w:tab w:val="num" w:pos="360"/>
        </w:tabs>
        <w:ind w:left="360" w:hanging="360"/>
      </w:pPr>
      <w:rPr>
        <w:rFonts w:ascii="Symbol" w:hAnsi="Symbol" w:hint="default"/>
      </w:rPr>
    </w:lvl>
  </w:abstractNum>
  <w:abstractNum w:abstractNumId="6" w15:restartNumberingAfterBreak="0">
    <w:nsid w:val="163C21E6"/>
    <w:multiLevelType w:val="multilevel"/>
    <w:tmpl w:val="3474CC5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7" w15:restartNumberingAfterBreak="0">
    <w:nsid w:val="1E196718"/>
    <w:multiLevelType w:val="hybridMultilevel"/>
    <w:tmpl w:val="A2F0844C"/>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8" w15:restartNumberingAfterBreak="0">
    <w:nsid w:val="34E334C3"/>
    <w:multiLevelType w:val="hybridMultilevel"/>
    <w:tmpl w:val="3A82DB16"/>
    <w:lvl w:ilvl="0" w:tplc="EA0EE01C">
      <w:numFmt w:val="bullet"/>
      <w:lvlText w:val="-"/>
      <w:lvlJc w:val="left"/>
      <w:pPr>
        <w:ind w:left="720" w:hanging="360"/>
      </w:pPr>
      <w:rPr>
        <w:rFonts w:ascii="Arial" w:eastAsia="MS Mincho"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6E7600C4"/>
    <w:multiLevelType w:val="multilevel"/>
    <w:tmpl w:val="25C8C69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num w:numId="1" w16cid:durableId="12809996">
    <w:abstractNumId w:val="0"/>
  </w:num>
  <w:num w:numId="2" w16cid:durableId="680863430">
    <w:abstractNumId w:val="5"/>
  </w:num>
  <w:num w:numId="3" w16cid:durableId="1027557681">
    <w:abstractNumId w:val="4"/>
  </w:num>
  <w:num w:numId="4" w16cid:durableId="1851020263">
    <w:abstractNumId w:val="3"/>
  </w:num>
  <w:num w:numId="5" w16cid:durableId="500655708">
    <w:abstractNumId w:val="2"/>
  </w:num>
  <w:num w:numId="6" w16cid:durableId="1911689217">
    <w:abstractNumId w:val="1"/>
  </w:num>
  <w:num w:numId="7" w16cid:durableId="2110617066">
    <w:abstractNumId w:val="7"/>
  </w:num>
  <w:num w:numId="8" w16cid:durableId="1338116374">
    <w:abstractNumId w:val="8"/>
  </w:num>
  <w:num w:numId="9" w16cid:durableId="37826188">
    <w:abstractNumId w:val="9"/>
  </w:num>
  <w:num w:numId="10" w16cid:durableId="949046128">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70"/>
  <w:removePersonalInformation/>
  <w:removeDateAndTime/>
  <w:embedSystemFonts/>
  <w:activeWritingStyle w:appName="MSWord" w:lang="en-US" w:vendorID="64" w:dllVersion="0" w:nlCheck="1" w:checkStyle="0"/>
  <w:activeWritingStyle w:appName="MSWord" w:lang="de-DE" w:vendorID="64" w:dllVersion="0" w:nlCheck="1" w:checkStyle="0"/>
  <w:activeWritingStyle w:appName="MSWord" w:lang="de-DE" w:vendorID="64" w:dllVersion="6" w:nlCheck="1" w:checkStyle="0"/>
  <w:activeWritingStyle w:appName="MSWord" w:lang="en-GB" w:vendorID="64" w:dllVersion="6" w:nlCheck="1" w:checkStyle="0"/>
  <w:activeWritingStyle w:appName="MSWord" w:lang="en-GB" w:vendorID="64" w:dllVersion="4096" w:nlCheck="1" w:checkStyle="0"/>
  <w:activeWritingStyle w:appName="MSWord" w:lang="de-DE" w:vendorID="64" w:dllVersion="4096" w:nlCheck="1" w:checkStyle="0"/>
  <w:activeWritingStyle w:appName="MSWord" w:lang="fr-FR" w:vendorID="64" w:dllVersion="4096" w:nlCheck="1" w:checkStyle="0"/>
  <w:activeWritingStyle w:appName="MSWord" w:lang="en-US" w:vendorID="64" w:dllVersion="4096" w:nlCheck="1" w:checkStyle="0"/>
  <w:proofState w:spelling="clean" w:grammar="clean"/>
  <w:stylePaneFormatFilter w:val="1004" w:allStyles="0" w:customStyles="0" w:latentStyles="1" w:stylesInUse="0" w:headingStyles="0" w:numberingStyles="0" w:tableStyles="0" w:directFormattingOnRuns="0" w:directFormattingOnParagraphs="0" w:directFormattingOnNumbering="0" w:directFormattingOnTables="0" w:clearFormatting="1" w:top3HeadingStyles="0" w:visibleStyles="0" w:alternateStyleNames="0"/>
  <w:defaultTabStop w:val="709"/>
  <w:hyphenationZone w:val="425"/>
  <w:displayHorizontalDrawingGridEvery w:val="0"/>
  <w:displayVerticalDrawingGridEvery w:val="0"/>
  <w:doNotUseMarginsForDrawingGridOrigin/>
  <w:noPunctuationKerning/>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239CF"/>
    <w:rsid w:val="000012F8"/>
    <w:rsid w:val="000034AC"/>
    <w:rsid w:val="000041D6"/>
    <w:rsid w:val="00006EB6"/>
    <w:rsid w:val="00007273"/>
    <w:rsid w:val="000114A8"/>
    <w:rsid w:val="00012166"/>
    <w:rsid w:val="000133D8"/>
    <w:rsid w:val="00013CCD"/>
    <w:rsid w:val="00014AC4"/>
    <w:rsid w:val="00014EC7"/>
    <w:rsid w:val="000155DD"/>
    <w:rsid w:val="00015D89"/>
    <w:rsid w:val="000162A4"/>
    <w:rsid w:val="000209ED"/>
    <w:rsid w:val="00022D30"/>
    <w:rsid w:val="00031289"/>
    <w:rsid w:val="00031B50"/>
    <w:rsid w:val="00032035"/>
    <w:rsid w:val="000343A7"/>
    <w:rsid w:val="00036EDA"/>
    <w:rsid w:val="000375F8"/>
    <w:rsid w:val="00040DEF"/>
    <w:rsid w:val="000473CC"/>
    <w:rsid w:val="000502FE"/>
    <w:rsid w:val="000525B2"/>
    <w:rsid w:val="00052897"/>
    <w:rsid w:val="000541CC"/>
    <w:rsid w:val="00055492"/>
    <w:rsid w:val="00056217"/>
    <w:rsid w:val="0005621C"/>
    <w:rsid w:val="00056857"/>
    <w:rsid w:val="00067B22"/>
    <w:rsid w:val="0007469C"/>
    <w:rsid w:val="00074A92"/>
    <w:rsid w:val="0007750C"/>
    <w:rsid w:val="000778B4"/>
    <w:rsid w:val="00084D5F"/>
    <w:rsid w:val="000922EF"/>
    <w:rsid w:val="000923F1"/>
    <w:rsid w:val="00095B3A"/>
    <w:rsid w:val="000A08D3"/>
    <w:rsid w:val="000A334D"/>
    <w:rsid w:val="000A3F5A"/>
    <w:rsid w:val="000A7D73"/>
    <w:rsid w:val="000B21AA"/>
    <w:rsid w:val="000B32E5"/>
    <w:rsid w:val="000B52B2"/>
    <w:rsid w:val="000B5A53"/>
    <w:rsid w:val="000C52FD"/>
    <w:rsid w:val="000D00D9"/>
    <w:rsid w:val="000D357F"/>
    <w:rsid w:val="000D5052"/>
    <w:rsid w:val="000D7BBB"/>
    <w:rsid w:val="000E27FF"/>
    <w:rsid w:val="000E4387"/>
    <w:rsid w:val="000E6241"/>
    <w:rsid w:val="000F74AB"/>
    <w:rsid w:val="00101426"/>
    <w:rsid w:val="001029CA"/>
    <w:rsid w:val="001064D1"/>
    <w:rsid w:val="0010782F"/>
    <w:rsid w:val="001114F3"/>
    <w:rsid w:val="00113AA5"/>
    <w:rsid w:val="001146F7"/>
    <w:rsid w:val="00115242"/>
    <w:rsid w:val="00123E5A"/>
    <w:rsid w:val="00124A94"/>
    <w:rsid w:val="00132C16"/>
    <w:rsid w:val="00136227"/>
    <w:rsid w:val="0013778A"/>
    <w:rsid w:val="001452BF"/>
    <w:rsid w:val="00151D7F"/>
    <w:rsid w:val="00161F40"/>
    <w:rsid w:val="00163F36"/>
    <w:rsid w:val="0016676F"/>
    <w:rsid w:val="00167613"/>
    <w:rsid w:val="001720E5"/>
    <w:rsid w:val="00175616"/>
    <w:rsid w:val="001808BE"/>
    <w:rsid w:val="001814F1"/>
    <w:rsid w:val="00183568"/>
    <w:rsid w:val="001837A7"/>
    <w:rsid w:val="00185498"/>
    <w:rsid w:val="001854C0"/>
    <w:rsid w:val="00186399"/>
    <w:rsid w:val="00186FEA"/>
    <w:rsid w:val="001915D3"/>
    <w:rsid w:val="0019494C"/>
    <w:rsid w:val="00194E1A"/>
    <w:rsid w:val="001971D5"/>
    <w:rsid w:val="001A27C3"/>
    <w:rsid w:val="001A3F87"/>
    <w:rsid w:val="001A4A60"/>
    <w:rsid w:val="001A5D26"/>
    <w:rsid w:val="001B03FD"/>
    <w:rsid w:val="001B1874"/>
    <w:rsid w:val="001B2881"/>
    <w:rsid w:val="001B4C89"/>
    <w:rsid w:val="001B60F7"/>
    <w:rsid w:val="001B6E0B"/>
    <w:rsid w:val="001B7C4D"/>
    <w:rsid w:val="001C0450"/>
    <w:rsid w:val="001C6A91"/>
    <w:rsid w:val="001D0E58"/>
    <w:rsid w:val="001D153E"/>
    <w:rsid w:val="001D2A28"/>
    <w:rsid w:val="001D3C86"/>
    <w:rsid w:val="001D405D"/>
    <w:rsid w:val="001D60F1"/>
    <w:rsid w:val="001E2E49"/>
    <w:rsid w:val="001E4220"/>
    <w:rsid w:val="001E4EC6"/>
    <w:rsid w:val="001E7D98"/>
    <w:rsid w:val="001F175E"/>
    <w:rsid w:val="001F21CC"/>
    <w:rsid w:val="00203ECD"/>
    <w:rsid w:val="00207E6D"/>
    <w:rsid w:val="00213799"/>
    <w:rsid w:val="00215386"/>
    <w:rsid w:val="00217908"/>
    <w:rsid w:val="002214B4"/>
    <w:rsid w:val="00221C30"/>
    <w:rsid w:val="00222E6C"/>
    <w:rsid w:val="00223A70"/>
    <w:rsid w:val="00227855"/>
    <w:rsid w:val="00230296"/>
    <w:rsid w:val="00234D03"/>
    <w:rsid w:val="0023595D"/>
    <w:rsid w:val="0023757E"/>
    <w:rsid w:val="00237C73"/>
    <w:rsid w:val="00237CBA"/>
    <w:rsid w:val="002428F7"/>
    <w:rsid w:val="00242D1F"/>
    <w:rsid w:val="00242F2A"/>
    <w:rsid w:val="002446C0"/>
    <w:rsid w:val="002448E9"/>
    <w:rsid w:val="00246187"/>
    <w:rsid w:val="00246A10"/>
    <w:rsid w:val="00256211"/>
    <w:rsid w:val="00263155"/>
    <w:rsid w:val="00263B3C"/>
    <w:rsid w:val="002645F2"/>
    <w:rsid w:val="00267E7A"/>
    <w:rsid w:val="0027001D"/>
    <w:rsid w:val="00270503"/>
    <w:rsid w:val="00270E41"/>
    <w:rsid w:val="00275C3D"/>
    <w:rsid w:val="0028005E"/>
    <w:rsid w:val="0028380D"/>
    <w:rsid w:val="00283D76"/>
    <w:rsid w:val="00291646"/>
    <w:rsid w:val="00295A1C"/>
    <w:rsid w:val="002963CF"/>
    <w:rsid w:val="002963F8"/>
    <w:rsid w:val="0029788E"/>
    <w:rsid w:val="00297D22"/>
    <w:rsid w:val="002A1093"/>
    <w:rsid w:val="002A717A"/>
    <w:rsid w:val="002B0FE0"/>
    <w:rsid w:val="002B1E58"/>
    <w:rsid w:val="002B4906"/>
    <w:rsid w:val="002C0754"/>
    <w:rsid w:val="002C2567"/>
    <w:rsid w:val="002C36AB"/>
    <w:rsid w:val="002D0AAA"/>
    <w:rsid w:val="002E3D76"/>
    <w:rsid w:val="002F294A"/>
    <w:rsid w:val="002F2F68"/>
    <w:rsid w:val="002F43C0"/>
    <w:rsid w:val="002F6E78"/>
    <w:rsid w:val="00305EF9"/>
    <w:rsid w:val="003114C6"/>
    <w:rsid w:val="0031162C"/>
    <w:rsid w:val="003120D1"/>
    <w:rsid w:val="003134AC"/>
    <w:rsid w:val="00315A81"/>
    <w:rsid w:val="00324F3A"/>
    <w:rsid w:val="0033318E"/>
    <w:rsid w:val="00333227"/>
    <w:rsid w:val="0033668C"/>
    <w:rsid w:val="003444E1"/>
    <w:rsid w:val="003473CF"/>
    <w:rsid w:val="003509DF"/>
    <w:rsid w:val="0035113B"/>
    <w:rsid w:val="0035124E"/>
    <w:rsid w:val="00353C18"/>
    <w:rsid w:val="00357B4C"/>
    <w:rsid w:val="0036189F"/>
    <w:rsid w:val="00373A9A"/>
    <w:rsid w:val="003742AC"/>
    <w:rsid w:val="00376079"/>
    <w:rsid w:val="0038194B"/>
    <w:rsid w:val="003853D4"/>
    <w:rsid w:val="00391C3D"/>
    <w:rsid w:val="003A2FFE"/>
    <w:rsid w:val="003A332A"/>
    <w:rsid w:val="003A46F7"/>
    <w:rsid w:val="003B259D"/>
    <w:rsid w:val="003B47C3"/>
    <w:rsid w:val="003B4E2B"/>
    <w:rsid w:val="003C0B6A"/>
    <w:rsid w:val="003D0F12"/>
    <w:rsid w:val="003D6C53"/>
    <w:rsid w:val="003E1501"/>
    <w:rsid w:val="003E2CF9"/>
    <w:rsid w:val="003E4ED4"/>
    <w:rsid w:val="003E5A86"/>
    <w:rsid w:val="003E7D25"/>
    <w:rsid w:val="003F1265"/>
    <w:rsid w:val="003F2E12"/>
    <w:rsid w:val="004003E2"/>
    <w:rsid w:val="00402D5B"/>
    <w:rsid w:val="00406159"/>
    <w:rsid w:val="00407686"/>
    <w:rsid w:val="00411202"/>
    <w:rsid w:val="00411C2C"/>
    <w:rsid w:val="004121E6"/>
    <w:rsid w:val="00413C20"/>
    <w:rsid w:val="00414579"/>
    <w:rsid w:val="00415A29"/>
    <w:rsid w:val="00422592"/>
    <w:rsid w:val="004236AE"/>
    <w:rsid w:val="004328A5"/>
    <w:rsid w:val="0043291A"/>
    <w:rsid w:val="0043568A"/>
    <w:rsid w:val="004361E3"/>
    <w:rsid w:val="00446972"/>
    <w:rsid w:val="00450000"/>
    <w:rsid w:val="00451228"/>
    <w:rsid w:val="004523CA"/>
    <w:rsid w:val="00452685"/>
    <w:rsid w:val="00453A45"/>
    <w:rsid w:val="004546EF"/>
    <w:rsid w:val="00457AC7"/>
    <w:rsid w:val="00460BF8"/>
    <w:rsid w:val="00460E38"/>
    <w:rsid w:val="004713E8"/>
    <w:rsid w:val="0047222A"/>
    <w:rsid w:val="00472A36"/>
    <w:rsid w:val="0047524C"/>
    <w:rsid w:val="004754D4"/>
    <w:rsid w:val="0047768D"/>
    <w:rsid w:val="004779D8"/>
    <w:rsid w:val="00480C38"/>
    <w:rsid w:val="00482881"/>
    <w:rsid w:val="00483F19"/>
    <w:rsid w:val="0048783D"/>
    <w:rsid w:val="004A0364"/>
    <w:rsid w:val="004A1A5A"/>
    <w:rsid w:val="004A3586"/>
    <w:rsid w:val="004A3B56"/>
    <w:rsid w:val="004A3CED"/>
    <w:rsid w:val="004A672A"/>
    <w:rsid w:val="004B28F1"/>
    <w:rsid w:val="004B2FB9"/>
    <w:rsid w:val="004B34DC"/>
    <w:rsid w:val="004B55A7"/>
    <w:rsid w:val="004C3C96"/>
    <w:rsid w:val="004C58EB"/>
    <w:rsid w:val="004C6656"/>
    <w:rsid w:val="004D0877"/>
    <w:rsid w:val="004D1E14"/>
    <w:rsid w:val="004D2B83"/>
    <w:rsid w:val="004E163C"/>
    <w:rsid w:val="004E2ED1"/>
    <w:rsid w:val="004E4CBB"/>
    <w:rsid w:val="004E7FC9"/>
    <w:rsid w:val="004F0629"/>
    <w:rsid w:val="004F3038"/>
    <w:rsid w:val="00512433"/>
    <w:rsid w:val="005156B0"/>
    <w:rsid w:val="0051771F"/>
    <w:rsid w:val="005245BE"/>
    <w:rsid w:val="0052538E"/>
    <w:rsid w:val="00530125"/>
    <w:rsid w:val="0053143E"/>
    <w:rsid w:val="00535EA0"/>
    <w:rsid w:val="005373DB"/>
    <w:rsid w:val="00541838"/>
    <w:rsid w:val="00541E1F"/>
    <w:rsid w:val="00546401"/>
    <w:rsid w:val="00547FCF"/>
    <w:rsid w:val="005513E1"/>
    <w:rsid w:val="00552289"/>
    <w:rsid w:val="005533B1"/>
    <w:rsid w:val="005543CE"/>
    <w:rsid w:val="005652E8"/>
    <w:rsid w:val="005661FF"/>
    <w:rsid w:val="0056691F"/>
    <w:rsid w:val="0056728E"/>
    <w:rsid w:val="0056787A"/>
    <w:rsid w:val="00570D19"/>
    <w:rsid w:val="005756DC"/>
    <w:rsid w:val="00575771"/>
    <w:rsid w:val="00576461"/>
    <w:rsid w:val="00577629"/>
    <w:rsid w:val="005800B5"/>
    <w:rsid w:val="00582750"/>
    <w:rsid w:val="005836D6"/>
    <w:rsid w:val="0058660A"/>
    <w:rsid w:val="00596003"/>
    <w:rsid w:val="005968E8"/>
    <w:rsid w:val="005A2018"/>
    <w:rsid w:val="005A2857"/>
    <w:rsid w:val="005A2ABC"/>
    <w:rsid w:val="005A4DBE"/>
    <w:rsid w:val="005B1F59"/>
    <w:rsid w:val="005C2E9B"/>
    <w:rsid w:val="005C4F93"/>
    <w:rsid w:val="005C5544"/>
    <w:rsid w:val="005C6448"/>
    <w:rsid w:val="005D2D00"/>
    <w:rsid w:val="005D4DE6"/>
    <w:rsid w:val="005D5630"/>
    <w:rsid w:val="005D634F"/>
    <w:rsid w:val="005E3EF0"/>
    <w:rsid w:val="005E4099"/>
    <w:rsid w:val="005E5667"/>
    <w:rsid w:val="005E6106"/>
    <w:rsid w:val="005F2E8F"/>
    <w:rsid w:val="005F612E"/>
    <w:rsid w:val="005F6174"/>
    <w:rsid w:val="00600D2A"/>
    <w:rsid w:val="00601847"/>
    <w:rsid w:val="00603429"/>
    <w:rsid w:val="00604B21"/>
    <w:rsid w:val="006062F3"/>
    <w:rsid w:val="006108DA"/>
    <w:rsid w:val="00613A03"/>
    <w:rsid w:val="006155A2"/>
    <w:rsid w:val="00615EFE"/>
    <w:rsid w:val="00631A6B"/>
    <w:rsid w:val="006326F3"/>
    <w:rsid w:val="00634458"/>
    <w:rsid w:val="00635D76"/>
    <w:rsid w:val="0063779C"/>
    <w:rsid w:val="00646A67"/>
    <w:rsid w:val="00646D42"/>
    <w:rsid w:val="00650C0D"/>
    <w:rsid w:val="0065429C"/>
    <w:rsid w:val="00657B63"/>
    <w:rsid w:val="00660038"/>
    <w:rsid w:val="00664C19"/>
    <w:rsid w:val="00666EB8"/>
    <w:rsid w:val="00671D19"/>
    <w:rsid w:val="00672535"/>
    <w:rsid w:val="00672A67"/>
    <w:rsid w:val="00677FDB"/>
    <w:rsid w:val="00683D1E"/>
    <w:rsid w:val="00685C7C"/>
    <w:rsid w:val="00686097"/>
    <w:rsid w:val="00686554"/>
    <w:rsid w:val="006879CA"/>
    <w:rsid w:val="0069013B"/>
    <w:rsid w:val="00696290"/>
    <w:rsid w:val="00697659"/>
    <w:rsid w:val="006A1197"/>
    <w:rsid w:val="006A4ED9"/>
    <w:rsid w:val="006A6820"/>
    <w:rsid w:val="006B03E0"/>
    <w:rsid w:val="006B231B"/>
    <w:rsid w:val="006B23D8"/>
    <w:rsid w:val="006B38B9"/>
    <w:rsid w:val="006B40C0"/>
    <w:rsid w:val="006B6D9B"/>
    <w:rsid w:val="006B79A1"/>
    <w:rsid w:val="006C1044"/>
    <w:rsid w:val="006C193C"/>
    <w:rsid w:val="006C3AEC"/>
    <w:rsid w:val="006C3EE9"/>
    <w:rsid w:val="006D3908"/>
    <w:rsid w:val="006D437F"/>
    <w:rsid w:val="006D4479"/>
    <w:rsid w:val="006D6E84"/>
    <w:rsid w:val="006E5015"/>
    <w:rsid w:val="006E6291"/>
    <w:rsid w:val="006E6C46"/>
    <w:rsid w:val="006E754D"/>
    <w:rsid w:val="006F00B0"/>
    <w:rsid w:val="006F38DD"/>
    <w:rsid w:val="006F3A44"/>
    <w:rsid w:val="006F4301"/>
    <w:rsid w:val="00702DFF"/>
    <w:rsid w:val="0070515E"/>
    <w:rsid w:val="00707D53"/>
    <w:rsid w:val="00722429"/>
    <w:rsid w:val="007239CF"/>
    <w:rsid w:val="00723D46"/>
    <w:rsid w:val="00733DA9"/>
    <w:rsid w:val="00734FCC"/>
    <w:rsid w:val="007376E4"/>
    <w:rsid w:val="00737D16"/>
    <w:rsid w:val="00747674"/>
    <w:rsid w:val="007501F5"/>
    <w:rsid w:val="00752C27"/>
    <w:rsid w:val="00757432"/>
    <w:rsid w:val="00772E27"/>
    <w:rsid w:val="0077629F"/>
    <w:rsid w:val="00780C52"/>
    <w:rsid w:val="007824B7"/>
    <w:rsid w:val="00782BE7"/>
    <w:rsid w:val="00784BF2"/>
    <w:rsid w:val="00787D34"/>
    <w:rsid w:val="0079138D"/>
    <w:rsid w:val="0079420A"/>
    <w:rsid w:val="0079777B"/>
    <w:rsid w:val="007A0226"/>
    <w:rsid w:val="007A2F09"/>
    <w:rsid w:val="007A46EA"/>
    <w:rsid w:val="007A4757"/>
    <w:rsid w:val="007A5C87"/>
    <w:rsid w:val="007A5E47"/>
    <w:rsid w:val="007B1BDB"/>
    <w:rsid w:val="007B1DAA"/>
    <w:rsid w:val="007C7179"/>
    <w:rsid w:val="007D0A57"/>
    <w:rsid w:val="007D1D35"/>
    <w:rsid w:val="007D500F"/>
    <w:rsid w:val="007D71A4"/>
    <w:rsid w:val="007E32A5"/>
    <w:rsid w:val="007E5224"/>
    <w:rsid w:val="007E6F59"/>
    <w:rsid w:val="007E7184"/>
    <w:rsid w:val="007F4384"/>
    <w:rsid w:val="007F5269"/>
    <w:rsid w:val="007F692C"/>
    <w:rsid w:val="00800F98"/>
    <w:rsid w:val="00813858"/>
    <w:rsid w:val="008144EE"/>
    <w:rsid w:val="00814A2C"/>
    <w:rsid w:val="008169E1"/>
    <w:rsid w:val="00825BB0"/>
    <w:rsid w:val="008272CC"/>
    <w:rsid w:val="00831118"/>
    <w:rsid w:val="0083311C"/>
    <w:rsid w:val="00834CBD"/>
    <w:rsid w:val="00841D7C"/>
    <w:rsid w:val="00847094"/>
    <w:rsid w:val="00847A7F"/>
    <w:rsid w:val="00852AA3"/>
    <w:rsid w:val="008556BA"/>
    <w:rsid w:val="0086271D"/>
    <w:rsid w:val="00863DA2"/>
    <w:rsid w:val="008657F3"/>
    <w:rsid w:val="0086731A"/>
    <w:rsid w:val="00875014"/>
    <w:rsid w:val="00877C6A"/>
    <w:rsid w:val="00887D16"/>
    <w:rsid w:val="00893EAC"/>
    <w:rsid w:val="008945A8"/>
    <w:rsid w:val="0089609C"/>
    <w:rsid w:val="008964F2"/>
    <w:rsid w:val="008967DA"/>
    <w:rsid w:val="0089730C"/>
    <w:rsid w:val="00897B58"/>
    <w:rsid w:val="00897E4A"/>
    <w:rsid w:val="00897FF6"/>
    <w:rsid w:val="008A0542"/>
    <w:rsid w:val="008A40F8"/>
    <w:rsid w:val="008A5B5B"/>
    <w:rsid w:val="008B05A5"/>
    <w:rsid w:val="008B2303"/>
    <w:rsid w:val="008B3B29"/>
    <w:rsid w:val="008C7BCC"/>
    <w:rsid w:val="008D17B4"/>
    <w:rsid w:val="008D30E4"/>
    <w:rsid w:val="008D4E77"/>
    <w:rsid w:val="008D7F6E"/>
    <w:rsid w:val="008E1574"/>
    <w:rsid w:val="008E431B"/>
    <w:rsid w:val="008E5BBE"/>
    <w:rsid w:val="008F073B"/>
    <w:rsid w:val="008F463E"/>
    <w:rsid w:val="008F65D3"/>
    <w:rsid w:val="008F6DF0"/>
    <w:rsid w:val="009006D6"/>
    <w:rsid w:val="00902EC4"/>
    <w:rsid w:val="00904032"/>
    <w:rsid w:val="00905710"/>
    <w:rsid w:val="00905EFA"/>
    <w:rsid w:val="0091178C"/>
    <w:rsid w:val="00911E27"/>
    <w:rsid w:val="0091284C"/>
    <w:rsid w:val="00912A1F"/>
    <w:rsid w:val="00913CEB"/>
    <w:rsid w:val="00915400"/>
    <w:rsid w:val="00923127"/>
    <w:rsid w:val="0092439A"/>
    <w:rsid w:val="00926298"/>
    <w:rsid w:val="00943A4D"/>
    <w:rsid w:val="0095515D"/>
    <w:rsid w:val="00970C84"/>
    <w:rsid w:val="00975BAE"/>
    <w:rsid w:val="009766D5"/>
    <w:rsid w:val="0098121A"/>
    <w:rsid w:val="009853A5"/>
    <w:rsid w:val="009906A9"/>
    <w:rsid w:val="00990E4B"/>
    <w:rsid w:val="0099195A"/>
    <w:rsid w:val="00996D04"/>
    <w:rsid w:val="009978E0"/>
    <w:rsid w:val="009A2F4B"/>
    <w:rsid w:val="009A44C0"/>
    <w:rsid w:val="009A5B6B"/>
    <w:rsid w:val="009B0DF2"/>
    <w:rsid w:val="009B3143"/>
    <w:rsid w:val="009B4006"/>
    <w:rsid w:val="009B7C31"/>
    <w:rsid w:val="009C10DB"/>
    <w:rsid w:val="009C541D"/>
    <w:rsid w:val="009C5B1E"/>
    <w:rsid w:val="009D1109"/>
    <w:rsid w:val="009D143A"/>
    <w:rsid w:val="009D2559"/>
    <w:rsid w:val="009D2996"/>
    <w:rsid w:val="009D515C"/>
    <w:rsid w:val="009D6EBA"/>
    <w:rsid w:val="009E4D4B"/>
    <w:rsid w:val="009E53B1"/>
    <w:rsid w:val="009E54CC"/>
    <w:rsid w:val="009E64BA"/>
    <w:rsid w:val="009E6510"/>
    <w:rsid w:val="009E6FAF"/>
    <w:rsid w:val="009F1AB1"/>
    <w:rsid w:val="009F34F8"/>
    <w:rsid w:val="009F40A7"/>
    <w:rsid w:val="009F5BC2"/>
    <w:rsid w:val="009F7477"/>
    <w:rsid w:val="00A00BBC"/>
    <w:rsid w:val="00A01564"/>
    <w:rsid w:val="00A16012"/>
    <w:rsid w:val="00A21E3E"/>
    <w:rsid w:val="00A25EB1"/>
    <w:rsid w:val="00A3191A"/>
    <w:rsid w:val="00A3311D"/>
    <w:rsid w:val="00A33549"/>
    <w:rsid w:val="00A339F1"/>
    <w:rsid w:val="00A37990"/>
    <w:rsid w:val="00A50005"/>
    <w:rsid w:val="00A526BF"/>
    <w:rsid w:val="00A56E55"/>
    <w:rsid w:val="00A579E4"/>
    <w:rsid w:val="00A60552"/>
    <w:rsid w:val="00A670D5"/>
    <w:rsid w:val="00A727CB"/>
    <w:rsid w:val="00A7339C"/>
    <w:rsid w:val="00A77AD0"/>
    <w:rsid w:val="00A8215A"/>
    <w:rsid w:val="00A85BA7"/>
    <w:rsid w:val="00A87C98"/>
    <w:rsid w:val="00A92ED4"/>
    <w:rsid w:val="00A9511E"/>
    <w:rsid w:val="00AA0376"/>
    <w:rsid w:val="00AA2EAD"/>
    <w:rsid w:val="00AA4815"/>
    <w:rsid w:val="00AA4EFB"/>
    <w:rsid w:val="00AA6FA7"/>
    <w:rsid w:val="00AB072D"/>
    <w:rsid w:val="00AB1793"/>
    <w:rsid w:val="00AB6EB3"/>
    <w:rsid w:val="00AC02BE"/>
    <w:rsid w:val="00AC3115"/>
    <w:rsid w:val="00AC37DD"/>
    <w:rsid w:val="00AC40D6"/>
    <w:rsid w:val="00AC5442"/>
    <w:rsid w:val="00AC5C4F"/>
    <w:rsid w:val="00AC75E2"/>
    <w:rsid w:val="00AD09FE"/>
    <w:rsid w:val="00AD3925"/>
    <w:rsid w:val="00AD51F6"/>
    <w:rsid w:val="00AE39A0"/>
    <w:rsid w:val="00AE3A4C"/>
    <w:rsid w:val="00AE3F0F"/>
    <w:rsid w:val="00AE5A5E"/>
    <w:rsid w:val="00AF3425"/>
    <w:rsid w:val="00B01A06"/>
    <w:rsid w:val="00B01B9A"/>
    <w:rsid w:val="00B02919"/>
    <w:rsid w:val="00B10351"/>
    <w:rsid w:val="00B12C34"/>
    <w:rsid w:val="00B13718"/>
    <w:rsid w:val="00B1555A"/>
    <w:rsid w:val="00B205CC"/>
    <w:rsid w:val="00B20782"/>
    <w:rsid w:val="00B23926"/>
    <w:rsid w:val="00B24C66"/>
    <w:rsid w:val="00B25FD1"/>
    <w:rsid w:val="00B27EA1"/>
    <w:rsid w:val="00B31106"/>
    <w:rsid w:val="00B326C5"/>
    <w:rsid w:val="00B33567"/>
    <w:rsid w:val="00B33734"/>
    <w:rsid w:val="00B40AE3"/>
    <w:rsid w:val="00B416FB"/>
    <w:rsid w:val="00B4260A"/>
    <w:rsid w:val="00B432C7"/>
    <w:rsid w:val="00B44C9E"/>
    <w:rsid w:val="00B465CF"/>
    <w:rsid w:val="00B47D20"/>
    <w:rsid w:val="00B53D8F"/>
    <w:rsid w:val="00B56BDD"/>
    <w:rsid w:val="00B56CE7"/>
    <w:rsid w:val="00B609EC"/>
    <w:rsid w:val="00B60AD1"/>
    <w:rsid w:val="00B610F9"/>
    <w:rsid w:val="00B642BC"/>
    <w:rsid w:val="00B6468E"/>
    <w:rsid w:val="00B656B8"/>
    <w:rsid w:val="00B65A35"/>
    <w:rsid w:val="00B66FDE"/>
    <w:rsid w:val="00B74F15"/>
    <w:rsid w:val="00B819C8"/>
    <w:rsid w:val="00B83C8B"/>
    <w:rsid w:val="00B84EBC"/>
    <w:rsid w:val="00B95BF0"/>
    <w:rsid w:val="00BC319A"/>
    <w:rsid w:val="00BC4216"/>
    <w:rsid w:val="00BE0E44"/>
    <w:rsid w:val="00BE154F"/>
    <w:rsid w:val="00BE3975"/>
    <w:rsid w:val="00BE59AA"/>
    <w:rsid w:val="00BF338E"/>
    <w:rsid w:val="00BF4269"/>
    <w:rsid w:val="00BF7C85"/>
    <w:rsid w:val="00C05475"/>
    <w:rsid w:val="00C065F6"/>
    <w:rsid w:val="00C06B9E"/>
    <w:rsid w:val="00C16F64"/>
    <w:rsid w:val="00C212E6"/>
    <w:rsid w:val="00C2517B"/>
    <w:rsid w:val="00C27783"/>
    <w:rsid w:val="00C42AC9"/>
    <w:rsid w:val="00C44DB4"/>
    <w:rsid w:val="00C51726"/>
    <w:rsid w:val="00C61752"/>
    <w:rsid w:val="00C634A8"/>
    <w:rsid w:val="00C637AC"/>
    <w:rsid w:val="00C63FC7"/>
    <w:rsid w:val="00C64031"/>
    <w:rsid w:val="00C640B5"/>
    <w:rsid w:val="00C64D2C"/>
    <w:rsid w:val="00C67286"/>
    <w:rsid w:val="00C72D83"/>
    <w:rsid w:val="00C76F27"/>
    <w:rsid w:val="00C8190D"/>
    <w:rsid w:val="00C83C11"/>
    <w:rsid w:val="00C84C82"/>
    <w:rsid w:val="00C90C02"/>
    <w:rsid w:val="00C939FE"/>
    <w:rsid w:val="00C9462A"/>
    <w:rsid w:val="00C95002"/>
    <w:rsid w:val="00C967E6"/>
    <w:rsid w:val="00C97D80"/>
    <w:rsid w:val="00CA066C"/>
    <w:rsid w:val="00CA2D37"/>
    <w:rsid w:val="00CA3F9A"/>
    <w:rsid w:val="00CA59DB"/>
    <w:rsid w:val="00CB08C1"/>
    <w:rsid w:val="00CB174F"/>
    <w:rsid w:val="00CB45A1"/>
    <w:rsid w:val="00CB67BE"/>
    <w:rsid w:val="00CB7E92"/>
    <w:rsid w:val="00CC41D6"/>
    <w:rsid w:val="00CC5035"/>
    <w:rsid w:val="00CD14E0"/>
    <w:rsid w:val="00CD438D"/>
    <w:rsid w:val="00CE2D01"/>
    <w:rsid w:val="00CE34F2"/>
    <w:rsid w:val="00CE3F67"/>
    <w:rsid w:val="00CF7189"/>
    <w:rsid w:val="00D01EB4"/>
    <w:rsid w:val="00D026B7"/>
    <w:rsid w:val="00D02C76"/>
    <w:rsid w:val="00D03716"/>
    <w:rsid w:val="00D03F93"/>
    <w:rsid w:val="00D06469"/>
    <w:rsid w:val="00D075A9"/>
    <w:rsid w:val="00D22D14"/>
    <w:rsid w:val="00D33AE0"/>
    <w:rsid w:val="00D3424E"/>
    <w:rsid w:val="00D34A48"/>
    <w:rsid w:val="00D355C3"/>
    <w:rsid w:val="00D378A3"/>
    <w:rsid w:val="00D42960"/>
    <w:rsid w:val="00D436BC"/>
    <w:rsid w:val="00D45D04"/>
    <w:rsid w:val="00D4714F"/>
    <w:rsid w:val="00D505DB"/>
    <w:rsid w:val="00D51B99"/>
    <w:rsid w:val="00D562DF"/>
    <w:rsid w:val="00D6532E"/>
    <w:rsid w:val="00D658E3"/>
    <w:rsid w:val="00D66E58"/>
    <w:rsid w:val="00D67FCD"/>
    <w:rsid w:val="00D721A1"/>
    <w:rsid w:val="00D7357D"/>
    <w:rsid w:val="00D7380B"/>
    <w:rsid w:val="00D74215"/>
    <w:rsid w:val="00D743F0"/>
    <w:rsid w:val="00D77420"/>
    <w:rsid w:val="00D77D03"/>
    <w:rsid w:val="00D80D67"/>
    <w:rsid w:val="00D80E83"/>
    <w:rsid w:val="00D811CB"/>
    <w:rsid w:val="00D83029"/>
    <w:rsid w:val="00D84D97"/>
    <w:rsid w:val="00D85958"/>
    <w:rsid w:val="00D85A23"/>
    <w:rsid w:val="00D863D5"/>
    <w:rsid w:val="00D90C1C"/>
    <w:rsid w:val="00D9328E"/>
    <w:rsid w:val="00D9376C"/>
    <w:rsid w:val="00DA09EC"/>
    <w:rsid w:val="00DA2840"/>
    <w:rsid w:val="00DA390B"/>
    <w:rsid w:val="00DA4B3E"/>
    <w:rsid w:val="00DA62FA"/>
    <w:rsid w:val="00DA7FDF"/>
    <w:rsid w:val="00DB2A10"/>
    <w:rsid w:val="00DB2A7B"/>
    <w:rsid w:val="00DB720F"/>
    <w:rsid w:val="00DC2D3C"/>
    <w:rsid w:val="00DC4553"/>
    <w:rsid w:val="00DC4C5D"/>
    <w:rsid w:val="00DC6514"/>
    <w:rsid w:val="00DD1CCC"/>
    <w:rsid w:val="00DD29B9"/>
    <w:rsid w:val="00DD3562"/>
    <w:rsid w:val="00DD4479"/>
    <w:rsid w:val="00DD6137"/>
    <w:rsid w:val="00DE494A"/>
    <w:rsid w:val="00DF0D41"/>
    <w:rsid w:val="00DF1DEC"/>
    <w:rsid w:val="00DF2EDA"/>
    <w:rsid w:val="00DF44F7"/>
    <w:rsid w:val="00DF5832"/>
    <w:rsid w:val="00DF7EBE"/>
    <w:rsid w:val="00E00A6A"/>
    <w:rsid w:val="00E00C73"/>
    <w:rsid w:val="00E01730"/>
    <w:rsid w:val="00E01F01"/>
    <w:rsid w:val="00E06660"/>
    <w:rsid w:val="00E0680F"/>
    <w:rsid w:val="00E110A6"/>
    <w:rsid w:val="00E1170E"/>
    <w:rsid w:val="00E1491F"/>
    <w:rsid w:val="00E169D8"/>
    <w:rsid w:val="00E17798"/>
    <w:rsid w:val="00E22043"/>
    <w:rsid w:val="00E253EF"/>
    <w:rsid w:val="00E26594"/>
    <w:rsid w:val="00E316A2"/>
    <w:rsid w:val="00E3228C"/>
    <w:rsid w:val="00E326D9"/>
    <w:rsid w:val="00E35488"/>
    <w:rsid w:val="00E40A46"/>
    <w:rsid w:val="00E41250"/>
    <w:rsid w:val="00E43B79"/>
    <w:rsid w:val="00E44853"/>
    <w:rsid w:val="00E45483"/>
    <w:rsid w:val="00E45E09"/>
    <w:rsid w:val="00E46F3B"/>
    <w:rsid w:val="00E47A5B"/>
    <w:rsid w:val="00E502E2"/>
    <w:rsid w:val="00E527B9"/>
    <w:rsid w:val="00E5556A"/>
    <w:rsid w:val="00E557F6"/>
    <w:rsid w:val="00E62B64"/>
    <w:rsid w:val="00E62F33"/>
    <w:rsid w:val="00E64F06"/>
    <w:rsid w:val="00E6613E"/>
    <w:rsid w:val="00E718A8"/>
    <w:rsid w:val="00E75C55"/>
    <w:rsid w:val="00E813AA"/>
    <w:rsid w:val="00E821F0"/>
    <w:rsid w:val="00E84976"/>
    <w:rsid w:val="00E90D01"/>
    <w:rsid w:val="00E93160"/>
    <w:rsid w:val="00E935AD"/>
    <w:rsid w:val="00E9397F"/>
    <w:rsid w:val="00E93AB7"/>
    <w:rsid w:val="00E948EA"/>
    <w:rsid w:val="00E96AB6"/>
    <w:rsid w:val="00E978E1"/>
    <w:rsid w:val="00EA041A"/>
    <w:rsid w:val="00EA0C78"/>
    <w:rsid w:val="00EA47D2"/>
    <w:rsid w:val="00EA75B8"/>
    <w:rsid w:val="00EB3009"/>
    <w:rsid w:val="00EC1241"/>
    <w:rsid w:val="00EC1C08"/>
    <w:rsid w:val="00EC494B"/>
    <w:rsid w:val="00EC56D3"/>
    <w:rsid w:val="00EC5C3F"/>
    <w:rsid w:val="00EC67E5"/>
    <w:rsid w:val="00ED315F"/>
    <w:rsid w:val="00ED3E12"/>
    <w:rsid w:val="00ED48D9"/>
    <w:rsid w:val="00ED6521"/>
    <w:rsid w:val="00EE220B"/>
    <w:rsid w:val="00EE2900"/>
    <w:rsid w:val="00EE6783"/>
    <w:rsid w:val="00EF7906"/>
    <w:rsid w:val="00F02AF0"/>
    <w:rsid w:val="00F10995"/>
    <w:rsid w:val="00F13348"/>
    <w:rsid w:val="00F13ED8"/>
    <w:rsid w:val="00F15853"/>
    <w:rsid w:val="00F16823"/>
    <w:rsid w:val="00F17C5C"/>
    <w:rsid w:val="00F21AE9"/>
    <w:rsid w:val="00F2284F"/>
    <w:rsid w:val="00F22F34"/>
    <w:rsid w:val="00F26635"/>
    <w:rsid w:val="00F30197"/>
    <w:rsid w:val="00F3148F"/>
    <w:rsid w:val="00F33700"/>
    <w:rsid w:val="00F358B5"/>
    <w:rsid w:val="00F36EF2"/>
    <w:rsid w:val="00F4068A"/>
    <w:rsid w:val="00F413C2"/>
    <w:rsid w:val="00F453D7"/>
    <w:rsid w:val="00F47E46"/>
    <w:rsid w:val="00F5111F"/>
    <w:rsid w:val="00F52E3F"/>
    <w:rsid w:val="00F53BCC"/>
    <w:rsid w:val="00F54274"/>
    <w:rsid w:val="00F57BC9"/>
    <w:rsid w:val="00F60CE6"/>
    <w:rsid w:val="00F620EE"/>
    <w:rsid w:val="00F625AA"/>
    <w:rsid w:val="00F65401"/>
    <w:rsid w:val="00F658B9"/>
    <w:rsid w:val="00F65991"/>
    <w:rsid w:val="00F74B54"/>
    <w:rsid w:val="00F75304"/>
    <w:rsid w:val="00F75722"/>
    <w:rsid w:val="00F767B7"/>
    <w:rsid w:val="00F76DCC"/>
    <w:rsid w:val="00F77EE9"/>
    <w:rsid w:val="00F86E30"/>
    <w:rsid w:val="00F87866"/>
    <w:rsid w:val="00F906B3"/>
    <w:rsid w:val="00F90B4C"/>
    <w:rsid w:val="00F92BEF"/>
    <w:rsid w:val="00FB23B7"/>
    <w:rsid w:val="00FB3FF8"/>
    <w:rsid w:val="00FB481E"/>
    <w:rsid w:val="00FB5F81"/>
    <w:rsid w:val="00FB61C3"/>
    <w:rsid w:val="00FC298F"/>
    <w:rsid w:val="00FC4A3D"/>
    <w:rsid w:val="00FC6C5A"/>
    <w:rsid w:val="00FD5E30"/>
    <w:rsid w:val="00FE1036"/>
    <w:rsid w:val="00FE26C3"/>
    <w:rsid w:val="00FE32E7"/>
    <w:rsid w:val="00FE3E0D"/>
    <w:rsid w:val="00FE3EF6"/>
    <w:rsid w:val="00FE5BAD"/>
    <w:rsid w:val="00FF083F"/>
    <w:rsid w:val="00FF25E1"/>
    <w:rsid w:val="00FF5C2F"/>
    <w:rsid w:val="00FF70B1"/>
    <w:rsid w:val="641FD007"/>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043FAC3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MS Mincho" w:hAnsi="Times New Roman" w:cs="Times New Roman"/>
        <w:lang w:val="en-GB" w:eastAsia="zh-CN" w:bidi="ar-SA"/>
      </w:rPr>
    </w:rPrDefault>
    <w:pPrDefault/>
  </w:docDefaults>
  <w:latentStyles w:defLockedState="0" w:defUIPriority="0" w:defSemiHidden="0" w:defUnhideWhenUsed="0" w:defQFormat="0" w:count="376">
    <w:lsdException w:name="Normal" w:qFormat="1"/>
    <w:lsdException w:name="heading 2" w:semiHidden="1" w:unhideWhenUsed="1"/>
    <w:lsdException w:name="heading 3" w:semiHidden="1" w:unhideWhenUsed="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macro" w:semiHidden="1" w:unhideWhenUsed="1"/>
    <w:lsdException w:name="toa heading"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E45E09"/>
    <w:rPr>
      <w:rFonts w:ascii="Rotis Light" w:hAnsi="Rotis Light"/>
      <w:sz w:val="24"/>
      <w:lang w:eastAsia="de-DE"/>
    </w:rPr>
  </w:style>
  <w:style w:type="paragraph" w:styleId="berschrift2">
    <w:name w:val="heading 2"/>
    <w:basedOn w:val="Standard"/>
    <w:next w:val="Standard"/>
    <w:pPr>
      <w:keepNext/>
      <w:spacing w:before="240" w:after="60"/>
      <w:outlineLvl w:val="1"/>
    </w:pPr>
    <w:rPr>
      <w:rFonts w:ascii="Arial" w:hAnsi="Arial" w:cs="Arial"/>
      <w:b/>
      <w:bCs/>
      <w:i/>
      <w:iCs/>
      <w:sz w:val="28"/>
      <w:szCs w:val="2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pPr>
      <w:tabs>
        <w:tab w:val="center" w:pos="4536"/>
        <w:tab w:val="right" w:pos="9072"/>
      </w:tabs>
    </w:pPr>
  </w:style>
  <w:style w:type="paragraph" w:customStyle="1" w:styleId="prtext">
    <w:name w:val="pr_text"/>
    <w:basedOn w:val="Standard"/>
    <w:pPr>
      <w:spacing w:line="360" w:lineRule="exact"/>
    </w:pPr>
    <w:rPr>
      <w:rFonts w:ascii="Rotis SemiSans" w:hAnsi="Rotis SemiSans"/>
    </w:rPr>
  </w:style>
  <w:style w:type="paragraph" w:styleId="Fuzeile">
    <w:name w:val="footer"/>
    <w:basedOn w:val="Standard"/>
    <w:link w:val="FuzeileZchn"/>
    <w:pPr>
      <w:tabs>
        <w:tab w:val="center" w:pos="4536"/>
        <w:tab w:val="right" w:pos="9072"/>
      </w:tabs>
    </w:pPr>
  </w:style>
  <w:style w:type="character" w:styleId="Seitenzahl">
    <w:name w:val="page number"/>
    <w:rPr>
      <w:rFonts w:ascii="Rotis SemiSans" w:hAnsi="Rotis SemiSans"/>
      <w:sz w:val="20"/>
    </w:rPr>
  </w:style>
  <w:style w:type="paragraph" w:styleId="Sprechblasentext">
    <w:name w:val="Balloon Text"/>
    <w:basedOn w:val="Standard"/>
    <w:semiHidden/>
    <w:rPr>
      <w:rFonts w:ascii="Tahoma" w:hAnsi="Tahoma" w:cs="Tahoma"/>
      <w:sz w:val="16"/>
      <w:szCs w:val="16"/>
    </w:rPr>
  </w:style>
  <w:style w:type="character" w:styleId="Hyperlink">
    <w:name w:val="Hyperlink"/>
    <w:uiPriority w:val="99"/>
    <w:unhideWhenUsed/>
    <w:rPr>
      <w:color w:val="0000FF"/>
      <w:u w:val="single"/>
    </w:rPr>
  </w:style>
  <w:style w:type="character" w:styleId="Kommentarzeichen">
    <w:name w:val="annotation reference"/>
    <w:semiHidden/>
    <w:unhideWhenUsed/>
    <w:rPr>
      <w:sz w:val="16"/>
      <w:szCs w:val="16"/>
    </w:rPr>
  </w:style>
  <w:style w:type="paragraph" w:styleId="Kommentartext">
    <w:name w:val="annotation text"/>
    <w:basedOn w:val="Standard"/>
    <w:semiHidden/>
    <w:unhideWhenUsed/>
    <w:rPr>
      <w:sz w:val="20"/>
    </w:rPr>
  </w:style>
  <w:style w:type="character" w:customStyle="1" w:styleId="KommentartextZchn">
    <w:name w:val="Kommentartext Zchn"/>
    <w:semiHidden/>
    <w:rPr>
      <w:rFonts w:ascii="Rotis Light" w:hAnsi="Rotis Light"/>
    </w:rPr>
  </w:style>
  <w:style w:type="paragraph" w:styleId="Kommentarthema">
    <w:name w:val="annotation subject"/>
    <w:basedOn w:val="Kommentartext"/>
    <w:next w:val="Kommentartext"/>
    <w:semiHidden/>
    <w:unhideWhenUsed/>
    <w:rPr>
      <w:b/>
      <w:bCs/>
    </w:rPr>
  </w:style>
  <w:style w:type="character" w:customStyle="1" w:styleId="KommentarthemaZchn">
    <w:name w:val="Kommentarthema Zchn"/>
    <w:semiHidden/>
    <w:rPr>
      <w:rFonts w:ascii="Rotis Light" w:hAnsi="Rotis Light"/>
      <w:b/>
      <w:bCs/>
    </w:rPr>
  </w:style>
  <w:style w:type="character" w:customStyle="1" w:styleId="ZchnZchn">
    <w:name w:val="Zchn Zchn"/>
    <w:semiHidden/>
    <w:rPr>
      <w:rFonts w:ascii="Tahoma" w:hAnsi="Tahoma" w:cs="Tahoma"/>
      <w:sz w:val="16"/>
      <w:szCs w:val="16"/>
    </w:rPr>
  </w:style>
  <w:style w:type="paragraph" w:styleId="StandardWeb">
    <w:name w:val="Normal (Web)"/>
    <w:basedOn w:val="Standard"/>
    <w:uiPriority w:val="99"/>
    <w:unhideWhenUsed/>
    <w:rsid w:val="00AE39A0"/>
    <w:pPr>
      <w:spacing w:before="100" w:beforeAutospacing="1" w:after="100" w:afterAutospacing="1"/>
    </w:pPr>
    <w:rPr>
      <w:rFonts w:ascii="Times" w:hAnsi="Times"/>
      <w:sz w:val="20"/>
      <w:lang w:eastAsia="en-US"/>
    </w:rPr>
  </w:style>
  <w:style w:type="character" w:customStyle="1" w:styleId="A1">
    <w:name w:val="A1"/>
    <w:uiPriority w:val="99"/>
    <w:rsid w:val="008E1574"/>
    <w:rPr>
      <w:rFonts w:cs="Rotis Semi Sans Std"/>
      <w:b/>
      <w:bCs/>
      <w:color w:val="221E1F"/>
      <w:sz w:val="38"/>
      <w:szCs w:val="38"/>
    </w:rPr>
  </w:style>
  <w:style w:type="paragraph" w:customStyle="1" w:styleId="Pa0">
    <w:name w:val="Pa0"/>
    <w:basedOn w:val="Standard"/>
    <w:next w:val="Standard"/>
    <w:uiPriority w:val="99"/>
    <w:rsid w:val="008E1574"/>
    <w:pPr>
      <w:widowControl w:val="0"/>
      <w:autoSpaceDE w:val="0"/>
      <w:autoSpaceDN w:val="0"/>
      <w:adjustRightInd w:val="0"/>
      <w:spacing w:line="181" w:lineRule="atLeast"/>
    </w:pPr>
    <w:rPr>
      <w:rFonts w:ascii="Rotis Semi Sans Std Light" w:hAnsi="Rotis Semi Sans Std Light"/>
      <w:szCs w:val="24"/>
      <w:lang w:eastAsia="zh-CN"/>
    </w:rPr>
  </w:style>
  <w:style w:type="character" w:customStyle="1" w:styleId="A2">
    <w:name w:val="A2"/>
    <w:uiPriority w:val="99"/>
    <w:rsid w:val="008E1574"/>
    <w:rPr>
      <w:rFonts w:cs="Rotis Semi Sans Std Light"/>
      <w:color w:val="221E1F"/>
      <w:sz w:val="22"/>
      <w:szCs w:val="22"/>
    </w:rPr>
  </w:style>
  <w:style w:type="paragraph" w:customStyle="1" w:styleId="ERCOberschrift">
    <w:name w:val="ERCO_Überschrift"/>
    <w:basedOn w:val="prtext"/>
    <w:qFormat/>
    <w:rsid w:val="00B56CE7"/>
    <w:pPr>
      <w:spacing w:line="360" w:lineRule="auto"/>
    </w:pPr>
    <w:rPr>
      <w:rFonts w:ascii="Arial" w:hAnsi="Arial" w:cs="Arial"/>
      <w:b/>
      <w:bCs/>
      <w:sz w:val="22"/>
      <w:szCs w:val="22"/>
    </w:rPr>
  </w:style>
  <w:style w:type="paragraph" w:customStyle="1" w:styleId="ERCOText">
    <w:name w:val="ERCO_Text"/>
    <w:basedOn w:val="Standard"/>
    <w:qFormat/>
    <w:rsid w:val="00B56CE7"/>
    <w:pPr>
      <w:spacing w:line="360" w:lineRule="auto"/>
    </w:pPr>
    <w:rPr>
      <w:rFonts w:ascii="Arial" w:hAnsi="Arial" w:cs="Arial"/>
      <w:sz w:val="22"/>
      <w:szCs w:val="22"/>
    </w:rPr>
  </w:style>
  <w:style w:type="paragraph" w:customStyle="1" w:styleId="ERCOInfos">
    <w:name w:val="ERCO_Infos"/>
    <w:basedOn w:val="prtext"/>
    <w:qFormat/>
    <w:rsid w:val="00B56CE7"/>
    <w:pPr>
      <w:spacing w:line="360" w:lineRule="auto"/>
    </w:pPr>
    <w:rPr>
      <w:rFonts w:ascii="Arial" w:hAnsi="Arial" w:cs="Arial"/>
      <w:sz w:val="20"/>
    </w:rPr>
  </w:style>
  <w:style w:type="paragraph" w:styleId="Titel">
    <w:name w:val="Title"/>
    <w:basedOn w:val="Standard"/>
    <w:next w:val="Standard"/>
    <w:link w:val="TitelZchn"/>
    <w:rsid w:val="00671D19"/>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elZchn">
    <w:name w:val="Titel Zchn"/>
    <w:basedOn w:val="Absatz-Standardschriftart"/>
    <w:link w:val="Titel"/>
    <w:rsid w:val="00671D19"/>
    <w:rPr>
      <w:rFonts w:asciiTheme="majorHAnsi" w:eastAsiaTheme="majorEastAsia" w:hAnsiTheme="majorHAnsi" w:cstheme="majorBidi"/>
      <w:color w:val="17365D" w:themeColor="text2" w:themeShade="BF"/>
      <w:spacing w:val="5"/>
      <w:kern w:val="28"/>
      <w:sz w:val="52"/>
      <w:szCs w:val="52"/>
      <w:lang w:eastAsia="de-DE"/>
    </w:rPr>
  </w:style>
  <w:style w:type="paragraph" w:customStyle="1" w:styleId="ERCOAdresse">
    <w:name w:val="ERCO_Adresse"/>
    <w:basedOn w:val="Standard"/>
    <w:qFormat/>
    <w:rsid w:val="008E431B"/>
    <w:pPr>
      <w:framePr w:w="2608" w:h="6022" w:hSpace="227" w:wrap="around" w:vAnchor="page" w:hAnchor="page" w:x="1135" w:y="10207" w:anchorLock="1"/>
      <w:tabs>
        <w:tab w:val="left" w:pos="340"/>
        <w:tab w:val="left" w:pos="426"/>
        <w:tab w:val="left" w:pos="709"/>
        <w:tab w:val="left" w:pos="5103"/>
        <w:tab w:val="left" w:pos="7655"/>
      </w:tabs>
      <w:spacing w:line="206" w:lineRule="exact"/>
    </w:pPr>
    <w:rPr>
      <w:rFonts w:ascii="Arial" w:hAnsi="Arial" w:cs="Arial"/>
      <w:sz w:val="18"/>
      <w:szCs w:val="18"/>
    </w:rPr>
  </w:style>
  <w:style w:type="paragraph" w:customStyle="1" w:styleId="ERCORotisText">
    <w:name w:val="ERCO_Rotis_Text"/>
    <w:basedOn w:val="Standard"/>
    <w:qFormat/>
    <w:rsid w:val="00F15853"/>
    <w:pPr>
      <w:spacing w:line="360" w:lineRule="auto"/>
    </w:pPr>
    <w:rPr>
      <w:rFonts w:ascii="Rotis Semi Sans Std Light" w:hAnsi="Rotis Semi Sans Std Light" w:cs="Arial"/>
      <w:sz w:val="22"/>
      <w:szCs w:val="22"/>
    </w:rPr>
  </w:style>
  <w:style w:type="paragraph" w:customStyle="1" w:styleId="ERCORotisberschrift">
    <w:name w:val="ERCO_Rotis_Überschrift"/>
    <w:basedOn w:val="Standard"/>
    <w:qFormat/>
    <w:rsid w:val="00F15853"/>
    <w:pPr>
      <w:spacing w:line="360" w:lineRule="auto"/>
    </w:pPr>
    <w:rPr>
      <w:rFonts w:ascii="Rotis Semi Sans Std Bold" w:hAnsi="Rotis Semi Sans Std Bold" w:cs="Arial"/>
      <w:bCs/>
      <w:sz w:val="22"/>
      <w:szCs w:val="22"/>
    </w:rPr>
  </w:style>
  <w:style w:type="paragraph" w:customStyle="1" w:styleId="02TextERCO">
    <w:name w:val="02_Text_ERCO"/>
    <w:basedOn w:val="Standard"/>
    <w:qFormat/>
    <w:rsid w:val="00E45483"/>
    <w:pPr>
      <w:spacing w:line="360" w:lineRule="auto"/>
    </w:pPr>
    <w:rPr>
      <w:rFonts w:ascii="Arial" w:hAnsi="Arial" w:cs="Arial"/>
      <w:sz w:val="22"/>
      <w:szCs w:val="22"/>
    </w:rPr>
  </w:style>
  <w:style w:type="character" w:customStyle="1" w:styleId="OhneA">
    <w:name w:val="Ohne A"/>
    <w:rsid w:val="00E3228C"/>
  </w:style>
  <w:style w:type="character" w:customStyle="1" w:styleId="Ohne">
    <w:name w:val="Ohne"/>
    <w:rsid w:val="00E3228C"/>
  </w:style>
  <w:style w:type="character" w:customStyle="1" w:styleId="Hyperlink1">
    <w:name w:val="Hyperlink.1"/>
    <w:basedOn w:val="Ohne"/>
    <w:rsid w:val="00E3228C"/>
    <w:rPr>
      <w:rFonts w:ascii="Arial" w:eastAsia="Arial" w:hAnsi="Arial" w:cs="Arial"/>
      <w:color w:val="0000FF"/>
      <w:u w:val="single" w:color="0000FF"/>
      <w14:textOutline w14:w="0" w14:cap="rnd" w14:cmpd="sng" w14:algn="ctr">
        <w14:noFill/>
        <w14:prstDash w14:val="solid"/>
        <w14:bevel/>
      </w14:textOutline>
    </w:rPr>
  </w:style>
  <w:style w:type="character" w:customStyle="1" w:styleId="NichtaufgelsteErwhnung1">
    <w:name w:val="Nicht aufgelöste Erwähnung1"/>
    <w:basedOn w:val="Absatz-Standardschriftart"/>
    <w:uiPriority w:val="99"/>
    <w:semiHidden/>
    <w:unhideWhenUsed/>
    <w:rsid w:val="001D3C86"/>
    <w:rPr>
      <w:color w:val="605E5C"/>
      <w:shd w:val="clear" w:color="auto" w:fill="E1DFDD"/>
    </w:rPr>
  </w:style>
  <w:style w:type="character" w:styleId="BesuchterLink">
    <w:name w:val="FollowedHyperlink"/>
    <w:basedOn w:val="Absatz-Standardschriftart"/>
    <w:semiHidden/>
    <w:unhideWhenUsed/>
    <w:rsid w:val="00ED3E12"/>
    <w:rPr>
      <w:color w:val="800080" w:themeColor="followedHyperlink"/>
      <w:u w:val="single"/>
    </w:rPr>
  </w:style>
  <w:style w:type="character" w:customStyle="1" w:styleId="bumpedfont15">
    <w:name w:val="bumpedfont15"/>
    <w:basedOn w:val="Absatz-Standardschriftart"/>
    <w:rsid w:val="00C76F27"/>
  </w:style>
  <w:style w:type="paragraph" w:styleId="berarbeitung">
    <w:name w:val="Revision"/>
    <w:hidden/>
    <w:uiPriority w:val="99"/>
    <w:semiHidden/>
    <w:rsid w:val="006B03E0"/>
    <w:rPr>
      <w:rFonts w:ascii="Rotis Light" w:hAnsi="Rotis Light"/>
      <w:sz w:val="24"/>
      <w:lang w:eastAsia="de-DE"/>
    </w:rPr>
  </w:style>
  <w:style w:type="paragraph" w:customStyle="1" w:styleId="p1">
    <w:name w:val="p1"/>
    <w:basedOn w:val="Standard"/>
    <w:rsid w:val="00EF7906"/>
    <w:pPr>
      <w:spacing w:before="100" w:beforeAutospacing="1" w:after="100" w:afterAutospacing="1"/>
    </w:pPr>
    <w:rPr>
      <w:rFonts w:ascii="Times New Roman" w:eastAsia="Times New Roman" w:hAnsi="Times New Roman"/>
      <w:szCs w:val="24"/>
    </w:rPr>
  </w:style>
  <w:style w:type="paragraph" w:customStyle="1" w:styleId="li1">
    <w:name w:val="li1"/>
    <w:basedOn w:val="Standard"/>
    <w:rsid w:val="00EF7906"/>
    <w:pPr>
      <w:spacing w:before="100" w:beforeAutospacing="1" w:after="100" w:afterAutospacing="1"/>
    </w:pPr>
    <w:rPr>
      <w:rFonts w:ascii="Times New Roman" w:eastAsia="Times New Roman" w:hAnsi="Times New Roman"/>
      <w:szCs w:val="24"/>
    </w:rPr>
  </w:style>
  <w:style w:type="character" w:customStyle="1" w:styleId="apple-converted-space">
    <w:name w:val="apple-converted-space"/>
    <w:basedOn w:val="Absatz-Standardschriftart"/>
    <w:rsid w:val="00EF7906"/>
  </w:style>
  <w:style w:type="character" w:styleId="NichtaufgelsteErwhnung">
    <w:name w:val="Unresolved Mention"/>
    <w:basedOn w:val="Absatz-Standardschriftart"/>
    <w:uiPriority w:val="99"/>
    <w:semiHidden/>
    <w:unhideWhenUsed/>
    <w:rsid w:val="00AB1793"/>
    <w:rPr>
      <w:color w:val="605E5C"/>
      <w:shd w:val="clear" w:color="auto" w:fill="E1DFDD"/>
    </w:rPr>
  </w:style>
  <w:style w:type="character" w:customStyle="1" w:styleId="s21">
    <w:name w:val="s21"/>
    <w:basedOn w:val="Absatz-Standardschriftart"/>
    <w:rsid w:val="00AB1793"/>
  </w:style>
  <w:style w:type="character" w:customStyle="1" w:styleId="s22">
    <w:name w:val="s22"/>
    <w:basedOn w:val="Absatz-Standardschriftart"/>
    <w:rsid w:val="00AB1793"/>
  </w:style>
  <w:style w:type="character" w:customStyle="1" w:styleId="KopfzeileZchn">
    <w:name w:val="Kopfzeile Zchn"/>
    <w:basedOn w:val="Absatz-Standardschriftart"/>
    <w:link w:val="Kopfzeile"/>
    <w:rsid w:val="00E62B64"/>
    <w:rPr>
      <w:rFonts w:ascii="Rotis Light" w:hAnsi="Rotis Light"/>
      <w:sz w:val="24"/>
      <w:lang w:eastAsia="de-DE"/>
    </w:rPr>
  </w:style>
  <w:style w:type="character" w:customStyle="1" w:styleId="FuzeileZchn">
    <w:name w:val="Fußzeile Zchn"/>
    <w:basedOn w:val="Absatz-Standardschriftart"/>
    <w:link w:val="Fuzeile"/>
    <w:rsid w:val="00E62B64"/>
    <w:rPr>
      <w:rFonts w:ascii="Rotis Light" w:hAnsi="Rotis Light"/>
      <w:sz w:val="24"/>
      <w:lang w:eastAsia="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1036637">
      <w:bodyDiv w:val="1"/>
      <w:marLeft w:val="0"/>
      <w:marRight w:val="0"/>
      <w:marTop w:val="0"/>
      <w:marBottom w:val="0"/>
      <w:divBdr>
        <w:top w:val="none" w:sz="0" w:space="0" w:color="auto"/>
        <w:left w:val="none" w:sz="0" w:space="0" w:color="auto"/>
        <w:bottom w:val="none" w:sz="0" w:space="0" w:color="auto"/>
        <w:right w:val="none" w:sz="0" w:space="0" w:color="auto"/>
      </w:divBdr>
    </w:div>
    <w:div w:id="482892242">
      <w:bodyDiv w:val="1"/>
      <w:marLeft w:val="0"/>
      <w:marRight w:val="0"/>
      <w:marTop w:val="0"/>
      <w:marBottom w:val="0"/>
      <w:divBdr>
        <w:top w:val="none" w:sz="0" w:space="0" w:color="auto"/>
        <w:left w:val="none" w:sz="0" w:space="0" w:color="auto"/>
        <w:bottom w:val="none" w:sz="0" w:space="0" w:color="auto"/>
        <w:right w:val="none" w:sz="0" w:space="0" w:color="auto"/>
      </w:divBdr>
    </w:div>
    <w:div w:id="558908279">
      <w:bodyDiv w:val="1"/>
      <w:marLeft w:val="0"/>
      <w:marRight w:val="0"/>
      <w:marTop w:val="0"/>
      <w:marBottom w:val="0"/>
      <w:divBdr>
        <w:top w:val="none" w:sz="0" w:space="0" w:color="auto"/>
        <w:left w:val="none" w:sz="0" w:space="0" w:color="auto"/>
        <w:bottom w:val="none" w:sz="0" w:space="0" w:color="auto"/>
        <w:right w:val="none" w:sz="0" w:space="0" w:color="auto"/>
      </w:divBdr>
    </w:div>
    <w:div w:id="836262318">
      <w:bodyDiv w:val="1"/>
      <w:marLeft w:val="0"/>
      <w:marRight w:val="0"/>
      <w:marTop w:val="0"/>
      <w:marBottom w:val="0"/>
      <w:divBdr>
        <w:top w:val="none" w:sz="0" w:space="0" w:color="auto"/>
        <w:left w:val="none" w:sz="0" w:space="0" w:color="auto"/>
        <w:bottom w:val="none" w:sz="0" w:space="0" w:color="auto"/>
        <w:right w:val="none" w:sz="0" w:space="0" w:color="auto"/>
      </w:divBdr>
      <w:divsChild>
        <w:div w:id="1722509744">
          <w:marLeft w:val="0"/>
          <w:marRight w:val="0"/>
          <w:marTop w:val="0"/>
          <w:marBottom w:val="0"/>
          <w:divBdr>
            <w:top w:val="none" w:sz="0" w:space="0" w:color="auto"/>
            <w:left w:val="none" w:sz="0" w:space="0" w:color="auto"/>
            <w:bottom w:val="none" w:sz="0" w:space="0" w:color="auto"/>
            <w:right w:val="none" w:sz="0" w:space="0" w:color="auto"/>
          </w:divBdr>
        </w:div>
      </w:divsChild>
    </w:div>
    <w:div w:id="846334511">
      <w:bodyDiv w:val="1"/>
      <w:marLeft w:val="0"/>
      <w:marRight w:val="0"/>
      <w:marTop w:val="0"/>
      <w:marBottom w:val="0"/>
      <w:divBdr>
        <w:top w:val="none" w:sz="0" w:space="0" w:color="auto"/>
        <w:left w:val="none" w:sz="0" w:space="0" w:color="auto"/>
        <w:bottom w:val="none" w:sz="0" w:space="0" w:color="auto"/>
        <w:right w:val="none" w:sz="0" w:space="0" w:color="auto"/>
      </w:divBdr>
      <w:divsChild>
        <w:div w:id="913322272">
          <w:marLeft w:val="0"/>
          <w:marRight w:val="0"/>
          <w:marTop w:val="0"/>
          <w:marBottom w:val="0"/>
          <w:divBdr>
            <w:top w:val="none" w:sz="0" w:space="0" w:color="auto"/>
            <w:left w:val="none" w:sz="0" w:space="0" w:color="auto"/>
            <w:bottom w:val="none" w:sz="0" w:space="0" w:color="auto"/>
            <w:right w:val="none" w:sz="0" w:space="0" w:color="auto"/>
          </w:divBdr>
        </w:div>
      </w:divsChild>
    </w:div>
    <w:div w:id="857498760">
      <w:bodyDiv w:val="1"/>
      <w:marLeft w:val="0"/>
      <w:marRight w:val="0"/>
      <w:marTop w:val="0"/>
      <w:marBottom w:val="0"/>
      <w:divBdr>
        <w:top w:val="none" w:sz="0" w:space="0" w:color="auto"/>
        <w:left w:val="none" w:sz="0" w:space="0" w:color="auto"/>
        <w:bottom w:val="none" w:sz="0" w:space="0" w:color="auto"/>
        <w:right w:val="none" w:sz="0" w:space="0" w:color="auto"/>
      </w:divBdr>
      <w:divsChild>
        <w:div w:id="1957757406">
          <w:marLeft w:val="0"/>
          <w:marRight w:val="0"/>
          <w:marTop w:val="0"/>
          <w:marBottom w:val="0"/>
          <w:divBdr>
            <w:top w:val="none" w:sz="0" w:space="0" w:color="auto"/>
            <w:left w:val="none" w:sz="0" w:space="0" w:color="auto"/>
            <w:bottom w:val="none" w:sz="0" w:space="0" w:color="auto"/>
            <w:right w:val="none" w:sz="0" w:space="0" w:color="auto"/>
          </w:divBdr>
        </w:div>
      </w:divsChild>
    </w:div>
    <w:div w:id="1221205783">
      <w:bodyDiv w:val="1"/>
      <w:marLeft w:val="0"/>
      <w:marRight w:val="0"/>
      <w:marTop w:val="0"/>
      <w:marBottom w:val="0"/>
      <w:divBdr>
        <w:top w:val="none" w:sz="0" w:space="0" w:color="auto"/>
        <w:left w:val="none" w:sz="0" w:space="0" w:color="auto"/>
        <w:bottom w:val="none" w:sz="0" w:space="0" w:color="auto"/>
        <w:right w:val="none" w:sz="0" w:space="0" w:color="auto"/>
      </w:divBdr>
    </w:div>
    <w:div w:id="1391729985">
      <w:bodyDiv w:val="1"/>
      <w:marLeft w:val="0"/>
      <w:marRight w:val="0"/>
      <w:marTop w:val="0"/>
      <w:marBottom w:val="0"/>
      <w:divBdr>
        <w:top w:val="none" w:sz="0" w:space="0" w:color="auto"/>
        <w:left w:val="none" w:sz="0" w:space="0" w:color="auto"/>
        <w:bottom w:val="none" w:sz="0" w:space="0" w:color="auto"/>
        <w:right w:val="none" w:sz="0" w:space="0" w:color="auto"/>
      </w:divBdr>
    </w:div>
    <w:div w:id="1507746949">
      <w:bodyDiv w:val="1"/>
      <w:marLeft w:val="0"/>
      <w:marRight w:val="0"/>
      <w:marTop w:val="0"/>
      <w:marBottom w:val="0"/>
      <w:divBdr>
        <w:top w:val="none" w:sz="0" w:space="0" w:color="auto"/>
        <w:left w:val="none" w:sz="0" w:space="0" w:color="auto"/>
        <w:bottom w:val="none" w:sz="0" w:space="0" w:color="auto"/>
        <w:right w:val="none" w:sz="0" w:space="0" w:color="auto"/>
      </w:divBdr>
      <w:divsChild>
        <w:div w:id="1134911707">
          <w:marLeft w:val="0"/>
          <w:marRight w:val="0"/>
          <w:marTop w:val="0"/>
          <w:marBottom w:val="0"/>
          <w:divBdr>
            <w:top w:val="none" w:sz="0" w:space="0" w:color="auto"/>
            <w:left w:val="none" w:sz="0" w:space="0" w:color="auto"/>
            <w:bottom w:val="none" w:sz="0" w:space="0" w:color="auto"/>
            <w:right w:val="none" w:sz="0" w:space="0" w:color="auto"/>
          </w:divBdr>
        </w:div>
      </w:divsChild>
    </w:div>
    <w:div w:id="1616213777">
      <w:bodyDiv w:val="1"/>
      <w:marLeft w:val="0"/>
      <w:marRight w:val="0"/>
      <w:marTop w:val="0"/>
      <w:marBottom w:val="0"/>
      <w:divBdr>
        <w:top w:val="none" w:sz="0" w:space="0" w:color="auto"/>
        <w:left w:val="none" w:sz="0" w:space="0" w:color="auto"/>
        <w:bottom w:val="none" w:sz="0" w:space="0" w:color="auto"/>
        <w:right w:val="none" w:sz="0" w:space="0" w:color="auto"/>
      </w:divBdr>
      <w:divsChild>
        <w:div w:id="1048342228">
          <w:marLeft w:val="0"/>
          <w:marRight w:val="0"/>
          <w:marTop w:val="0"/>
          <w:marBottom w:val="0"/>
          <w:divBdr>
            <w:top w:val="none" w:sz="0" w:space="0" w:color="auto"/>
            <w:left w:val="none" w:sz="0" w:space="0" w:color="auto"/>
            <w:bottom w:val="none" w:sz="0" w:space="0" w:color="auto"/>
            <w:right w:val="none" w:sz="0" w:space="0" w:color="auto"/>
          </w:divBdr>
          <w:divsChild>
            <w:div w:id="481953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36570421">
      <w:bodyDiv w:val="1"/>
      <w:marLeft w:val="0"/>
      <w:marRight w:val="0"/>
      <w:marTop w:val="0"/>
      <w:marBottom w:val="0"/>
      <w:divBdr>
        <w:top w:val="none" w:sz="0" w:space="0" w:color="auto"/>
        <w:left w:val="none" w:sz="0" w:space="0" w:color="auto"/>
        <w:bottom w:val="none" w:sz="0" w:space="0" w:color="auto"/>
        <w:right w:val="none" w:sz="0" w:space="0" w:color="auto"/>
      </w:divBdr>
      <w:divsChild>
        <w:div w:id="835923600">
          <w:marLeft w:val="0"/>
          <w:marRight w:val="0"/>
          <w:marTop w:val="0"/>
          <w:marBottom w:val="0"/>
          <w:divBdr>
            <w:top w:val="none" w:sz="0" w:space="0" w:color="auto"/>
            <w:left w:val="none" w:sz="0" w:space="0" w:color="auto"/>
            <w:bottom w:val="none" w:sz="0" w:space="0" w:color="auto"/>
            <w:right w:val="none" w:sz="0" w:space="0" w:color="auto"/>
          </w:divBdr>
          <w:divsChild>
            <w:div w:id="16980020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0073612">
      <w:bodyDiv w:val="1"/>
      <w:marLeft w:val="0"/>
      <w:marRight w:val="0"/>
      <w:marTop w:val="0"/>
      <w:marBottom w:val="0"/>
      <w:divBdr>
        <w:top w:val="none" w:sz="0" w:space="0" w:color="auto"/>
        <w:left w:val="none" w:sz="0" w:space="0" w:color="auto"/>
        <w:bottom w:val="none" w:sz="0" w:space="0" w:color="auto"/>
        <w:right w:val="none" w:sz="0" w:space="0" w:color="auto"/>
      </w:divBdr>
    </w:div>
    <w:div w:id="2025672744">
      <w:bodyDiv w:val="1"/>
      <w:marLeft w:val="0"/>
      <w:marRight w:val="0"/>
      <w:marTop w:val="0"/>
      <w:marBottom w:val="0"/>
      <w:divBdr>
        <w:top w:val="none" w:sz="0" w:space="0" w:color="auto"/>
        <w:left w:val="none" w:sz="0" w:space="0" w:color="auto"/>
        <w:bottom w:val="none" w:sz="0" w:space="0" w:color="auto"/>
        <w:right w:val="none" w:sz="0" w:space="0" w:color="auto"/>
      </w:divBdr>
      <w:divsChild>
        <w:div w:id="940845183">
          <w:marLeft w:val="0"/>
          <w:marRight w:val="0"/>
          <w:marTop w:val="0"/>
          <w:marBottom w:val="0"/>
          <w:divBdr>
            <w:top w:val="none" w:sz="0" w:space="0" w:color="auto"/>
            <w:left w:val="none" w:sz="0" w:space="0" w:color="auto"/>
            <w:bottom w:val="none" w:sz="0" w:space="0" w:color="auto"/>
            <w:right w:val="none" w:sz="0" w:space="0" w:color="auto"/>
          </w:divBdr>
        </w:div>
        <w:div w:id="917978882">
          <w:marLeft w:val="0"/>
          <w:marRight w:val="0"/>
          <w:marTop w:val="0"/>
          <w:marBottom w:val="0"/>
          <w:divBdr>
            <w:top w:val="none" w:sz="0" w:space="0" w:color="auto"/>
            <w:left w:val="none" w:sz="0" w:space="0" w:color="auto"/>
            <w:bottom w:val="none" w:sz="0" w:space="0" w:color="auto"/>
            <w:right w:val="none" w:sz="0" w:space="0" w:color="auto"/>
          </w:divBdr>
        </w:div>
        <w:div w:id="1450467932">
          <w:marLeft w:val="0"/>
          <w:marRight w:val="0"/>
          <w:marTop w:val="0"/>
          <w:marBottom w:val="0"/>
          <w:divBdr>
            <w:top w:val="none" w:sz="0" w:space="0" w:color="auto"/>
            <w:left w:val="none" w:sz="0" w:space="0" w:color="auto"/>
            <w:bottom w:val="none" w:sz="0" w:space="0" w:color="auto"/>
            <w:right w:val="none" w:sz="0" w:space="0" w:color="auto"/>
          </w:divBdr>
        </w:div>
      </w:divsChild>
    </w:div>
    <w:div w:id="2088572644">
      <w:bodyDiv w:val="1"/>
      <w:marLeft w:val="0"/>
      <w:marRight w:val="0"/>
      <w:marTop w:val="0"/>
      <w:marBottom w:val="0"/>
      <w:divBdr>
        <w:top w:val="none" w:sz="0" w:space="0" w:color="auto"/>
        <w:left w:val="none" w:sz="0" w:space="0" w:color="auto"/>
        <w:bottom w:val="none" w:sz="0" w:space="0" w:color="auto"/>
        <w:right w:val="none" w:sz="0" w:space="0" w:color="auto"/>
      </w:divBdr>
    </w:div>
    <w:div w:id="212854441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hyperlink" Target="https://www.erco.com/press/8020/en" TargetMode="External"/><Relationship Id="rId18" Type="http://schemas.openxmlformats.org/officeDocument/2006/relationships/hyperlink" Target="https://www.erco.com/press/8020/en" TargetMode="External"/><Relationship Id="rId26" Type="http://schemas.openxmlformats.org/officeDocument/2006/relationships/image" Target="media/image4.png"/><Relationship Id="rId39" Type="http://schemas.openxmlformats.org/officeDocument/2006/relationships/header" Target="header4.xml"/><Relationship Id="rId21" Type="http://schemas.openxmlformats.org/officeDocument/2006/relationships/image" Target="media/image1.png"/><Relationship Id="rId34" Type="http://schemas.openxmlformats.org/officeDocument/2006/relationships/footer" Target="footer2.xml"/><Relationship Id="rId42" Type="http://schemas.openxmlformats.org/officeDocument/2006/relationships/theme" Target="theme/theme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yperlink" Target="https://www.erco.com/press/104/en" TargetMode="External"/><Relationship Id="rId20" Type="http://schemas.openxmlformats.org/officeDocument/2006/relationships/hyperlink" Target="https://www.erco.com/press/8018/en" TargetMode="External"/><Relationship Id="rId29" Type="http://schemas.openxmlformats.org/officeDocument/2006/relationships/image" Target="media/image7.png"/><Relationship Id="rId4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www.erco.com/press/8018/en" TargetMode="External"/><Relationship Id="rId24" Type="http://schemas.openxmlformats.org/officeDocument/2006/relationships/hyperlink" Target="https://youtu.be/gkTjPqPZp2A" TargetMode="External"/><Relationship Id="rId32" Type="http://schemas.openxmlformats.org/officeDocument/2006/relationships/header" Target="header2.xml"/><Relationship Id="rId37" Type="http://schemas.openxmlformats.org/officeDocument/2006/relationships/image" Target="media/image10.png"/><Relationship Id="rId40" Type="http://schemas.openxmlformats.org/officeDocument/2006/relationships/footer" Target="footer4.xml"/><Relationship Id="rId5" Type="http://schemas.openxmlformats.org/officeDocument/2006/relationships/webSettings" Target="webSettings.xml"/><Relationship Id="rId15" Type="http://schemas.openxmlformats.org/officeDocument/2006/relationships/hyperlink" Target="https://www.erco.com/press/119/en" TargetMode="External"/><Relationship Id="rId23" Type="http://schemas.openxmlformats.org/officeDocument/2006/relationships/image" Target="media/image2.png"/><Relationship Id="rId28" Type="http://schemas.openxmlformats.org/officeDocument/2006/relationships/image" Target="media/image6.png"/><Relationship Id="rId36" Type="http://schemas.openxmlformats.org/officeDocument/2006/relationships/footer" Target="footer3.xml"/><Relationship Id="rId10" Type="http://schemas.openxmlformats.org/officeDocument/2006/relationships/hyperlink" Target="https://www.erco.com/press/7364/en" TargetMode="External"/><Relationship Id="rId19" Type="http://schemas.openxmlformats.org/officeDocument/2006/relationships/hyperlink" Target="https://www.erco.com/press/8018/en" TargetMode="External"/><Relationship Id="rId31" Type="http://schemas.openxmlformats.org/officeDocument/2006/relationships/header" Target="header1.xml"/><Relationship Id="rId4" Type="http://schemas.openxmlformats.org/officeDocument/2006/relationships/settings" Target="settings.xml"/><Relationship Id="rId9" Type="http://schemas.openxmlformats.org/officeDocument/2006/relationships/hyperlink" Target="https://www.erco.com/press/8018/en" TargetMode="External"/><Relationship Id="rId14" Type="http://schemas.openxmlformats.org/officeDocument/2006/relationships/hyperlink" Target="https://www.erco.com/press/8021/en" TargetMode="External"/><Relationship Id="rId22" Type="http://schemas.openxmlformats.org/officeDocument/2006/relationships/hyperlink" Target="https://www.erco.com/press/8020/en" TargetMode="External"/><Relationship Id="rId27" Type="http://schemas.openxmlformats.org/officeDocument/2006/relationships/image" Target="media/image5.png"/><Relationship Id="rId30" Type="http://schemas.openxmlformats.org/officeDocument/2006/relationships/image" Target="media/image8.png"/><Relationship Id="rId35" Type="http://schemas.openxmlformats.org/officeDocument/2006/relationships/header" Target="header3.xml"/><Relationship Id="rId8" Type="http://schemas.openxmlformats.org/officeDocument/2006/relationships/hyperlink" Target="https://www.erco.com/press/8020/en" TargetMode="External"/><Relationship Id="rId3" Type="http://schemas.openxmlformats.org/officeDocument/2006/relationships/styles" Target="styles.xml"/><Relationship Id="rId12" Type="http://schemas.openxmlformats.org/officeDocument/2006/relationships/hyperlink" Target="https://www.erco.com/press/8020/en" TargetMode="External"/><Relationship Id="rId17" Type="http://schemas.openxmlformats.org/officeDocument/2006/relationships/hyperlink" Target="https://www.erco.com/press/8018/en" TargetMode="External"/><Relationship Id="rId25" Type="http://schemas.openxmlformats.org/officeDocument/2006/relationships/image" Target="media/image3.png"/><Relationship Id="rId33" Type="http://schemas.openxmlformats.org/officeDocument/2006/relationships/footer" Target="footer1.xml"/><Relationship Id="rId38" Type="http://schemas.openxmlformats.org/officeDocument/2006/relationships/hyperlink" Target="https://press.erco.com/en" TargetMode="External"/></Relationships>
</file>

<file path=word/_rels/header2.xml.rels><?xml version="1.0" encoding="UTF-8" standalone="yes"?>
<Relationships xmlns="http://schemas.openxmlformats.org/package/2006/relationships"><Relationship Id="rId2" Type="http://schemas.openxmlformats.org/officeDocument/2006/relationships/image" Target="media/image9.jpeg"/><Relationship Id="rId1" Type="http://schemas.openxmlformats.org/officeDocument/2006/relationships/hyperlink" Target="mailto:erco@maipr.com" TargetMode="External"/></Relationships>
</file>

<file path=word/_rels/header4.xml.rels><?xml version="1.0" encoding="UTF-8" standalone="yes"?>
<Relationships xmlns="http://schemas.openxmlformats.org/package/2006/relationships"><Relationship Id="rId2" Type="http://schemas.openxmlformats.org/officeDocument/2006/relationships/image" Target="media/image9.jpeg"/><Relationship Id="rId1" Type="http://schemas.openxmlformats.org/officeDocument/2006/relationships/hyperlink" Target="mailto:erco@maipr.com"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C76ED1D-4BEE-480D-98E7-85D8F473DD6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8</Pages>
  <Words>1255</Words>
  <Characters>7907</Characters>
  <Application>Microsoft Office Word</Application>
  <DocSecurity>0</DocSecurity>
  <Lines>65</Lines>
  <Paragraphs>18</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9144</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lastModifiedBy/>
  <cp:revision>1</cp:revision>
  <dcterms:created xsi:type="dcterms:W3CDTF">2025-08-28T14:22:00Z</dcterms:created>
  <dcterms:modified xsi:type="dcterms:W3CDTF">2025-09-04T09:27:00Z</dcterms:modified>
</cp:coreProperties>
</file>