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A4FEB" w14:textId="7BA8724F" w:rsidR="00D67FCD" w:rsidRDefault="006B7093" w:rsidP="00D67FCD">
      <w:pPr>
        <w:pStyle w:val="ERCOberschrift"/>
      </w:pPr>
      <w:r>
        <w:t>Langlebig, effektiv und kreislauffähig:</w:t>
      </w:r>
    </w:p>
    <w:p w14:paraId="29716486" w14:textId="03FA39CD" w:rsidR="00EF7906" w:rsidRPr="00E06660" w:rsidRDefault="00EF7906" w:rsidP="00D67FCD">
      <w:pPr>
        <w:pStyle w:val="ERCOberschrift"/>
      </w:pPr>
      <w:r>
        <w:t>Pollux New</w:t>
      </w:r>
      <w:r w:rsidR="006B7093">
        <w:t xml:space="preserve"> Strahler</w:t>
      </w:r>
      <w:r>
        <w:t xml:space="preserve"> und </w:t>
      </w:r>
      <w:proofErr w:type="spellStart"/>
      <w:r>
        <w:t>Skim</w:t>
      </w:r>
      <w:proofErr w:type="spellEnd"/>
      <w:r>
        <w:t xml:space="preserve"> </w:t>
      </w:r>
      <w:proofErr w:type="spellStart"/>
      <w:r>
        <w:t>Panlens</w:t>
      </w:r>
      <w:proofErr w:type="spellEnd"/>
      <w:r w:rsidR="006B7093">
        <w:t xml:space="preserve"> </w:t>
      </w:r>
      <w:proofErr w:type="spellStart"/>
      <w:r w:rsidR="006B7093">
        <w:t>Downlights</w:t>
      </w:r>
      <w:proofErr w:type="spellEnd"/>
      <w:r w:rsidR="006B7093">
        <w:t xml:space="preserve"> von ERCO</w:t>
      </w:r>
    </w:p>
    <w:p w14:paraId="21400E3A" w14:textId="77777777" w:rsidR="003853D4" w:rsidRPr="00E06660" w:rsidRDefault="003853D4" w:rsidP="003853D4">
      <w:pPr>
        <w:pStyle w:val="ERCOberschrift"/>
        <w:rPr>
          <w:b w:val="0"/>
        </w:rPr>
      </w:pPr>
    </w:p>
    <w:p w14:paraId="14AE08C0" w14:textId="0B0BD6E7" w:rsidR="00D67FCD" w:rsidRPr="00E06660" w:rsidRDefault="00D67FCD" w:rsidP="00D67FCD">
      <w:pPr>
        <w:pStyle w:val="ERCOberschrift"/>
      </w:pPr>
      <w:r w:rsidRPr="00E06660">
        <w:t xml:space="preserve">Lüdenscheid, </w:t>
      </w:r>
      <w:r w:rsidR="003B0CB1" w:rsidRPr="003B0CB1">
        <w:rPr>
          <w:color w:val="000000" w:themeColor="text1"/>
        </w:rPr>
        <w:t>September 2025</w:t>
      </w:r>
      <w:r w:rsidRPr="003B0CB1">
        <w:rPr>
          <w:color w:val="000000" w:themeColor="text1"/>
        </w:rPr>
        <w:t xml:space="preserve">. </w:t>
      </w:r>
      <w:r w:rsidR="00F00A3B">
        <w:t>Kreislauffähig konstruieren, n</w:t>
      </w:r>
      <w:r w:rsidR="006B7093">
        <w:t xml:space="preserve">achhaltig </w:t>
      </w:r>
      <w:r w:rsidR="00F00A3B">
        <w:t xml:space="preserve">produzieren </w:t>
      </w:r>
      <w:r w:rsidR="006B7093">
        <w:t>– und zwar dort, wo es wirklich etwas bewegt</w:t>
      </w:r>
      <w:r w:rsidR="0077567A">
        <w:t xml:space="preserve">. </w:t>
      </w:r>
      <w:r w:rsidR="006B7093">
        <w:t>D</w:t>
      </w:r>
      <w:r w:rsidR="0023397A">
        <w:t>as</w:t>
      </w:r>
      <w:r w:rsidR="006B7093">
        <w:t xml:space="preserve"> setzt ERCO </w:t>
      </w:r>
      <w:r w:rsidR="0009093D">
        <w:t>mit zwei</w:t>
      </w:r>
      <w:r w:rsidR="006B7093">
        <w:t xml:space="preserve"> neu</w:t>
      </w:r>
      <w:r w:rsidR="0009093D">
        <w:t>en</w:t>
      </w:r>
      <w:r w:rsidR="006B7093">
        <w:t xml:space="preserve"> </w:t>
      </w:r>
      <w:proofErr w:type="spellStart"/>
      <w:r w:rsidR="006B7093">
        <w:t>Leuchtenfamilien</w:t>
      </w:r>
      <w:proofErr w:type="spellEnd"/>
      <w:r w:rsidR="006B7093">
        <w:t xml:space="preserve"> um, die beide auf breite Anwendungsfelder zielen. </w:t>
      </w:r>
      <w:r w:rsidR="00E539EC">
        <w:t>In</w:t>
      </w:r>
      <w:r w:rsidR="006B7093">
        <w:t xml:space="preserve"> den </w:t>
      </w:r>
      <w:hyperlink r:id="rId11" w:history="1">
        <w:proofErr w:type="spellStart"/>
        <w:r w:rsidR="006B7093" w:rsidRPr="002D2CB8">
          <w:rPr>
            <w:rStyle w:val="Hyperlink"/>
          </w:rPr>
          <w:t>Skim</w:t>
        </w:r>
        <w:proofErr w:type="spellEnd"/>
        <w:r w:rsidR="006B7093" w:rsidRPr="002D2CB8">
          <w:rPr>
            <w:rStyle w:val="Hyperlink"/>
          </w:rPr>
          <w:t xml:space="preserve"> </w:t>
        </w:r>
        <w:proofErr w:type="spellStart"/>
        <w:r w:rsidR="006B7093" w:rsidRPr="002D2CB8">
          <w:rPr>
            <w:rStyle w:val="Hyperlink"/>
          </w:rPr>
          <w:t>Panlens</w:t>
        </w:r>
        <w:proofErr w:type="spellEnd"/>
        <w:r w:rsidR="006B7093" w:rsidRPr="002D2CB8">
          <w:rPr>
            <w:rStyle w:val="Hyperlink"/>
          </w:rPr>
          <w:t xml:space="preserve"> </w:t>
        </w:r>
        <w:proofErr w:type="spellStart"/>
        <w:r w:rsidR="006B7093" w:rsidRPr="002D2CB8">
          <w:rPr>
            <w:rStyle w:val="Hyperlink"/>
          </w:rPr>
          <w:t>Downlights</w:t>
        </w:r>
        <w:proofErr w:type="spellEnd"/>
      </w:hyperlink>
      <w:r w:rsidR="006B7093" w:rsidRPr="002D2CB8">
        <w:rPr>
          <w:color w:val="FF0000"/>
        </w:rPr>
        <w:t xml:space="preserve"> </w:t>
      </w:r>
      <w:r w:rsidR="006B7093">
        <w:t xml:space="preserve">setzt der Hersteller erstmals Linsen aus 100% recyceltem Kunststoff ein. Und die </w:t>
      </w:r>
      <w:hyperlink r:id="rId12" w:history="1">
        <w:r w:rsidR="006B7093" w:rsidRPr="002D2CB8">
          <w:rPr>
            <w:rStyle w:val="Hyperlink"/>
          </w:rPr>
          <w:t>Pollux New Strahler</w:t>
        </w:r>
      </w:hyperlink>
      <w:r w:rsidR="006B7093">
        <w:t xml:space="preserve"> liefern</w:t>
      </w:r>
      <w:r w:rsidR="00F00A3B">
        <w:t xml:space="preserve"> dank </w:t>
      </w:r>
      <w:r w:rsidR="0023397A">
        <w:t>Elektronik</w:t>
      </w:r>
      <w:r w:rsidR="00F00A3B">
        <w:t>-Upgrade</w:t>
      </w:r>
      <w:r w:rsidR="006B7093">
        <w:t xml:space="preserve"> bei </w:t>
      </w:r>
      <w:r w:rsidR="00F00A3B">
        <w:t xml:space="preserve">unveränderter </w:t>
      </w:r>
      <w:r w:rsidR="006B7093">
        <w:t xml:space="preserve">Baugröße </w:t>
      </w:r>
      <w:r w:rsidR="0009093D">
        <w:t xml:space="preserve">jetzt </w:t>
      </w:r>
      <w:r w:rsidR="006B7093">
        <w:t xml:space="preserve">33% mehr Licht. </w:t>
      </w:r>
    </w:p>
    <w:p w14:paraId="778B1114" w14:textId="77777777" w:rsidR="003853D4" w:rsidRDefault="003853D4" w:rsidP="003853D4">
      <w:pPr>
        <w:pStyle w:val="ERCOberschrift"/>
      </w:pPr>
    </w:p>
    <w:p w14:paraId="27BE6FF3" w14:textId="27DC16AF" w:rsidR="002217CF" w:rsidRDefault="002217CF" w:rsidP="002217CF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Als Leitbild auf dem Weg hin zu mehr Nachhaltigkeit hat der Leuchtenhersteller ERCO den Begriff </w:t>
      </w:r>
      <w:hyperlink r:id="rId13" w:history="1">
        <w:proofErr w:type="spellStart"/>
        <w:r w:rsidRPr="002D2CB8">
          <w:rPr>
            <w:rStyle w:val="Hyperlink"/>
            <w:b w:val="0"/>
            <w:bCs w:val="0"/>
          </w:rPr>
          <w:t>Greenology</w:t>
        </w:r>
        <w:proofErr w:type="spellEnd"/>
      </w:hyperlink>
      <w:r w:rsidR="00A02095">
        <w:rPr>
          <w:b w:val="0"/>
          <w:bCs w:val="0"/>
        </w:rPr>
        <w:t>®</w:t>
      </w:r>
      <w:r>
        <w:rPr>
          <w:b w:val="0"/>
          <w:bCs w:val="0"/>
        </w:rPr>
        <w:t xml:space="preserve"> </w:t>
      </w:r>
      <w:r w:rsidR="00F00A3B">
        <w:rPr>
          <w:b w:val="0"/>
          <w:bCs w:val="0"/>
        </w:rPr>
        <w:t>etabliert</w:t>
      </w:r>
      <w:r>
        <w:rPr>
          <w:b w:val="0"/>
          <w:bCs w:val="0"/>
        </w:rPr>
        <w:t xml:space="preserve">. </w:t>
      </w:r>
      <w:r w:rsidRPr="00B76474">
        <w:rPr>
          <w:b w:val="0"/>
          <w:bCs w:val="0"/>
        </w:rPr>
        <w:t>„Licht ist unser Beitrag, Gesellschaft und Architektur besser zu machen und gleichermaßen unsere Umwelt zu bewahren</w:t>
      </w:r>
      <w:r w:rsidR="00A71D6F" w:rsidRPr="00B76474">
        <w:rPr>
          <w:b w:val="0"/>
          <w:bCs w:val="0"/>
        </w:rPr>
        <w:t>“,</w:t>
      </w:r>
      <w:r w:rsidRPr="00B76474">
        <w:rPr>
          <w:b w:val="0"/>
          <w:bCs w:val="0"/>
        </w:rPr>
        <w:t xml:space="preserve"> erklärt </w:t>
      </w:r>
      <w:r w:rsidR="00162FB4" w:rsidRPr="00B76474">
        <w:rPr>
          <w:b w:val="0"/>
          <w:bCs w:val="0"/>
        </w:rPr>
        <w:t xml:space="preserve">Geschäftsführer </w:t>
      </w:r>
      <w:r w:rsidR="00C31237" w:rsidRPr="00B76474">
        <w:rPr>
          <w:b w:val="0"/>
          <w:bCs w:val="0"/>
        </w:rPr>
        <w:t xml:space="preserve">Marcus Schramm </w:t>
      </w:r>
      <w:r w:rsidRPr="00B76474">
        <w:rPr>
          <w:b w:val="0"/>
          <w:bCs w:val="0"/>
        </w:rPr>
        <w:t>diesen Ansatz</w:t>
      </w:r>
      <w:r w:rsidR="00DB21B7">
        <w:rPr>
          <w:b w:val="0"/>
          <w:bCs w:val="0"/>
        </w:rPr>
        <w:t>.</w:t>
      </w:r>
      <w:r w:rsidRPr="00B76474">
        <w:rPr>
          <w:b w:val="0"/>
          <w:bCs w:val="0"/>
        </w:rPr>
        <w:t xml:space="preserve"> „</w:t>
      </w:r>
      <w:proofErr w:type="spellStart"/>
      <w:r w:rsidRPr="00B76474">
        <w:rPr>
          <w:b w:val="0"/>
          <w:bCs w:val="0"/>
        </w:rPr>
        <w:t>Greenology</w:t>
      </w:r>
      <w:proofErr w:type="spellEnd"/>
      <w:r w:rsidRPr="00B76474">
        <w:rPr>
          <w:b w:val="0"/>
          <w:bCs w:val="0"/>
        </w:rPr>
        <w:t xml:space="preserve"> vereint ökologische Verantwortung mit technologischer Kompetenz und ist unsere Strategie </w:t>
      </w:r>
      <w:r w:rsidR="002C4485" w:rsidRPr="00B76474">
        <w:rPr>
          <w:b w:val="0"/>
          <w:bCs w:val="0"/>
        </w:rPr>
        <w:t>für</w:t>
      </w:r>
      <w:r w:rsidRPr="00B76474">
        <w:rPr>
          <w:b w:val="0"/>
          <w:bCs w:val="0"/>
        </w:rPr>
        <w:t xml:space="preserve"> nachhaltige Beleuchtung.“</w:t>
      </w:r>
      <w:r>
        <w:rPr>
          <w:b w:val="0"/>
          <w:bCs w:val="0"/>
        </w:rPr>
        <w:t xml:space="preserve"> Faktoren dafür sind </w:t>
      </w:r>
      <w:r w:rsidR="005C2870">
        <w:rPr>
          <w:b w:val="0"/>
          <w:bCs w:val="0"/>
        </w:rPr>
        <w:t xml:space="preserve">eine </w:t>
      </w:r>
      <w:r>
        <w:rPr>
          <w:b w:val="0"/>
          <w:bCs w:val="0"/>
        </w:rPr>
        <w:t>besonders effektive Lichttechnik, langlebige Leuchten, eine CO</w:t>
      </w:r>
      <w:r w:rsidRPr="0009093D">
        <w:rPr>
          <w:b w:val="0"/>
          <w:bCs w:val="0"/>
          <w:vertAlign w:val="subscript"/>
        </w:rPr>
        <w:t>2</w:t>
      </w:r>
      <w:r>
        <w:rPr>
          <w:b w:val="0"/>
          <w:bCs w:val="0"/>
        </w:rPr>
        <w:t xml:space="preserve">-neutrale Produktion sowie </w:t>
      </w:r>
      <w:r w:rsidR="005C2870">
        <w:rPr>
          <w:b w:val="0"/>
          <w:bCs w:val="0"/>
        </w:rPr>
        <w:t xml:space="preserve">ein </w:t>
      </w:r>
      <w:r>
        <w:rPr>
          <w:b w:val="0"/>
          <w:bCs w:val="0"/>
        </w:rPr>
        <w:t xml:space="preserve">konsequenter Ausbau der Kreislaufwirtschaft. Die neuen Familien </w:t>
      </w:r>
      <w:hyperlink r:id="rId14" w:history="1">
        <w:r w:rsidRPr="002D2CB8">
          <w:rPr>
            <w:rStyle w:val="Hyperlink"/>
            <w:b w:val="0"/>
            <w:bCs w:val="0"/>
          </w:rPr>
          <w:t>Pollux New</w:t>
        </w:r>
      </w:hyperlink>
      <w:r>
        <w:rPr>
          <w:b w:val="0"/>
          <w:bCs w:val="0"/>
        </w:rPr>
        <w:t xml:space="preserve"> und </w:t>
      </w:r>
      <w:hyperlink r:id="rId15" w:history="1">
        <w:proofErr w:type="spellStart"/>
        <w:r w:rsidRPr="002D2CB8">
          <w:rPr>
            <w:rStyle w:val="Hyperlink"/>
            <w:b w:val="0"/>
            <w:bCs w:val="0"/>
          </w:rPr>
          <w:t>Skim</w:t>
        </w:r>
        <w:proofErr w:type="spellEnd"/>
        <w:r w:rsidRPr="002D2CB8">
          <w:rPr>
            <w:rStyle w:val="Hyperlink"/>
            <w:b w:val="0"/>
            <w:bCs w:val="0"/>
          </w:rPr>
          <w:t xml:space="preserve"> </w:t>
        </w:r>
        <w:proofErr w:type="spellStart"/>
        <w:r w:rsidRPr="002D2CB8">
          <w:rPr>
            <w:rStyle w:val="Hyperlink"/>
            <w:b w:val="0"/>
            <w:bCs w:val="0"/>
          </w:rPr>
          <w:t>Panlens</w:t>
        </w:r>
        <w:proofErr w:type="spellEnd"/>
      </w:hyperlink>
      <w:r>
        <w:rPr>
          <w:b w:val="0"/>
          <w:bCs w:val="0"/>
        </w:rPr>
        <w:t xml:space="preserve"> stellen Meilensteine </w:t>
      </w:r>
      <w:r w:rsidR="0009093D">
        <w:rPr>
          <w:b w:val="0"/>
          <w:bCs w:val="0"/>
        </w:rPr>
        <w:t xml:space="preserve">auf diesem Weg </w:t>
      </w:r>
      <w:r>
        <w:rPr>
          <w:b w:val="0"/>
          <w:bCs w:val="0"/>
        </w:rPr>
        <w:t xml:space="preserve">dar. </w:t>
      </w:r>
      <w:r w:rsidR="005C2870">
        <w:rPr>
          <w:b w:val="0"/>
          <w:bCs w:val="0"/>
        </w:rPr>
        <w:t>Beide decken</w:t>
      </w:r>
      <w:r>
        <w:rPr>
          <w:b w:val="0"/>
          <w:bCs w:val="0"/>
        </w:rPr>
        <w:t xml:space="preserve"> als universell einsetzbare Strahler und </w:t>
      </w:r>
      <w:proofErr w:type="spellStart"/>
      <w:r>
        <w:rPr>
          <w:b w:val="0"/>
          <w:bCs w:val="0"/>
        </w:rPr>
        <w:t>Downlights</w:t>
      </w:r>
      <w:proofErr w:type="spellEnd"/>
      <w:r>
        <w:rPr>
          <w:b w:val="0"/>
          <w:bCs w:val="0"/>
        </w:rPr>
        <w:t xml:space="preserve"> </w:t>
      </w:r>
      <w:r w:rsidR="00693F78">
        <w:rPr>
          <w:b w:val="0"/>
          <w:bCs w:val="0"/>
        </w:rPr>
        <w:t>umfangreiche</w:t>
      </w:r>
      <w:r w:rsidR="00E539EC">
        <w:rPr>
          <w:b w:val="0"/>
          <w:bCs w:val="0"/>
        </w:rPr>
        <w:t xml:space="preserve"> </w:t>
      </w:r>
      <w:r w:rsidR="00F00A3B">
        <w:rPr>
          <w:b w:val="0"/>
          <w:bCs w:val="0"/>
        </w:rPr>
        <w:t>Anwendung</w:t>
      </w:r>
      <w:r w:rsidR="00693F78">
        <w:rPr>
          <w:b w:val="0"/>
          <w:bCs w:val="0"/>
        </w:rPr>
        <w:t>en</w:t>
      </w:r>
      <w:r w:rsidR="00F00A3B">
        <w:rPr>
          <w:b w:val="0"/>
          <w:bCs w:val="0"/>
        </w:rPr>
        <w:t xml:space="preserve"> </w:t>
      </w:r>
      <w:r w:rsidR="0009093D">
        <w:rPr>
          <w:b w:val="0"/>
          <w:bCs w:val="0"/>
        </w:rPr>
        <w:t xml:space="preserve">in der </w:t>
      </w:r>
      <w:r w:rsidR="00677949">
        <w:rPr>
          <w:b w:val="0"/>
          <w:bCs w:val="0"/>
        </w:rPr>
        <w:t>Beleuchtungspraxis</w:t>
      </w:r>
      <w:r w:rsidR="005C2870">
        <w:rPr>
          <w:b w:val="0"/>
          <w:bCs w:val="0"/>
        </w:rPr>
        <w:t xml:space="preserve"> ab</w:t>
      </w:r>
      <w:r w:rsidR="003F1CFC">
        <w:rPr>
          <w:b w:val="0"/>
          <w:bCs w:val="0"/>
        </w:rPr>
        <w:t xml:space="preserve">. </w:t>
      </w:r>
    </w:p>
    <w:p w14:paraId="210F26BA" w14:textId="77777777" w:rsidR="003F1CFC" w:rsidRDefault="003F1CFC" w:rsidP="002217CF">
      <w:pPr>
        <w:pStyle w:val="ERCOberschrift"/>
        <w:rPr>
          <w:b w:val="0"/>
          <w:bCs w:val="0"/>
        </w:rPr>
      </w:pPr>
    </w:p>
    <w:p w14:paraId="53A30AAF" w14:textId="6CB9EBC3" w:rsidR="00EF7906" w:rsidRPr="003B0CB1" w:rsidRDefault="00A27BD0" w:rsidP="00C8190D">
      <w:pPr>
        <w:pStyle w:val="ERCOberschrift"/>
      </w:pPr>
      <w:proofErr w:type="spellStart"/>
      <w:r w:rsidRPr="00A27BD0">
        <w:t>Skim</w:t>
      </w:r>
      <w:proofErr w:type="spellEnd"/>
      <w:r w:rsidRPr="00A27BD0">
        <w:t xml:space="preserve"> </w:t>
      </w:r>
      <w:proofErr w:type="spellStart"/>
      <w:r w:rsidRPr="00A27BD0">
        <w:t>Panlens</w:t>
      </w:r>
      <w:proofErr w:type="spellEnd"/>
      <w:r w:rsidRPr="00A27BD0">
        <w:t xml:space="preserve">: Die erste </w:t>
      </w:r>
      <w:proofErr w:type="gramStart"/>
      <w:r w:rsidRPr="00A27BD0">
        <w:t>ERCO Linse</w:t>
      </w:r>
      <w:proofErr w:type="gramEnd"/>
      <w:r w:rsidRPr="00A27BD0">
        <w:t xml:space="preserve"> </w:t>
      </w:r>
      <w:r w:rsidR="005C2870">
        <w:t>aus</w:t>
      </w:r>
      <w:r w:rsidR="005C2870" w:rsidRPr="00A27BD0">
        <w:t xml:space="preserve"> </w:t>
      </w:r>
      <w:r w:rsidRPr="00A27BD0">
        <w:t>100%</w:t>
      </w:r>
      <w:r w:rsidR="00F00A3B">
        <w:t xml:space="preserve"> </w:t>
      </w:r>
      <w:proofErr w:type="spellStart"/>
      <w:r w:rsidRPr="00A27BD0">
        <w:t>Recyclat</w:t>
      </w:r>
      <w:proofErr w:type="spellEnd"/>
    </w:p>
    <w:p w14:paraId="51E567AA" w14:textId="1758D4DB" w:rsidR="00A27BD0" w:rsidRDefault="00CE3B3F" w:rsidP="007E7895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Die neuen </w:t>
      </w:r>
      <w:proofErr w:type="spellStart"/>
      <w:r>
        <w:rPr>
          <w:b w:val="0"/>
          <w:bCs w:val="0"/>
        </w:rPr>
        <w:t>Skim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Panlens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Downlights</w:t>
      </w:r>
      <w:proofErr w:type="spellEnd"/>
      <w:r>
        <w:rPr>
          <w:b w:val="0"/>
          <w:bCs w:val="0"/>
        </w:rPr>
        <w:t xml:space="preserve"> übernehmen als kosteneffiziente Lösung die Allgemeinbeleuchtung</w:t>
      </w:r>
      <w:r w:rsidR="001164DF" w:rsidRPr="002D2CB8">
        <w:rPr>
          <w:b w:val="0"/>
          <w:bCs w:val="0"/>
          <w:color w:val="000000" w:themeColor="text1"/>
        </w:rPr>
        <w:t>,</w:t>
      </w:r>
      <w:r w:rsidRPr="002D2CB8">
        <w:rPr>
          <w:b w:val="0"/>
          <w:bCs w:val="0"/>
          <w:color w:val="000000" w:themeColor="text1"/>
        </w:rPr>
        <w:t xml:space="preserve"> </w:t>
      </w:r>
      <w:r>
        <w:rPr>
          <w:b w:val="0"/>
          <w:bCs w:val="0"/>
        </w:rPr>
        <w:t xml:space="preserve">zum Beispiel in Verwaltungsbauten oder Büros. Als </w:t>
      </w:r>
      <w:hyperlink r:id="rId16" w:history="1">
        <w:r w:rsidRPr="002D2CB8">
          <w:rPr>
            <w:rStyle w:val="Hyperlink"/>
            <w:b w:val="0"/>
            <w:bCs w:val="0"/>
          </w:rPr>
          <w:t>Einbau</w:t>
        </w:r>
      </w:hyperlink>
      <w:r>
        <w:rPr>
          <w:b w:val="0"/>
          <w:bCs w:val="0"/>
        </w:rPr>
        <w:t xml:space="preserve">- oder </w:t>
      </w:r>
      <w:hyperlink r:id="rId17" w:history="1">
        <w:r w:rsidRPr="002D2CB8">
          <w:rPr>
            <w:rStyle w:val="Hyperlink"/>
            <w:b w:val="0"/>
            <w:bCs w:val="0"/>
          </w:rPr>
          <w:t>Aufbauleuchte</w:t>
        </w:r>
      </w:hyperlink>
      <w:r>
        <w:rPr>
          <w:b w:val="0"/>
          <w:bCs w:val="0"/>
        </w:rPr>
        <w:t xml:space="preserve"> knüpfen sie an die bewährte </w:t>
      </w:r>
      <w:hyperlink r:id="rId18" w:history="1">
        <w:proofErr w:type="spellStart"/>
        <w:r w:rsidRPr="0064303C">
          <w:rPr>
            <w:rStyle w:val="Hyperlink"/>
            <w:b w:val="0"/>
            <w:bCs w:val="0"/>
          </w:rPr>
          <w:t>Skim</w:t>
        </w:r>
        <w:proofErr w:type="spellEnd"/>
        <w:r w:rsidRPr="0064303C">
          <w:rPr>
            <w:rStyle w:val="Hyperlink"/>
            <w:b w:val="0"/>
            <w:bCs w:val="0"/>
          </w:rPr>
          <w:t xml:space="preserve"> </w:t>
        </w:r>
        <w:proofErr w:type="spellStart"/>
        <w:r w:rsidRPr="0064303C">
          <w:rPr>
            <w:rStyle w:val="Hyperlink"/>
            <w:b w:val="0"/>
            <w:bCs w:val="0"/>
          </w:rPr>
          <w:t>Downlightserie</w:t>
        </w:r>
        <w:proofErr w:type="spellEnd"/>
      </w:hyperlink>
      <w:r>
        <w:rPr>
          <w:b w:val="0"/>
          <w:bCs w:val="0"/>
        </w:rPr>
        <w:t xml:space="preserve"> von ERCO an</w:t>
      </w:r>
      <w:r w:rsidR="008552F2">
        <w:rPr>
          <w:b w:val="0"/>
          <w:bCs w:val="0"/>
        </w:rPr>
        <w:t>.</w:t>
      </w:r>
      <w:r>
        <w:rPr>
          <w:b w:val="0"/>
          <w:bCs w:val="0"/>
        </w:rPr>
        <w:t xml:space="preserve"> </w:t>
      </w:r>
      <w:r w:rsidR="008552F2">
        <w:rPr>
          <w:b w:val="0"/>
          <w:bCs w:val="0"/>
        </w:rPr>
        <w:t>D</w:t>
      </w:r>
      <w:r>
        <w:rPr>
          <w:b w:val="0"/>
          <w:bCs w:val="0"/>
        </w:rPr>
        <w:t xml:space="preserve">er nachhaltige Unterschied liegt in der Lichttechnik: Hier setzt ERCO </w:t>
      </w:r>
      <w:r w:rsidRPr="00182A31">
        <w:rPr>
          <w:b w:val="0"/>
          <w:bCs w:val="0"/>
        </w:rPr>
        <w:t>erstmals</w:t>
      </w:r>
      <w:r>
        <w:rPr>
          <w:b w:val="0"/>
          <w:bCs w:val="0"/>
        </w:rPr>
        <w:t xml:space="preserve"> eine Linse aus 100% recyceltem Kunststoff ein</w:t>
      </w:r>
      <w:r w:rsidR="0023397A">
        <w:rPr>
          <w:b w:val="0"/>
          <w:bCs w:val="0"/>
        </w:rPr>
        <w:t xml:space="preserve"> – ohne Abstriche bei </w:t>
      </w:r>
      <w:r w:rsidR="007E7895">
        <w:rPr>
          <w:b w:val="0"/>
          <w:bCs w:val="0"/>
        </w:rPr>
        <w:t>Lichtqualität und Langlebigkeit</w:t>
      </w:r>
      <w:r w:rsidR="0023397A">
        <w:rPr>
          <w:b w:val="0"/>
          <w:bCs w:val="0"/>
          <w:color w:val="FF40FF"/>
        </w:rPr>
        <w:t>.</w:t>
      </w:r>
      <w:r>
        <w:rPr>
          <w:b w:val="0"/>
          <w:bCs w:val="0"/>
        </w:rPr>
        <w:t xml:space="preserve"> Die neuen Linsen bestehen aus den Angussteilen der vielen Linsen für Strahler und </w:t>
      </w:r>
      <w:proofErr w:type="spellStart"/>
      <w:r>
        <w:rPr>
          <w:b w:val="0"/>
          <w:bCs w:val="0"/>
        </w:rPr>
        <w:t>Downlights</w:t>
      </w:r>
      <w:proofErr w:type="spellEnd"/>
      <w:r>
        <w:rPr>
          <w:b w:val="0"/>
          <w:bCs w:val="0"/>
        </w:rPr>
        <w:t xml:space="preserve">, die ERCO </w:t>
      </w:r>
      <w:r>
        <w:rPr>
          <w:b w:val="0"/>
          <w:bCs w:val="0"/>
        </w:rPr>
        <w:lastRenderedPageBreak/>
        <w:t xml:space="preserve">selbst entwickelt und fertigt. Diese Produktionsabfälle wurden bisher zur Weiterverwendung abgegeben. Jetzt setzt ein neuer Prozess auf 100% Wiederverwendung </w:t>
      </w:r>
      <w:r w:rsidR="005D641A">
        <w:rPr>
          <w:b w:val="0"/>
          <w:bCs w:val="0"/>
        </w:rPr>
        <w:t>im Haus</w:t>
      </w:r>
      <w:r>
        <w:rPr>
          <w:b w:val="0"/>
          <w:bCs w:val="0"/>
        </w:rPr>
        <w:t xml:space="preserve">: Das Material wird von einem lokalen Partnerunternehmen </w:t>
      </w:r>
      <w:r w:rsidR="0023397A">
        <w:rPr>
          <w:b w:val="0"/>
          <w:bCs w:val="0"/>
        </w:rPr>
        <w:t xml:space="preserve">gereinigt, zerkleinert und </w:t>
      </w:r>
      <w:r>
        <w:rPr>
          <w:b w:val="0"/>
          <w:bCs w:val="0"/>
        </w:rPr>
        <w:t>zu hochwertigem Kunststoffgranulat aufbereitet</w:t>
      </w:r>
      <w:r w:rsidR="00693F78">
        <w:rPr>
          <w:b w:val="0"/>
          <w:bCs w:val="0"/>
        </w:rPr>
        <w:t xml:space="preserve">. Daraus entsteht wiederum </w:t>
      </w:r>
      <w:r w:rsidR="0023397A">
        <w:rPr>
          <w:b w:val="0"/>
          <w:bCs w:val="0"/>
        </w:rPr>
        <w:t>die</w:t>
      </w:r>
      <w:r>
        <w:rPr>
          <w:b w:val="0"/>
          <w:bCs w:val="0"/>
        </w:rPr>
        <w:t xml:space="preserve"> Linse </w:t>
      </w:r>
      <w:r w:rsidRPr="00496ADD">
        <w:rPr>
          <w:b w:val="0"/>
          <w:bCs w:val="0"/>
        </w:rPr>
        <w:t xml:space="preserve">von </w:t>
      </w:r>
      <w:hyperlink r:id="rId19" w:history="1">
        <w:proofErr w:type="spellStart"/>
        <w:r w:rsidRPr="00496ADD">
          <w:rPr>
            <w:rStyle w:val="Hyperlink"/>
            <w:b w:val="0"/>
            <w:bCs w:val="0"/>
          </w:rPr>
          <w:t>Skim</w:t>
        </w:r>
        <w:proofErr w:type="spellEnd"/>
        <w:r w:rsidRPr="00496ADD">
          <w:rPr>
            <w:rStyle w:val="Hyperlink"/>
            <w:b w:val="0"/>
            <w:bCs w:val="0"/>
          </w:rPr>
          <w:t xml:space="preserve"> </w:t>
        </w:r>
        <w:proofErr w:type="spellStart"/>
        <w:r w:rsidRPr="00496ADD">
          <w:rPr>
            <w:rStyle w:val="Hyperlink"/>
            <w:b w:val="0"/>
            <w:bCs w:val="0"/>
          </w:rPr>
          <w:t>Panlens</w:t>
        </w:r>
        <w:proofErr w:type="spellEnd"/>
      </w:hyperlink>
      <w:r w:rsidR="007E7895">
        <w:rPr>
          <w:b w:val="0"/>
          <w:bCs w:val="0"/>
        </w:rPr>
        <w:t>.</w:t>
      </w:r>
      <w:r>
        <w:rPr>
          <w:b w:val="0"/>
          <w:bCs w:val="0"/>
        </w:rPr>
        <w:t xml:space="preserve"> </w:t>
      </w:r>
      <w:r w:rsidR="00217033">
        <w:rPr>
          <w:b w:val="0"/>
          <w:bCs w:val="0"/>
        </w:rPr>
        <w:t>Dieser</w:t>
      </w:r>
      <w:r w:rsidR="007E7895" w:rsidRPr="007E7895">
        <w:rPr>
          <w:b w:val="0"/>
          <w:bCs w:val="0"/>
        </w:rPr>
        <w:t xml:space="preserve"> verantwortungsvolle</w:t>
      </w:r>
      <w:r w:rsidR="007E7895">
        <w:rPr>
          <w:b w:val="0"/>
          <w:bCs w:val="0"/>
        </w:rPr>
        <w:t xml:space="preserve"> </w:t>
      </w:r>
      <w:r w:rsidR="007E7895" w:rsidRPr="007E7895">
        <w:rPr>
          <w:b w:val="0"/>
          <w:bCs w:val="0"/>
        </w:rPr>
        <w:t>Ressourceneinsatz</w:t>
      </w:r>
      <w:r w:rsidR="007E7895">
        <w:rPr>
          <w:b w:val="0"/>
          <w:bCs w:val="0"/>
        </w:rPr>
        <w:t xml:space="preserve"> </w:t>
      </w:r>
      <w:r w:rsidR="00217033">
        <w:rPr>
          <w:b w:val="0"/>
          <w:bCs w:val="0"/>
        </w:rPr>
        <w:t>senkt</w:t>
      </w:r>
      <w:r w:rsidR="007E7895" w:rsidRPr="007E7895">
        <w:rPr>
          <w:b w:val="0"/>
          <w:bCs w:val="0"/>
        </w:rPr>
        <w:t xml:space="preserve"> die </w:t>
      </w:r>
      <w:r w:rsidR="0023397A" w:rsidRPr="007E7895">
        <w:rPr>
          <w:b w:val="0"/>
          <w:bCs w:val="0"/>
        </w:rPr>
        <w:t>indirekten</w:t>
      </w:r>
      <w:r w:rsidR="007E7895" w:rsidRPr="007E7895">
        <w:rPr>
          <w:b w:val="0"/>
          <w:bCs w:val="0"/>
        </w:rPr>
        <w:t xml:space="preserve"> Emissionen</w:t>
      </w:r>
      <w:r w:rsidR="007E7895">
        <w:rPr>
          <w:b w:val="0"/>
          <w:bCs w:val="0"/>
        </w:rPr>
        <w:t xml:space="preserve"> </w:t>
      </w:r>
      <w:r w:rsidR="007E7895" w:rsidRPr="007E7895">
        <w:rPr>
          <w:b w:val="0"/>
          <w:bCs w:val="0"/>
        </w:rPr>
        <w:t>beim Rohstoffbedarf um bis</w:t>
      </w:r>
      <w:r w:rsidR="007E7895">
        <w:rPr>
          <w:b w:val="0"/>
          <w:bCs w:val="0"/>
        </w:rPr>
        <w:t xml:space="preserve"> </w:t>
      </w:r>
      <w:r w:rsidR="007E7895" w:rsidRPr="007E7895">
        <w:rPr>
          <w:b w:val="0"/>
          <w:bCs w:val="0"/>
        </w:rPr>
        <w:t xml:space="preserve">zu 95% und </w:t>
      </w:r>
      <w:r w:rsidR="00217033">
        <w:rPr>
          <w:b w:val="0"/>
          <w:bCs w:val="0"/>
        </w:rPr>
        <w:t>reduziert den</w:t>
      </w:r>
      <w:r w:rsidR="007E7895" w:rsidRPr="007E7895">
        <w:rPr>
          <w:b w:val="0"/>
          <w:bCs w:val="0"/>
        </w:rPr>
        <w:t xml:space="preserve"> CO</w:t>
      </w:r>
      <w:r w:rsidR="007E7895" w:rsidRPr="007E7895">
        <w:rPr>
          <w:b w:val="0"/>
          <w:bCs w:val="0"/>
          <w:vertAlign w:val="subscript"/>
        </w:rPr>
        <w:t>2</w:t>
      </w:r>
      <w:r w:rsidR="007E7895" w:rsidRPr="007E7895">
        <w:rPr>
          <w:b w:val="0"/>
          <w:bCs w:val="0"/>
        </w:rPr>
        <w:t>-Fußabdruck</w:t>
      </w:r>
      <w:r w:rsidR="00217033">
        <w:rPr>
          <w:b w:val="0"/>
          <w:bCs w:val="0"/>
        </w:rPr>
        <w:t>. D</w:t>
      </w:r>
      <w:r w:rsidR="007E7895">
        <w:rPr>
          <w:b w:val="0"/>
          <w:bCs w:val="0"/>
        </w:rPr>
        <w:t>as macht</w:t>
      </w:r>
      <w:r w:rsidR="007E7895" w:rsidRPr="007E7895">
        <w:rPr>
          <w:b w:val="0"/>
          <w:bCs w:val="0"/>
        </w:rPr>
        <w:t xml:space="preserve"> </w:t>
      </w:r>
      <w:proofErr w:type="spellStart"/>
      <w:r w:rsidR="007E7895" w:rsidRPr="007E7895">
        <w:rPr>
          <w:b w:val="0"/>
          <w:bCs w:val="0"/>
        </w:rPr>
        <w:t>Skim</w:t>
      </w:r>
      <w:proofErr w:type="spellEnd"/>
      <w:r w:rsidR="007E7895">
        <w:rPr>
          <w:b w:val="0"/>
          <w:bCs w:val="0"/>
        </w:rPr>
        <w:t xml:space="preserve"> </w:t>
      </w:r>
      <w:proofErr w:type="spellStart"/>
      <w:r w:rsidR="007E7895" w:rsidRPr="007E7895">
        <w:rPr>
          <w:b w:val="0"/>
          <w:bCs w:val="0"/>
        </w:rPr>
        <w:t>Panlens</w:t>
      </w:r>
      <w:proofErr w:type="spellEnd"/>
      <w:r w:rsidR="007E7895" w:rsidRPr="007E7895">
        <w:rPr>
          <w:b w:val="0"/>
          <w:bCs w:val="0"/>
        </w:rPr>
        <w:t xml:space="preserve"> </w:t>
      </w:r>
      <w:r w:rsidR="007E7895">
        <w:rPr>
          <w:b w:val="0"/>
          <w:bCs w:val="0"/>
        </w:rPr>
        <w:t>zur</w:t>
      </w:r>
      <w:r w:rsidR="007E7895" w:rsidRPr="007E7895">
        <w:rPr>
          <w:b w:val="0"/>
          <w:bCs w:val="0"/>
        </w:rPr>
        <w:t xml:space="preserve"> Produktfamilie mit</w:t>
      </w:r>
      <w:r w:rsidR="007E7895">
        <w:rPr>
          <w:b w:val="0"/>
          <w:bCs w:val="0"/>
        </w:rPr>
        <w:t xml:space="preserve"> </w:t>
      </w:r>
      <w:r w:rsidR="007E7895" w:rsidRPr="007E7895">
        <w:rPr>
          <w:b w:val="0"/>
          <w:bCs w:val="0"/>
        </w:rPr>
        <w:t>dem niedrigste</w:t>
      </w:r>
      <w:r w:rsidR="007E7895">
        <w:rPr>
          <w:b w:val="0"/>
          <w:bCs w:val="0"/>
        </w:rPr>
        <w:t>n</w:t>
      </w:r>
      <w:r w:rsidR="007E7895" w:rsidRPr="007E7895">
        <w:rPr>
          <w:b w:val="0"/>
          <w:bCs w:val="0"/>
        </w:rPr>
        <w:t xml:space="preserve"> Global </w:t>
      </w:r>
      <w:proofErr w:type="spellStart"/>
      <w:r w:rsidR="007E7895" w:rsidRPr="007E7895">
        <w:rPr>
          <w:b w:val="0"/>
          <w:bCs w:val="0"/>
        </w:rPr>
        <w:t>Warming</w:t>
      </w:r>
      <w:proofErr w:type="spellEnd"/>
      <w:r w:rsidR="007E7895">
        <w:rPr>
          <w:b w:val="0"/>
          <w:bCs w:val="0"/>
        </w:rPr>
        <w:t xml:space="preserve"> </w:t>
      </w:r>
      <w:r w:rsidR="007E7895" w:rsidRPr="007E7895">
        <w:rPr>
          <w:b w:val="0"/>
          <w:bCs w:val="0"/>
        </w:rPr>
        <w:t xml:space="preserve">Potential </w:t>
      </w:r>
      <w:r w:rsidR="007E7895">
        <w:rPr>
          <w:b w:val="0"/>
          <w:bCs w:val="0"/>
        </w:rPr>
        <w:t xml:space="preserve">im </w:t>
      </w:r>
      <w:proofErr w:type="gramStart"/>
      <w:r w:rsidR="007E7895">
        <w:rPr>
          <w:b w:val="0"/>
          <w:bCs w:val="0"/>
        </w:rPr>
        <w:t>ERCO Programm</w:t>
      </w:r>
      <w:proofErr w:type="gramEnd"/>
      <w:r w:rsidR="007E7895">
        <w:rPr>
          <w:b w:val="0"/>
          <w:bCs w:val="0"/>
        </w:rPr>
        <w:t>.</w:t>
      </w:r>
    </w:p>
    <w:p w14:paraId="3B2CBF93" w14:textId="77777777" w:rsidR="00F00A3B" w:rsidRDefault="00F00A3B" w:rsidP="007E7895">
      <w:pPr>
        <w:pStyle w:val="ERCOberschrift"/>
        <w:rPr>
          <w:b w:val="0"/>
          <w:bCs w:val="0"/>
        </w:rPr>
      </w:pPr>
    </w:p>
    <w:p w14:paraId="56C26987" w14:textId="3295F848" w:rsidR="003B0CB1" w:rsidRDefault="00F00A3B" w:rsidP="00F00A3B">
      <w:pPr>
        <w:pStyle w:val="ERCOberschrift"/>
      </w:pPr>
      <w:r w:rsidRPr="003F1CFC">
        <w:t xml:space="preserve">Pollux New: 33% mehr Leistung </w:t>
      </w:r>
      <w:r w:rsidR="005C2870">
        <w:t>in</w:t>
      </w:r>
      <w:r w:rsidRPr="003F1CFC">
        <w:t xml:space="preserve"> bewährte</w:t>
      </w:r>
      <w:r w:rsidR="005C2870">
        <w:t>r</w:t>
      </w:r>
      <w:r w:rsidRPr="003F1CFC">
        <w:t xml:space="preserve"> Form</w:t>
      </w:r>
    </w:p>
    <w:p w14:paraId="73476D78" w14:textId="16A87268" w:rsidR="00F00A3B" w:rsidRPr="00E539EC" w:rsidRDefault="00F00A3B" w:rsidP="00F00A3B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Im </w:t>
      </w:r>
      <w:proofErr w:type="gramStart"/>
      <w:r>
        <w:rPr>
          <w:b w:val="0"/>
          <w:bCs w:val="0"/>
        </w:rPr>
        <w:t>ERCO Programm</w:t>
      </w:r>
      <w:proofErr w:type="gramEnd"/>
      <w:r>
        <w:rPr>
          <w:b w:val="0"/>
          <w:bCs w:val="0"/>
        </w:rPr>
        <w:t xml:space="preserve"> gelten die </w:t>
      </w:r>
      <w:hyperlink r:id="rId20" w:history="1">
        <w:r w:rsidRPr="00496ADD">
          <w:rPr>
            <w:rStyle w:val="Hyperlink"/>
            <w:b w:val="0"/>
            <w:bCs w:val="0"/>
          </w:rPr>
          <w:t>Pollux Strahler</w:t>
        </w:r>
      </w:hyperlink>
      <w:r>
        <w:rPr>
          <w:b w:val="0"/>
          <w:bCs w:val="0"/>
        </w:rPr>
        <w:t xml:space="preserve"> als Einstieg in die anspruchsvolle Akzentbeleuchtung mit sehr gutem Preis-Leistungs-Verhältnis. Sie kombinieren </w:t>
      </w:r>
      <w:r w:rsidR="00E13800">
        <w:rPr>
          <w:b w:val="0"/>
          <w:bCs w:val="0"/>
        </w:rPr>
        <w:t>den</w:t>
      </w:r>
      <w:r>
        <w:rPr>
          <w:b w:val="0"/>
          <w:bCs w:val="0"/>
        </w:rPr>
        <w:t xml:space="preserve"> kompakte</w:t>
      </w:r>
      <w:r w:rsidR="00E13800">
        <w:rPr>
          <w:b w:val="0"/>
          <w:bCs w:val="0"/>
        </w:rPr>
        <w:t>n</w:t>
      </w:r>
      <w:r>
        <w:rPr>
          <w:b w:val="0"/>
          <w:bCs w:val="0"/>
        </w:rPr>
        <w:t xml:space="preserve">, zylindrischen Leuchtenkopf mit </w:t>
      </w:r>
      <w:r w:rsidR="00693F78">
        <w:rPr>
          <w:b w:val="0"/>
          <w:bCs w:val="0"/>
        </w:rPr>
        <w:t>einem Adapter</w:t>
      </w:r>
      <w:r>
        <w:rPr>
          <w:b w:val="0"/>
          <w:bCs w:val="0"/>
        </w:rPr>
        <w:t xml:space="preserve"> für die </w:t>
      </w:r>
      <w:hyperlink r:id="rId21" w:history="1">
        <w:proofErr w:type="gramStart"/>
        <w:r w:rsidRPr="00182A31">
          <w:rPr>
            <w:rStyle w:val="Hyperlink"/>
            <w:b w:val="0"/>
            <w:bCs w:val="0"/>
          </w:rPr>
          <w:t>ERCO Stromschiene</w:t>
        </w:r>
        <w:proofErr w:type="gramEnd"/>
      </w:hyperlink>
      <w:r w:rsidR="00693F78">
        <w:rPr>
          <w:b w:val="0"/>
          <w:bCs w:val="0"/>
        </w:rPr>
        <w:t>, der zugleich das Betriebsgerät enthält</w:t>
      </w:r>
      <w:r>
        <w:rPr>
          <w:b w:val="0"/>
          <w:bCs w:val="0"/>
        </w:rPr>
        <w:t xml:space="preserve">. Damit eignen sie sich für vielfältige Einsatzgebiete wie Museen, Gastronomie, Retail oder auch private Wohnbereiche. Mit </w:t>
      </w:r>
      <w:hyperlink r:id="rId22" w:history="1">
        <w:r w:rsidRPr="00182A31">
          <w:rPr>
            <w:rStyle w:val="Hyperlink"/>
            <w:b w:val="0"/>
            <w:bCs w:val="0"/>
          </w:rPr>
          <w:t>Pollux New</w:t>
        </w:r>
      </w:hyperlink>
      <w:r>
        <w:rPr>
          <w:b w:val="0"/>
          <w:bCs w:val="0"/>
        </w:rPr>
        <w:t xml:space="preserve"> bekommen diese Strahler ein Leistungsupgrade im bewährten zeitlosen Produktdesign – und zwar dank der neuen in-house gefertigten Betriebsgeräte. Sie ermöglichen</w:t>
      </w:r>
      <w:r w:rsidRPr="00A27BD0">
        <w:rPr>
          <w:b w:val="0"/>
          <w:bCs w:val="0"/>
        </w:rPr>
        <w:t xml:space="preserve"> </w:t>
      </w:r>
      <w:r>
        <w:rPr>
          <w:b w:val="0"/>
          <w:bCs w:val="0"/>
        </w:rPr>
        <w:t>in der kleinen Bauform mit 66</w:t>
      </w:r>
      <w:r w:rsidR="006A33AF">
        <w:rPr>
          <w:b w:val="0"/>
          <w:bCs w:val="0"/>
        </w:rPr>
        <w:t xml:space="preserve"> </w:t>
      </w:r>
      <w:r>
        <w:rPr>
          <w:b w:val="0"/>
          <w:bCs w:val="0"/>
        </w:rPr>
        <w:t>mm Durchmesser den Betrieb einer weiteren LED auf der Platine. Das bedeutet 33% mehr Licht gegenüber dem gleich großen Vorgänger</w:t>
      </w:r>
      <w:r w:rsidR="006A33AF">
        <w:rPr>
          <w:b w:val="0"/>
          <w:bCs w:val="0"/>
        </w:rPr>
        <w:t>modell</w:t>
      </w:r>
      <w:r>
        <w:rPr>
          <w:b w:val="0"/>
          <w:bCs w:val="0"/>
        </w:rPr>
        <w:t>. Das Thermomanagement des Leuchtenkopfs aus Aluminium</w:t>
      </w:r>
      <w:r w:rsidR="00F359DC">
        <w:rPr>
          <w:b w:val="0"/>
          <w:bCs w:val="0"/>
        </w:rPr>
        <w:t>d</w:t>
      </w:r>
      <w:r>
        <w:rPr>
          <w:b w:val="0"/>
          <w:bCs w:val="0"/>
        </w:rPr>
        <w:t xml:space="preserve">ruckguss sowie die komplett überarbeitete Optoelektronik sind für eine Nutzungsdauer von mindestens 20 Jahren ausgelegt, wie es die aktuelle </w:t>
      </w:r>
      <w:proofErr w:type="gramStart"/>
      <w:r>
        <w:rPr>
          <w:b w:val="0"/>
          <w:bCs w:val="0"/>
        </w:rPr>
        <w:t>ERCO Werksnorm</w:t>
      </w:r>
      <w:proofErr w:type="gramEnd"/>
      <w:r>
        <w:rPr>
          <w:b w:val="0"/>
          <w:bCs w:val="0"/>
        </w:rPr>
        <w:t xml:space="preserve"> fordert. Das Plus für die Umwelt: Weniger Ressourcenverbrauch für Werkzeuge und Material, denn für vergleichbaren Output</w:t>
      </w:r>
      <w:r w:rsidR="00C45529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genügt jetzt </w:t>
      </w:r>
      <w:r w:rsidR="00C45529">
        <w:rPr>
          <w:b w:val="0"/>
          <w:bCs w:val="0"/>
        </w:rPr>
        <w:t>die</w:t>
      </w:r>
      <w:r>
        <w:rPr>
          <w:b w:val="0"/>
          <w:bCs w:val="0"/>
        </w:rPr>
        <w:t xml:space="preserve"> kleinere, bereits vorhandene Gehäuseform. </w:t>
      </w:r>
    </w:p>
    <w:p w14:paraId="2DC10BC7" w14:textId="77777777" w:rsidR="00A27BD0" w:rsidRDefault="00A27BD0" w:rsidP="00C8190D">
      <w:pPr>
        <w:pStyle w:val="ERCOberschrift"/>
        <w:rPr>
          <w:b w:val="0"/>
          <w:bCs w:val="0"/>
        </w:rPr>
      </w:pPr>
    </w:p>
    <w:p w14:paraId="5F879FEA" w14:textId="77777777" w:rsidR="003B0CB1" w:rsidRDefault="003B0CB1" w:rsidP="00C8190D">
      <w:pPr>
        <w:pStyle w:val="ERCOberschrift"/>
        <w:rPr>
          <w:b w:val="0"/>
          <w:bCs w:val="0"/>
        </w:rPr>
      </w:pPr>
    </w:p>
    <w:p w14:paraId="176AAC43" w14:textId="77777777" w:rsidR="003B0CB1" w:rsidRDefault="003B0CB1" w:rsidP="00C8190D">
      <w:pPr>
        <w:pStyle w:val="ERCOberschrift"/>
      </w:pPr>
    </w:p>
    <w:p w14:paraId="5BA99C09" w14:textId="77777777" w:rsidR="006A33AF" w:rsidRDefault="006A33AF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7BD5BBF1" w14:textId="3E629F99" w:rsidR="0009093D" w:rsidRDefault="0009093D" w:rsidP="00C8190D">
      <w:pPr>
        <w:pStyle w:val="ERCOberschrift"/>
        <w:rPr>
          <w:b w:val="0"/>
          <w:bCs w:val="0"/>
        </w:rPr>
      </w:pPr>
      <w:r w:rsidRPr="00A02095">
        <w:lastRenderedPageBreak/>
        <w:t>Erfolgreiche Nachhaltigkeitsstrategie</w:t>
      </w:r>
    </w:p>
    <w:p w14:paraId="57BDE1DD" w14:textId="263C9B73" w:rsidR="00076910" w:rsidRDefault="0009093D" w:rsidP="00C8190D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Die konsequent nachhaltige Gestaltung von </w:t>
      </w:r>
      <w:r w:rsidR="00A02095">
        <w:rPr>
          <w:b w:val="0"/>
          <w:bCs w:val="0"/>
        </w:rPr>
        <w:t xml:space="preserve">neuen </w:t>
      </w:r>
      <w:r>
        <w:rPr>
          <w:b w:val="0"/>
          <w:bCs w:val="0"/>
        </w:rPr>
        <w:t xml:space="preserve">Volumenprodukten wie </w:t>
      </w:r>
      <w:hyperlink r:id="rId23" w:history="1">
        <w:proofErr w:type="spellStart"/>
        <w:r w:rsidRPr="00182A31">
          <w:rPr>
            <w:rStyle w:val="Hyperlink"/>
            <w:b w:val="0"/>
            <w:bCs w:val="0"/>
          </w:rPr>
          <w:t>Skim</w:t>
        </w:r>
        <w:proofErr w:type="spellEnd"/>
        <w:r w:rsidRPr="00182A31">
          <w:rPr>
            <w:rStyle w:val="Hyperlink"/>
            <w:b w:val="0"/>
            <w:bCs w:val="0"/>
          </w:rPr>
          <w:t xml:space="preserve"> </w:t>
        </w:r>
        <w:proofErr w:type="spellStart"/>
        <w:r w:rsidRPr="00182A31">
          <w:rPr>
            <w:rStyle w:val="Hyperlink"/>
            <w:b w:val="0"/>
            <w:bCs w:val="0"/>
          </w:rPr>
          <w:t>Panlens</w:t>
        </w:r>
        <w:proofErr w:type="spellEnd"/>
      </w:hyperlink>
      <w:r>
        <w:rPr>
          <w:b w:val="0"/>
          <w:bCs w:val="0"/>
        </w:rPr>
        <w:t xml:space="preserve"> und </w:t>
      </w:r>
      <w:hyperlink r:id="rId24" w:history="1">
        <w:r w:rsidRPr="00182A31">
          <w:rPr>
            <w:rStyle w:val="Hyperlink"/>
            <w:b w:val="0"/>
            <w:bCs w:val="0"/>
          </w:rPr>
          <w:t>Pollux New</w:t>
        </w:r>
      </w:hyperlink>
      <w:r>
        <w:rPr>
          <w:b w:val="0"/>
          <w:bCs w:val="0"/>
        </w:rPr>
        <w:t xml:space="preserve"> unterstreicht</w:t>
      </w:r>
      <w:r w:rsidR="00A02095">
        <w:rPr>
          <w:b w:val="0"/>
          <w:bCs w:val="0"/>
        </w:rPr>
        <w:t xml:space="preserve">, wie </w:t>
      </w:r>
      <w:r w:rsidR="00CA3EEE">
        <w:rPr>
          <w:b w:val="0"/>
          <w:bCs w:val="0"/>
        </w:rPr>
        <w:t>tief dieses Thema bereits i</w:t>
      </w:r>
      <w:r w:rsidR="0023397A">
        <w:rPr>
          <w:b w:val="0"/>
          <w:bCs w:val="0"/>
        </w:rPr>
        <w:t xml:space="preserve">n der Unternehmenskultur </w:t>
      </w:r>
      <w:r w:rsidR="00CA3EEE">
        <w:rPr>
          <w:b w:val="0"/>
          <w:bCs w:val="0"/>
        </w:rPr>
        <w:t>von ERCO verankert ist</w:t>
      </w:r>
      <w:r w:rsidR="00A02095">
        <w:rPr>
          <w:b w:val="0"/>
          <w:bCs w:val="0"/>
        </w:rPr>
        <w:t xml:space="preserve">. Weitere Bausteine von </w:t>
      </w:r>
      <w:hyperlink r:id="rId25" w:history="1">
        <w:proofErr w:type="spellStart"/>
        <w:r w:rsidR="00A02095" w:rsidRPr="00182A31">
          <w:rPr>
            <w:rStyle w:val="Hyperlink"/>
            <w:b w:val="0"/>
            <w:bCs w:val="0"/>
          </w:rPr>
          <w:t>Greenology</w:t>
        </w:r>
        <w:proofErr w:type="spellEnd"/>
      </w:hyperlink>
      <w:r w:rsidR="00A02095">
        <w:rPr>
          <w:b w:val="0"/>
          <w:bCs w:val="0"/>
        </w:rPr>
        <w:t>® sind zum Beispiel die Vorgabe einer Nutzungsdauer von mindestens 20 Jahren für alle neuentwickelten Leuchten in der ECO-Design-Werksnorm, der Betrieb einer PV-Anlage auf dem Dach der Lichtfabrik, die schon seit 2007 jährlich rund 54 Tonnen CO</w:t>
      </w:r>
      <w:r w:rsidR="00A02095" w:rsidRPr="00A02095">
        <w:rPr>
          <w:b w:val="0"/>
          <w:bCs w:val="0"/>
          <w:vertAlign w:val="subscript"/>
        </w:rPr>
        <w:t>2</w:t>
      </w:r>
      <w:r w:rsidR="00A02095">
        <w:rPr>
          <w:b w:val="0"/>
          <w:bCs w:val="0"/>
        </w:rPr>
        <w:t xml:space="preserve"> einspart oder die Umweltdeklarationen</w:t>
      </w:r>
      <w:r w:rsidR="00EB4546">
        <w:rPr>
          <w:b w:val="0"/>
          <w:bCs w:val="0"/>
        </w:rPr>
        <w:t xml:space="preserve"> (EPD)</w:t>
      </w:r>
      <w:r w:rsidR="00A02095">
        <w:rPr>
          <w:b w:val="0"/>
          <w:bCs w:val="0"/>
        </w:rPr>
        <w:t xml:space="preserve">, die für jede Leuchte </w:t>
      </w:r>
      <w:r w:rsidR="002C4485">
        <w:rPr>
          <w:b w:val="0"/>
          <w:bCs w:val="0"/>
        </w:rPr>
        <w:t>bereitstehen</w:t>
      </w:r>
      <w:r w:rsidR="00A02095">
        <w:rPr>
          <w:b w:val="0"/>
          <w:bCs w:val="0"/>
        </w:rPr>
        <w:t xml:space="preserve">. Anstrengungen, deren Erfolg auch von unabhängigen Instanzen </w:t>
      </w:r>
      <w:r w:rsidR="00CA3EEE">
        <w:rPr>
          <w:b w:val="0"/>
          <w:bCs w:val="0"/>
        </w:rPr>
        <w:t>zertifiziert</w:t>
      </w:r>
      <w:r w:rsidR="00A02095">
        <w:rPr>
          <w:b w:val="0"/>
          <w:bCs w:val="0"/>
        </w:rPr>
        <w:t xml:space="preserve"> wird: So erhielt ERCO 2024 die </w:t>
      </w:r>
      <w:proofErr w:type="spellStart"/>
      <w:r w:rsidR="00A02095">
        <w:rPr>
          <w:b w:val="0"/>
          <w:bCs w:val="0"/>
        </w:rPr>
        <w:t>EcoVadis</w:t>
      </w:r>
      <w:proofErr w:type="spellEnd"/>
      <w:r w:rsidR="00A02095">
        <w:rPr>
          <w:b w:val="0"/>
          <w:bCs w:val="0"/>
        </w:rPr>
        <w:t xml:space="preserve"> Silbermedaille und zählt damit zu den besten 15% der über 100.000 bewerteten Unternehmen. </w:t>
      </w:r>
    </w:p>
    <w:p w14:paraId="29024EA6" w14:textId="77777777" w:rsidR="007E7895" w:rsidRDefault="007E7895" w:rsidP="00C8190D">
      <w:pPr>
        <w:pStyle w:val="ERCOberschrift"/>
        <w:rPr>
          <w:b w:val="0"/>
          <w:bCs w:val="0"/>
        </w:rPr>
      </w:pPr>
    </w:p>
    <w:p w14:paraId="0F968D52" w14:textId="434F148B" w:rsidR="00334EF8" w:rsidRDefault="00334EF8" w:rsidP="00334EF8">
      <w:pPr>
        <w:pStyle w:val="ERCOberschrift"/>
      </w:pPr>
      <w:r>
        <w:t>Mehr</w:t>
      </w:r>
      <w:r w:rsidRPr="00CD5BFE">
        <w:t xml:space="preserve"> zu </w:t>
      </w:r>
      <w:r>
        <w:t>Pollux New</w:t>
      </w:r>
      <w:r w:rsidRPr="00CD5BFE">
        <w:t>:</w:t>
      </w:r>
    </w:p>
    <w:p w14:paraId="19FD1F61" w14:textId="37EA6DB7" w:rsidR="00D67FCD" w:rsidRPr="00334EF8" w:rsidRDefault="00334EF8" w:rsidP="00334EF8">
      <w:pPr>
        <w:pStyle w:val="ERCOberschrift"/>
        <w:rPr>
          <w:rStyle w:val="Ohne"/>
        </w:rPr>
      </w:pPr>
      <w:hyperlink r:id="rId26" w:history="1">
        <w:r>
          <w:rPr>
            <w:rStyle w:val="Hyperlink"/>
          </w:rPr>
          <w:t>https://www.erco.com/press/8018/de</w:t>
        </w:r>
      </w:hyperlink>
    </w:p>
    <w:p w14:paraId="6778A272" w14:textId="48FFB82E" w:rsidR="00D67FCD" w:rsidRPr="00E06660" w:rsidRDefault="00334EF8" w:rsidP="00E3228C">
      <w:pPr>
        <w:pStyle w:val="ERCOText"/>
        <w:outlineLvl w:val="0"/>
        <w:rPr>
          <w:rStyle w:val="Ohne"/>
          <w:b/>
          <w:bCs/>
        </w:rPr>
      </w:pPr>
      <w:r w:rsidRPr="00334EF8">
        <w:rPr>
          <w:rStyle w:val="Ohne"/>
          <w:b/>
          <w:bCs/>
          <w:noProof/>
        </w:rPr>
        <w:drawing>
          <wp:inline distT="0" distB="0" distL="0" distR="0" wp14:anchorId="1549A77D" wp14:editId="201FC00A">
            <wp:extent cx="900000" cy="900000"/>
            <wp:effectExtent l="0" t="0" r="1905" b="1905"/>
            <wp:docPr id="14870658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065876" name="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4670D" w14:textId="77777777" w:rsidR="00334EF8" w:rsidRDefault="00334EF8" w:rsidP="00334EF8">
      <w:pPr>
        <w:pStyle w:val="ERCOText"/>
        <w:outlineLvl w:val="0"/>
        <w:rPr>
          <w:color w:val="FF0000"/>
        </w:rPr>
      </w:pPr>
      <w:r w:rsidRPr="009D515C">
        <w:rPr>
          <w:b/>
          <w:bCs/>
          <w:color w:val="FF0000"/>
        </w:rPr>
        <w:t>Anmerkung an die Redaktion:</w:t>
      </w:r>
      <w:r w:rsidRPr="009D515C">
        <w:rPr>
          <w:color w:val="FF0000"/>
        </w:rPr>
        <w:t xml:space="preserve"> </w:t>
      </w:r>
      <w:r w:rsidRPr="004E7FC9">
        <w:rPr>
          <w:color w:val="FF0000"/>
        </w:rPr>
        <w:t>Bitte nutzen Sie diese Link</w:t>
      </w:r>
      <w:r>
        <w:rPr>
          <w:color w:val="FF0000"/>
        </w:rPr>
        <w:t>s</w:t>
      </w:r>
      <w:r w:rsidRPr="004E7FC9">
        <w:rPr>
          <w:color w:val="FF0000"/>
        </w:rPr>
        <w:t>: Ihre Leserschaft profitiert von einer durchgängigen User Journey und weiterführenden Inhalten zu dieser Pressemeldung. Dies</w:t>
      </w:r>
      <w:r>
        <w:rPr>
          <w:color w:val="FF0000"/>
        </w:rPr>
        <w:t>e</w:t>
      </w:r>
      <w:r w:rsidRPr="004E7FC9">
        <w:rPr>
          <w:color w:val="FF0000"/>
        </w:rPr>
        <w:t xml:space="preserve"> Link</w:t>
      </w:r>
      <w:r>
        <w:rPr>
          <w:color w:val="FF0000"/>
        </w:rPr>
        <w:t>s</w:t>
      </w:r>
      <w:r w:rsidRPr="004E7FC9">
        <w:rPr>
          <w:color w:val="FF0000"/>
        </w:rPr>
        <w:t xml:space="preserve"> bleib</w:t>
      </w:r>
      <w:r>
        <w:rPr>
          <w:color w:val="FF0000"/>
        </w:rPr>
        <w:t xml:space="preserve">en </w:t>
      </w:r>
      <w:r w:rsidRPr="004E7FC9">
        <w:rPr>
          <w:color w:val="FF0000"/>
        </w:rPr>
        <w:t>dauerhaft aktiv.</w:t>
      </w:r>
    </w:p>
    <w:p w14:paraId="63E80606" w14:textId="77777777" w:rsidR="00CE0BB5" w:rsidRDefault="00CE0BB5" w:rsidP="00E21A28">
      <w:pPr>
        <w:pStyle w:val="ERCOText"/>
        <w:outlineLvl w:val="0"/>
        <w:rPr>
          <w:b/>
          <w:lang w:val="en-US"/>
        </w:rPr>
      </w:pPr>
    </w:p>
    <w:p w14:paraId="13251701" w14:textId="68C77E57" w:rsidR="000C1D39" w:rsidRPr="00846E01" w:rsidRDefault="00E21A28" w:rsidP="00E21A28">
      <w:pPr>
        <w:pStyle w:val="ERCOText"/>
        <w:outlineLvl w:val="0"/>
        <w:rPr>
          <w:b/>
          <w:lang w:val="en-US"/>
        </w:rPr>
      </w:pPr>
      <w:r w:rsidRPr="00846E01">
        <w:rPr>
          <w:b/>
          <w:lang w:val="en-US"/>
        </w:rPr>
        <w:t>Pollux New:</w:t>
      </w:r>
      <w:r w:rsidR="00E55910">
        <w:rPr>
          <w:b/>
          <w:lang w:val="en-US"/>
        </w:rPr>
        <w:t xml:space="preserve"> </w:t>
      </w:r>
      <w:proofErr w:type="spellStart"/>
      <w:r w:rsidR="00D67FCD" w:rsidRPr="00846E01">
        <w:rPr>
          <w:b/>
          <w:lang w:val="en-US"/>
        </w:rPr>
        <w:t>Technische</w:t>
      </w:r>
      <w:proofErr w:type="spellEnd"/>
      <w:r w:rsidR="00D67FCD" w:rsidRPr="00846E01">
        <w:rPr>
          <w:b/>
          <w:lang w:val="en-US"/>
        </w:rPr>
        <w:t xml:space="preserve"> </w:t>
      </w:r>
      <w:proofErr w:type="spellStart"/>
      <w:r w:rsidR="00D67FCD" w:rsidRPr="00846E01">
        <w:rPr>
          <w:b/>
          <w:lang w:val="en-US"/>
        </w:rPr>
        <w:t>Eigenschaften</w:t>
      </w:r>
      <w:proofErr w:type="spellEnd"/>
    </w:p>
    <w:p w14:paraId="76CADD98" w14:textId="056CB8CC" w:rsidR="003A56ED" w:rsidRDefault="007175C1" w:rsidP="000C1D39">
      <w:pPr>
        <w:pStyle w:val="ERCOInfos"/>
        <w:ind w:left="2268" w:hanging="2265"/>
        <w:rPr>
          <w:sz w:val="22"/>
          <w:szCs w:val="22"/>
        </w:rPr>
      </w:pPr>
      <w:proofErr w:type="gramStart"/>
      <w:r w:rsidRPr="003A56ED">
        <w:rPr>
          <w:sz w:val="22"/>
        </w:rPr>
        <w:t xml:space="preserve">ERCO </w:t>
      </w:r>
      <w:r w:rsidR="00453D31" w:rsidRPr="003A56ED">
        <w:rPr>
          <w:sz w:val="22"/>
        </w:rPr>
        <w:t>Linsensystem</w:t>
      </w:r>
      <w:proofErr w:type="gramEnd"/>
      <w:r w:rsidRPr="003A56ED">
        <w:rPr>
          <w:sz w:val="22"/>
        </w:rPr>
        <w:t xml:space="preserve">: </w:t>
      </w:r>
      <w:r w:rsidR="000C1D39">
        <w:rPr>
          <w:sz w:val="22"/>
        </w:rPr>
        <w:tab/>
      </w:r>
      <w:proofErr w:type="spellStart"/>
      <w:r w:rsidRPr="003A56ED">
        <w:rPr>
          <w:sz w:val="22"/>
        </w:rPr>
        <w:t>Spherolitl</w:t>
      </w:r>
      <w:r w:rsidR="00453D31" w:rsidRPr="003A56ED">
        <w:rPr>
          <w:sz w:val="22"/>
        </w:rPr>
        <w:t>inse</w:t>
      </w:r>
      <w:proofErr w:type="spellEnd"/>
      <w:r w:rsidRPr="003A56ED">
        <w:rPr>
          <w:sz w:val="22"/>
        </w:rPr>
        <w:t xml:space="preserve">, </w:t>
      </w:r>
      <w:proofErr w:type="spellStart"/>
      <w:r w:rsidR="003A56ED" w:rsidRPr="00952544">
        <w:rPr>
          <w:sz w:val="22"/>
          <w:szCs w:val="22"/>
        </w:rPr>
        <w:t>Kollimatoroptik</w:t>
      </w:r>
      <w:proofErr w:type="spellEnd"/>
      <w:r w:rsidR="003A56ED" w:rsidRPr="00952544">
        <w:rPr>
          <w:sz w:val="22"/>
          <w:szCs w:val="22"/>
        </w:rPr>
        <w:t xml:space="preserve"> aus optischem</w:t>
      </w:r>
    </w:p>
    <w:p w14:paraId="7165A50C" w14:textId="77579A64" w:rsidR="007175C1" w:rsidRPr="003A56ED" w:rsidRDefault="003A56ED" w:rsidP="000C1D39">
      <w:pPr>
        <w:pStyle w:val="ERCOInfos"/>
        <w:ind w:left="2832" w:hanging="564"/>
        <w:rPr>
          <w:sz w:val="22"/>
          <w:szCs w:val="22"/>
        </w:rPr>
      </w:pPr>
      <w:r w:rsidRPr="00952544">
        <w:rPr>
          <w:sz w:val="22"/>
          <w:szCs w:val="22"/>
        </w:rPr>
        <w:t>Polymer</w:t>
      </w:r>
    </w:p>
    <w:p w14:paraId="16107D74" w14:textId="468CA897" w:rsidR="00247C73" w:rsidRPr="006B4D40" w:rsidRDefault="00D67FCD" w:rsidP="000C1D39">
      <w:pPr>
        <w:pStyle w:val="ERCOInfos"/>
        <w:tabs>
          <w:tab w:val="left" w:pos="2268"/>
        </w:tabs>
        <w:rPr>
          <w:sz w:val="22"/>
          <w:szCs w:val="22"/>
        </w:rPr>
      </w:pPr>
      <w:r w:rsidRPr="006B4D40">
        <w:rPr>
          <w:sz w:val="22"/>
          <w:szCs w:val="22"/>
        </w:rPr>
        <w:t xml:space="preserve">Lichtverteilungen: </w:t>
      </w:r>
      <w:r w:rsidR="000C1D39">
        <w:rPr>
          <w:sz w:val="22"/>
          <w:szCs w:val="22"/>
        </w:rPr>
        <w:tab/>
      </w:r>
      <w:r w:rsidR="006E4305" w:rsidRPr="006B4D40">
        <w:rPr>
          <w:sz w:val="22"/>
          <w:szCs w:val="22"/>
        </w:rPr>
        <w:t xml:space="preserve">Narrow </w:t>
      </w:r>
      <w:proofErr w:type="spellStart"/>
      <w:r w:rsidR="006E4305" w:rsidRPr="006B4D40">
        <w:rPr>
          <w:sz w:val="22"/>
          <w:szCs w:val="22"/>
        </w:rPr>
        <w:t>spot</w:t>
      </w:r>
      <w:proofErr w:type="spellEnd"/>
      <w:r w:rsidR="00F550AA" w:rsidRPr="006B4D40">
        <w:rPr>
          <w:sz w:val="22"/>
          <w:szCs w:val="22"/>
        </w:rPr>
        <w:t xml:space="preserve"> (4°)</w:t>
      </w:r>
    </w:p>
    <w:p w14:paraId="5B677F2F" w14:textId="52D6FCE0" w:rsidR="00247C73" w:rsidRPr="006B4D40" w:rsidRDefault="00247C73" w:rsidP="000C1D39">
      <w:pPr>
        <w:pStyle w:val="ERCOInfos"/>
        <w:ind w:left="1559" w:firstLine="709"/>
        <w:rPr>
          <w:sz w:val="22"/>
          <w:szCs w:val="22"/>
        </w:rPr>
      </w:pPr>
      <w:r w:rsidRPr="006B4D40">
        <w:rPr>
          <w:sz w:val="22"/>
          <w:szCs w:val="22"/>
        </w:rPr>
        <w:t>S</w:t>
      </w:r>
      <w:r w:rsidR="006E4305" w:rsidRPr="006B4D40">
        <w:rPr>
          <w:sz w:val="22"/>
          <w:szCs w:val="22"/>
        </w:rPr>
        <w:t>pot</w:t>
      </w:r>
      <w:r w:rsidR="00F550AA" w:rsidRPr="006B4D40">
        <w:rPr>
          <w:sz w:val="22"/>
          <w:szCs w:val="22"/>
        </w:rPr>
        <w:t xml:space="preserve"> </w:t>
      </w:r>
      <w:r w:rsidR="007C58B4" w:rsidRPr="006B4D40">
        <w:rPr>
          <w:sz w:val="22"/>
          <w:szCs w:val="22"/>
        </w:rPr>
        <w:t>(16°)</w:t>
      </w:r>
    </w:p>
    <w:p w14:paraId="58E774BA" w14:textId="37CE112F" w:rsidR="00247C73" w:rsidRPr="00846E01" w:rsidRDefault="00247C73" w:rsidP="000C1D39">
      <w:pPr>
        <w:pStyle w:val="ERCOInfos"/>
        <w:ind w:left="1559" w:firstLine="709"/>
        <w:rPr>
          <w:sz w:val="22"/>
          <w:szCs w:val="22"/>
        </w:rPr>
      </w:pPr>
      <w:r w:rsidRPr="00846E01">
        <w:rPr>
          <w:sz w:val="22"/>
          <w:szCs w:val="22"/>
        </w:rPr>
        <w:t>F</w:t>
      </w:r>
      <w:r w:rsidR="006E4305" w:rsidRPr="00846E01">
        <w:rPr>
          <w:sz w:val="22"/>
          <w:szCs w:val="22"/>
        </w:rPr>
        <w:t>lood</w:t>
      </w:r>
      <w:r w:rsidR="006B4D40" w:rsidRPr="00846E01">
        <w:rPr>
          <w:sz w:val="22"/>
          <w:szCs w:val="22"/>
        </w:rPr>
        <w:t xml:space="preserve"> (29°)</w:t>
      </w:r>
    </w:p>
    <w:p w14:paraId="31C54E65" w14:textId="53227A18" w:rsidR="00247C73" w:rsidRPr="000C1D39" w:rsidRDefault="00247C73" w:rsidP="000C1D39">
      <w:pPr>
        <w:pStyle w:val="ERCOInfos"/>
        <w:ind w:left="1559" w:firstLine="709"/>
        <w:rPr>
          <w:sz w:val="22"/>
          <w:szCs w:val="22"/>
        </w:rPr>
      </w:pPr>
      <w:r w:rsidRPr="000C1D39">
        <w:rPr>
          <w:sz w:val="22"/>
          <w:szCs w:val="22"/>
        </w:rPr>
        <w:t>W</w:t>
      </w:r>
      <w:r w:rsidR="006E4305" w:rsidRPr="000C1D39">
        <w:rPr>
          <w:sz w:val="22"/>
          <w:szCs w:val="22"/>
        </w:rPr>
        <w:t xml:space="preserve">ide </w:t>
      </w:r>
      <w:proofErr w:type="spellStart"/>
      <w:r w:rsidR="006E4305" w:rsidRPr="000C1D39">
        <w:rPr>
          <w:sz w:val="22"/>
          <w:szCs w:val="22"/>
        </w:rPr>
        <w:t>flood</w:t>
      </w:r>
      <w:proofErr w:type="spellEnd"/>
      <w:r w:rsidR="007018F9" w:rsidRPr="000C1D39">
        <w:rPr>
          <w:sz w:val="22"/>
          <w:szCs w:val="22"/>
        </w:rPr>
        <w:t xml:space="preserve"> (49°)</w:t>
      </w:r>
    </w:p>
    <w:p w14:paraId="4BBDE49E" w14:textId="5CC187A3" w:rsidR="00247C73" w:rsidRPr="000C1D39" w:rsidRDefault="00247C73" w:rsidP="000C1D39">
      <w:pPr>
        <w:pStyle w:val="ERCOInfos"/>
        <w:ind w:left="1559" w:firstLine="709"/>
        <w:rPr>
          <w:sz w:val="22"/>
          <w:szCs w:val="22"/>
        </w:rPr>
      </w:pPr>
      <w:r w:rsidRPr="000C1D39">
        <w:rPr>
          <w:sz w:val="22"/>
          <w:szCs w:val="22"/>
        </w:rPr>
        <w:t>E</w:t>
      </w:r>
      <w:r w:rsidR="00C66C5E" w:rsidRPr="000C1D39">
        <w:rPr>
          <w:sz w:val="22"/>
          <w:szCs w:val="22"/>
        </w:rPr>
        <w:t xml:space="preserve">xtra </w:t>
      </w:r>
      <w:proofErr w:type="spellStart"/>
      <w:r w:rsidR="00C66C5E" w:rsidRPr="000C1D39">
        <w:rPr>
          <w:sz w:val="22"/>
          <w:szCs w:val="22"/>
        </w:rPr>
        <w:t>wide</w:t>
      </w:r>
      <w:proofErr w:type="spellEnd"/>
      <w:r w:rsidR="00C66C5E" w:rsidRPr="000C1D39">
        <w:rPr>
          <w:sz w:val="22"/>
          <w:szCs w:val="22"/>
        </w:rPr>
        <w:t xml:space="preserve"> </w:t>
      </w:r>
      <w:proofErr w:type="spellStart"/>
      <w:r w:rsidR="00C66C5E" w:rsidRPr="000C1D39">
        <w:rPr>
          <w:sz w:val="22"/>
          <w:szCs w:val="22"/>
        </w:rPr>
        <w:t>flood</w:t>
      </w:r>
      <w:proofErr w:type="spellEnd"/>
      <w:r w:rsidR="00FF7484" w:rsidRPr="000C1D39">
        <w:rPr>
          <w:sz w:val="22"/>
          <w:szCs w:val="22"/>
        </w:rPr>
        <w:t xml:space="preserve"> (84°)</w:t>
      </w:r>
    </w:p>
    <w:p w14:paraId="348A05E6" w14:textId="5A3DE1BD" w:rsidR="00DD57BA" w:rsidRPr="00846E01" w:rsidRDefault="00DD57BA" w:rsidP="000C1D39">
      <w:pPr>
        <w:pStyle w:val="ERCOInfos"/>
        <w:ind w:left="1559" w:firstLine="709"/>
        <w:rPr>
          <w:sz w:val="22"/>
          <w:szCs w:val="22"/>
        </w:rPr>
      </w:pPr>
      <w:r w:rsidRPr="00846E01">
        <w:rPr>
          <w:sz w:val="22"/>
          <w:szCs w:val="22"/>
        </w:rPr>
        <w:t xml:space="preserve">Oval </w:t>
      </w:r>
      <w:proofErr w:type="spellStart"/>
      <w:r w:rsidRPr="00846E01">
        <w:rPr>
          <w:sz w:val="22"/>
          <w:szCs w:val="22"/>
        </w:rPr>
        <w:t>flood</w:t>
      </w:r>
      <w:proofErr w:type="spellEnd"/>
      <w:r w:rsidRPr="00846E01">
        <w:rPr>
          <w:sz w:val="22"/>
          <w:szCs w:val="22"/>
        </w:rPr>
        <w:t xml:space="preserve"> (17° x 63°)</w:t>
      </w:r>
    </w:p>
    <w:p w14:paraId="6D9F364F" w14:textId="731833EF" w:rsidR="00FF7484" w:rsidRPr="00846E01" w:rsidRDefault="003C6A54" w:rsidP="000C1D39">
      <w:pPr>
        <w:pStyle w:val="ERCOInfos"/>
        <w:ind w:left="1559" w:firstLine="709"/>
        <w:rPr>
          <w:sz w:val="22"/>
          <w:szCs w:val="22"/>
        </w:rPr>
      </w:pPr>
      <w:proofErr w:type="spellStart"/>
      <w:r w:rsidRPr="00846E01">
        <w:rPr>
          <w:sz w:val="22"/>
          <w:szCs w:val="22"/>
        </w:rPr>
        <w:t>Wallwash</w:t>
      </w:r>
      <w:proofErr w:type="spellEnd"/>
      <w:r w:rsidRPr="00846E01">
        <w:rPr>
          <w:sz w:val="22"/>
          <w:szCs w:val="22"/>
        </w:rPr>
        <w:t xml:space="preserve"> (gleichmäßige Wandflutung)</w:t>
      </w:r>
    </w:p>
    <w:p w14:paraId="6BE04975" w14:textId="48BC2128" w:rsidR="00D67FCD" w:rsidRPr="00010644" w:rsidRDefault="00D67FCD" w:rsidP="000C1D39">
      <w:pPr>
        <w:pStyle w:val="ERCOInfos"/>
        <w:tabs>
          <w:tab w:val="left" w:pos="2268"/>
        </w:tabs>
        <w:rPr>
          <w:sz w:val="22"/>
          <w:szCs w:val="22"/>
          <w:lang w:val="en-US"/>
        </w:rPr>
      </w:pPr>
      <w:r w:rsidRPr="00010644">
        <w:rPr>
          <w:sz w:val="22"/>
          <w:szCs w:val="22"/>
          <w:lang w:val="en-US"/>
        </w:rPr>
        <w:lastRenderedPageBreak/>
        <w:t xml:space="preserve">ERCO LED-Modul: </w:t>
      </w:r>
      <w:r w:rsidR="00165B08">
        <w:rPr>
          <w:sz w:val="22"/>
          <w:szCs w:val="22"/>
          <w:lang w:val="en-US"/>
        </w:rPr>
        <w:tab/>
      </w:r>
      <w:r w:rsidR="00010644" w:rsidRPr="00010644">
        <w:rPr>
          <w:sz w:val="22"/>
          <w:szCs w:val="22"/>
          <w:lang w:val="en-US"/>
        </w:rPr>
        <w:t>High-power LEDs</w:t>
      </w:r>
    </w:p>
    <w:p w14:paraId="166F0CF6" w14:textId="4031B76E" w:rsidR="00D67FCD" w:rsidRPr="00872482" w:rsidRDefault="00D67FCD" w:rsidP="000C1D39">
      <w:pPr>
        <w:pStyle w:val="ERCOText"/>
        <w:ind w:left="2268" w:hanging="2261"/>
        <w:rPr>
          <w:bCs/>
        </w:rPr>
      </w:pPr>
      <w:r w:rsidRPr="00872482">
        <w:t xml:space="preserve">Lichtfarben: </w:t>
      </w:r>
      <w:r w:rsidR="00165B08">
        <w:tab/>
      </w:r>
      <w:r w:rsidRPr="00872482">
        <w:rPr>
          <w:bCs/>
        </w:rPr>
        <w:t>2700K Ra 92, 3000K Ra 92, 3000K Ra 97, 3500K Ra 9</w:t>
      </w:r>
      <w:r w:rsidR="00872482">
        <w:rPr>
          <w:bCs/>
        </w:rPr>
        <w:t>2</w:t>
      </w:r>
      <w:r w:rsidRPr="00872482">
        <w:rPr>
          <w:bCs/>
        </w:rPr>
        <w:t xml:space="preserve">, 4000K Ra </w:t>
      </w:r>
      <w:r w:rsidR="00C54CFE">
        <w:rPr>
          <w:bCs/>
        </w:rPr>
        <w:t>9</w:t>
      </w:r>
      <w:r w:rsidRPr="00872482">
        <w:rPr>
          <w:bCs/>
        </w:rPr>
        <w:t xml:space="preserve">2 </w:t>
      </w:r>
    </w:p>
    <w:p w14:paraId="3D50EBCB" w14:textId="21D16CA7" w:rsidR="00D67FCD" w:rsidRPr="00537977" w:rsidRDefault="00D67FCD" w:rsidP="000C1D39">
      <w:pPr>
        <w:pStyle w:val="ERCOInfos"/>
        <w:tabs>
          <w:tab w:val="left" w:pos="2268"/>
        </w:tabs>
        <w:rPr>
          <w:sz w:val="22"/>
          <w:szCs w:val="22"/>
        </w:rPr>
      </w:pPr>
      <w:r w:rsidRPr="00537977">
        <w:rPr>
          <w:sz w:val="22"/>
          <w:szCs w:val="22"/>
        </w:rPr>
        <w:t xml:space="preserve">Gehäuse: </w:t>
      </w:r>
      <w:r w:rsidR="00165B08">
        <w:rPr>
          <w:sz w:val="22"/>
          <w:szCs w:val="22"/>
        </w:rPr>
        <w:tab/>
      </w:r>
      <w:r w:rsidRPr="00537977">
        <w:rPr>
          <w:sz w:val="22"/>
          <w:szCs w:val="22"/>
        </w:rPr>
        <w:t>Aluminiumguss</w:t>
      </w:r>
    </w:p>
    <w:p w14:paraId="6472ADF3" w14:textId="701EB644" w:rsidR="00D67FCD" w:rsidRPr="00B715A2" w:rsidRDefault="00D67FCD" w:rsidP="000C1D39">
      <w:pPr>
        <w:pStyle w:val="ERCOInfos"/>
        <w:ind w:left="2268" w:hanging="2268"/>
        <w:rPr>
          <w:sz w:val="22"/>
          <w:szCs w:val="22"/>
        </w:rPr>
      </w:pPr>
      <w:r w:rsidRPr="008140A3">
        <w:rPr>
          <w:sz w:val="22"/>
          <w:szCs w:val="22"/>
        </w:rPr>
        <w:t>Montage</w:t>
      </w:r>
      <w:r w:rsidRPr="00165B08">
        <w:rPr>
          <w:color w:val="000000" w:themeColor="text1"/>
          <w:sz w:val="22"/>
          <w:szCs w:val="22"/>
        </w:rPr>
        <w:t>:</w:t>
      </w:r>
      <w:r w:rsidRPr="008140A3">
        <w:rPr>
          <w:color w:val="FF0000"/>
          <w:sz w:val="22"/>
          <w:szCs w:val="22"/>
        </w:rPr>
        <w:t xml:space="preserve"> </w:t>
      </w:r>
      <w:r w:rsidR="00165B08">
        <w:rPr>
          <w:color w:val="FF0000"/>
          <w:sz w:val="22"/>
          <w:szCs w:val="22"/>
        </w:rPr>
        <w:tab/>
      </w:r>
      <w:r w:rsidR="00846E01" w:rsidRPr="00B715A2">
        <w:rPr>
          <w:sz w:val="22"/>
          <w:szCs w:val="22"/>
        </w:rPr>
        <w:t>Transadapter für 3</w:t>
      </w:r>
      <w:r w:rsidR="00B939A4" w:rsidRPr="00B715A2">
        <w:rPr>
          <w:sz w:val="22"/>
          <w:szCs w:val="22"/>
        </w:rPr>
        <w:t>-</w:t>
      </w:r>
      <w:r w:rsidR="008140A3" w:rsidRPr="00B715A2">
        <w:rPr>
          <w:sz w:val="22"/>
          <w:szCs w:val="22"/>
        </w:rPr>
        <w:t>Phasen-</w:t>
      </w:r>
      <w:r w:rsidR="00B939A4" w:rsidRPr="00B715A2">
        <w:rPr>
          <w:sz w:val="22"/>
          <w:szCs w:val="22"/>
        </w:rPr>
        <w:t xml:space="preserve">/DALI-Stromschienen </w:t>
      </w:r>
    </w:p>
    <w:p w14:paraId="1E883000" w14:textId="62A319DF" w:rsidR="00D67FCD" w:rsidRPr="00E06660" w:rsidRDefault="00D67FCD" w:rsidP="000C1D39">
      <w:pPr>
        <w:pStyle w:val="ERCOInfos"/>
        <w:ind w:left="2268" w:hanging="2268"/>
        <w:rPr>
          <w:color w:val="A6A6A6" w:themeColor="background1" w:themeShade="A6"/>
          <w:sz w:val="22"/>
          <w:szCs w:val="22"/>
        </w:rPr>
      </w:pPr>
      <w:r w:rsidRPr="00B715A2">
        <w:rPr>
          <w:sz w:val="22"/>
          <w:szCs w:val="22"/>
        </w:rPr>
        <w:t xml:space="preserve">Betriebsgeräte: </w:t>
      </w:r>
      <w:r w:rsidR="00165B08" w:rsidRPr="00B715A2">
        <w:rPr>
          <w:sz w:val="22"/>
          <w:szCs w:val="22"/>
        </w:rPr>
        <w:tab/>
      </w:r>
      <w:r w:rsidR="00B939A4" w:rsidRPr="00B715A2">
        <w:rPr>
          <w:sz w:val="22"/>
          <w:szCs w:val="22"/>
        </w:rPr>
        <w:t>On-Board</w:t>
      </w:r>
      <w:r w:rsidR="006E491C" w:rsidRPr="00B715A2">
        <w:rPr>
          <w:sz w:val="22"/>
          <w:szCs w:val="22"/>
        </w:rPr>
        <w:t xml:space="preserve"> </w:t>
      </w:r>
      <w:proofErr w:type="spellStart"/>
      <w:r w:rsidR="00B939A4" w:rsidRPr="00B715A2">
        <w:rPr>
          <w:sz w:val="22"/>
          <w:szCs w:val="22"/>
        </w:rPr>
        <w:t>Dim</w:t>
      </w:r>
      <w:proofErr w:type="spellEnd"/>
      <w:r w:rsidR="00322715" w:rsidRPr="00B715A2">
        <w:rPr>
          <w:sz w:val="22"/>
          <w:szCs w:val="22"/>
        </w:rPr>
        <w:t xml:space="preserve">, </w:t>
      </w:r>
      <w:r w:rsidR="00322715" w:rsidRPr="004238C2">
        <w:rPr>
          <w:sz w:val="22"/>
          <w:szCs w:val="22"/>
        </w:rPr>
        <w:t>DALI dimmbar oder</w:t>
      </w:r>
      <w:r w:rsidR="00322715" w:rsidRPr="004238C2">
        <w:rPr>
          <w:sz w:val="22"/>
          <w:szCs w:val="22"/>
        </w:rPr>
        <w:br/>
      </w:r>
      <w:proofErr w:type="spellStart"/>
      <w:r w:rsidR="00322715" w:rsidRPr="004238C2">
        <w:rPr>
          <w:sz w:val="22"/>
          <w:szCs w:val="22"/>
        </w:rPr>
        <w:t>Casambi</w:t>
      </w:r>
      <w:proofErr w:type="spellEnd"/>
      <w:r w:rsidR="00322715" w:rsidRPr="004238C2">
        <w:rPr>
          <w:sz w:val="22"/>
          <w:szCs w:val="22"/>
        </w:rPr>
        <w:t xml:space="preserve"> Bluetooth</w:t>
      </w:r>
    </w:p>
    <w:p w14:paraId="1C8B3D83" w14:textId="77777777" w:rsidR="00FE26C3" w:rsidRDefault="00FE26C3" w:rsidP="00FE26C3">
      <w:pPr>
        <w:pStyle w:val="ERCOText"/>
        <w:outlineLvl w:val="0"/>
        <w:rPr>
          <w:b/>
        </w:rPr>
      </w:pPr>
    </w:p>
    <w:p w14:paraId="0FB942C2" w14:textId="77777777" w:rsidR="002B1072" w:rsidRDefault="002B1072" w:rsidP="002B1072">
      <w:pPr>
        <w:pStyle w:val="ERCOberschrift"/>
      </w:pPr>
    </w:p>
    <w:p w14:paraId="086909B7" w14:textId="77777777" w:rsidR="002B1072" w:rsidRDefault="002B1072" w:rsidP="002B1072">
      <w:pPr>
        <w:pStyle w:val="ERCOberschrift"/>
      </w:pPr>
    </w:p>
    <w:p w14:paraId="6FACD65C" w14:textId="5142BD67" w:rsidR="002B1072" w:rsidRDefault="002B1072" w:rsidP="002B1072">
      <w:pPr>
        <w:pStyle w:val="ERCOberschrift"/>
      </w:pPr>
      <w:r>
        <w:t>Mehr</w:t>
      </w:r>
      <w:r w:rsidRPr="00CD5BFE">
        <w:t xml:space="preserve"> zu </w:t>
      </w:r>
      <w:proofErr w:type="spellStart"/>
      <w:r w:rsidRPr="00CD5BFE">
        <w:t>Skim</w:t>
      </w:r>
      <w:proofErr w:type="spellEnd"/>
      <w:r w:rsidRPr="00CD5BFE">
        <w:t xml:space="preserve"> </w:t>
      </w:r>
      <w:proofErr w:type="spellStart"/>
      <w:r w:rsidRPr="00CD5BFE">
        <w:t>Panlens</w:t>
      </w:r>
      <w:proofErr w:type="spellEnd"/>
      <w:r w:rsidRPr="00CD5BFE">
        <w:t>:</w:t>
      </w:r>
    </w:p>
    <w:p w14:paraId="2E9E5ED5" w14:textId="0CBD8E1A" w:rsidR="002B1072" w:rsidRPr="002B1072" w:rsidRDefault="002B1072" w:rsidP="002B1072">
      <w:pPr>
        <w:pStyle w:val="ERCOberschrift"/>
      </w:pPr>
      <w:hyperlink r:id="rId28" w:history="1">
        <w:r w:rsidRPr="002B1072">
          <w:rPr>
            <w:rStyle w:val="Hyperlink"/>
          </w:rPr>
          <w:t>https://www.erco.com/press/8020/de</w:t>
        </w:r>
      </w:hyperlink>
    </w:p>
    <w:p w14:paraId="486AF479" w14:textId="3DB66827" w:rsidR="002B1072" w:rsidRDefault="00CE3409" w:rsidP="002B1072">
      <w:pPr>
        <w:pStyle w:val="ERCOberschrift"/>
      </w:pPr>
      <w:r>
        <w:rPr>
          <w:noProof/>
        </w:rPr>
        <w:drawing>
          <wp:inline distT="0" distB="0" distL="0" distR="0" wp14:anchorId="7BC961CA" wp14:editId="6BBCAD7F">
            <wp:extent cx="900000" cy="900000"/>
            <wp:effectExtent l="0" t="0" r="1905" b="1905"/>
            <wp:docPr id="173814573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145737" name="Grafik 173814573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3E271" w14:textId="77777777" w:rsidR="00582760" w:rsidRDefault="00582760" w:rsidP="002B1072">
      <w:pPr>
        <w:pStyle w:val="ERCOberschrift"/>
      </w:pPr>
    </w:p>
    <w:p w14:paraId="14ADC6AA" w14:textId="48BFBC09" w:rsidR="002B1072" w:rsidRPr="00CD5BFE" w:rsidRDefault="00582760" w:rsidP="002B1072">
      <w:pPr>
        <w:pStyle w:val="ERCOberschrift"/>
      </w:pPr>
      <w:r>
        <w:t xml:space="preserve">Entdecken Sie </w:t>
      </w:r>
      <w:proofErr w:type="spellStart"/>
      <w:r>
        <w:t>Skim</w:t>
      </w:r>
      <w:proofErr w:type="spellEnd"/>
      <w:r>
        <w:t xml:space="preserve"> </w:t>
      </w:r>
      <w:proofErr w:type="spellStart"/>
      <w:r>
        <w:t>Panlens</w:t>
      </w:r>
      <w:proofErr w:type="spellEnd"/>
      <w:r w:rsidR="002B1072">
        <w:t>:</w:t>
      </w:r>
    </w:p>
    <w:p w14:paraId="5846E492" w14:textId="494ED8AD" w:rsidR="00CE0D78" w:rsidRDefault="00CE0D78" w:rsidP="002B1072">
      <w:pPr>
        <w:pStyle w:val="ERCOberschrift"/>
      </w:pPr>
      <w:hyperlink r:id="rId30" w:history="1">
        <w:r w:rsidRPr="00BB6341">
          <w:rPr>
            <w:rStyle w:val="Hyperlink"/>
          </w:rPr>
          <w:t>https://youtu.be/IkTEPoBFQL8</w:t>
        </w:r>
      </w:hyperlink>
    </w:p>
    <w:p w14:paraId="3E8C792B" w14:textId="42CD47C3" w:rsidR="002B1072" w:rsidRDefault="00CE0D78" w:rsidP="002B1072">
      <w:pPr>
        <w:pStyle w:val="ERCOberschrift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4C664328" wp14:editId="26E34DAC">
            <wp:extent cx="900000" cy="900000"/>
            <wp:effectExtent l="0" t="0" r="1905" b="1905"/>
            <wp:docPr id="1325753217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753217" name="Grafik 132575321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9805C" w14:textId="7E2458ED" w:rsidR="002B1072" w:rsidRPr="00334EF8" w:rsidRDefault="002B1072" w:rsidP="002B1072">
      <w:pPr>
        <w:pStyle w:val="ERCOText"/>
        <w:outlineLvl w:val="0"/>
        <w:rPr>
          <w:rStyle w:val="Ohne"/>
          <w:color w:val="FF0000"/>
        </w:rPr>
      </w:pPr>
      <w:r w:rsidRPr="009D515C">
        <w:rPr>
          <w:b/>
          <w:bCs/>
          <w:color w:val="FF0000"/>
        </w:rPr>
        <w:t>Anmerkung an die Redaktion:</w:t>
      </w:r>
      <w:r w:rsidRPr="009D515C">
        <w:rPr>
          <w:color w:val="FF0000"/>
        </w:rPr>
        <w:t xml:space="preserve"> </w:t>
      </w:r>
      <w:r w:rsidRPr="004E7FC9">
        <w:rPr>
          <w:color w:val="FF0000"/>
        </w:rPr>
        <w:t>Bitte nutzen Sie diese Link</w:t>
      </w:r>
      <w:r>
        <w:rPr>
          <w:color w:val="FF0000"/>
        </w:rPr>
        <w:t>s</w:t>
      </w:r>
      <w:r w:rsidRPr="004E7FC9">
        <w:rPr>
          <w:color w:val="FF0000"/>
        </w:rPr>
        <w:t>: Ihre Leserschaft profitiert von einer durchgängigen User Journey und weiterführenden Inhalten zu dieser Pressemeldung. Dies</w:t>
      </w:r>
      <w:r>
        <w:rPr>
          <w:color w:val="FF0000"/>
        </w:rPr>
        <w:t>e</w:t>
      </w:r>
      <w:r w:rsidRPr="004E7FC9">
        <w:rPr>
          <w:color w:val="FF0000"/>
        </w:rPr>
        <w:t xml:space="preserve"> Link</w:t>
      </w:r>
      <w:r>
        <w:rPr>
          <w:color w:val="FF0000"/>
        </w:rPr>
        <w:t>s</w:t>
      </w:r>
      <w:r w:rsidRPr="004E7FC9">
        <w:rPr>
          <w:color w:val="FF0000"/>
        </w:rPr>
        <w:t xml:space="preserve"> bleib</w:t>
      </w:r>
      <w:r>
        <w:rPr>
          <w:color w:val="FF0000"/>
        </w:rPr>
        <w:t xml:space="preserve">en </w:t>
      </w:r>
      <w:r w:rsidRPr="004E7FC9">
        <w:rPr>
          <w:color w:val="FF0000"/>
        </w:rPr>
        <w:t>dauerhaft aktiv.</w:t>
      </w:r>
    </w:p>
    <w:p w14:paraId="4C45BE77" w14:textId="77777777" w:rsidR="002B1072" w:rsidRDefault="002B1072" w:rsidP="00E21A28">
      <w:pPr>
        <w:pStyle w:val="ERCOText"/>
        <w:outlineLvl w:val="0"/>
        <w:rPr>
          <w:b/>
        </w:rPr>
      </w:pPr>
    </w:p>
    <w:p w14:paraId="1D71822E" w14:textId="472E0A16" w:rsidR="000C1D39" w:rsidRDefault="00E21A28" w:rsidP="00E21A28">
      <w:pPr>
        <w:pStyle w:val="ERCOText"/>
        <w:outlineLvl w:val="0"/>
        <w:rPr>
          <w:b/>
        </w:rPr>
      </w:pPr>
      <w:proofErr w:type="spellStart"/>
      <w:r>
        <w:rPr>
          <w:b/>
        </w:rPr>
        <w:t>Skim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Panlens</w:t>
      </w:r>
      <w:proofErr w:type="spellEnd"/>
      <w:r>
        <w:rPr>
          <w:b/>
        </w:rPr>
        <w:t xml:space="preserve">: </w:t>
      </w:r>
      <w:r w:rsidRPr="00E06660">
        <w:rPr>
          <w:b/>
        </w:rPr>
        <w:t>Technische Eigenschaften</w:t>
      </w:r>
    </w:p>
    <w:p w14:paraId="70053363" w14:textId="42DDE551" w:rsidR="00E21A28" w:rsidRPr="00E94EFC" w:rsidRDefault="00D65B47" w:rsidP="000C1D39">
      <w:pPr>
        <w:pStyle w:val="ERCOInfos"/>
        <w:tabs>
          <w:tab w:val="left" w:pos="2268"/>
        </w:tabs>
        <w:rPr>
          <w:sz w:val="22"/>
          <w:szCs w:val="22"/>
        </w:rPr>
      </w:pPr>
      <w:proofErr w:type="gramStart"/>
      <w:r w:rsidRPr="00E94EFC">
        <w:rPr>
          <w:sz w:val="22"/>
          <w:szCs w:val="22"/>
        </w:rPr>
        <w:t xml:space="preserve">ERCO </w:t>
      </w:r>
      <w:r w:rsidR="00E94EFC">
        <w:rPr>
          <w:sz w:val="22"/>
          <w:szCs w:val="22"/>
        </w:rPr>
        <w:t>Linsensystem</w:t>
      </w:r>
      <w:proofErr w:type="gramEnd"/>
      <w:r w:rsidR="00E21A28" w:rsidRPr="00E94EFC">
        <w:rPr>
          <w:sz w:val="22"/>
          <w:szCs w:val="22"/>
        </w:rPr>
        <w:t>:</w:t>
      </w:r>
      <w:r w:rsidRPr="00E94EFC">
        <w:rPr>
          <w:sz w:val="22"/>
          <w:szCs w:val="22"/>
        </w:rPr>
        <w:tab/>
      </w:r>
      <w:r w:rsidR="00E94EFC" w:rsidRPr="00D47E45">
        <w:rPr>
          <w:sz w:val="22"/>
          <w:szCs w:val="22"/>
        </w:rPr>
        <w:t>Linse aus 100% recyceltem optischen Polymer</w:t>
      </w:r>
    </w:p>
    <w:p w14:paraId="129152FB" w14:textId="536B380D" w:rsidR="00E21A28" w:rsidRPr="00234CD1" w:rsidRDefault="00E21A28" w:rsidP="000C1D39">
      <w:pPr>
        <w:pStyle w:val="ERCOInfos"/>
        <w:tabs>
          <w:tab w:val="left" w:pos="2268"/>
        </w:tabs>
        <w:rPr>
          <w:sz w:val="22"/>
          <w:szCs w:val="22"/>
          <w:lang w:val="en-US"/>
        </w:rPr>
      </w:pPr>
      <w:r w:rsidRPr="007C0B62">
        <w:rPr>
          <w:sz w:val="22"/>
          <w:szCs w:val="22"/>
        </w:rPr>
        <w:t>Abblendkonus</w:t>
      </w:r>
      <w:r w:rsidRPr="00234CD1">
        <w:rPr>
          <w:sz w:val="22"/>
          <w:szCs w:val="22"/>
          <w:lang w:val="en-US"/>
        </w:rPr>
        <w:t xml:space="preserve">: </w:t>
      </w:r>
      <w:r w:rsidR="003668B0" w:rsidRPr="00234CD1">
        <w:rPr>
          <w:sz w:val="22"/>
          <w:szCs w:val="22"/>
          <w:lang w:val="en-US"/>
        </w:rPr>
        <w:tab/>
      </w:r>
      <w:r w:rsidR="009A75C5" w:rsidRPr="00B715A2">
        <w:rPr>
          <w:sz w:val="22"/>
          <w:szCs w:val="22"/>
        </w:rPr>
        <w:t>Weiß</w:t>
      </w:r>
    </w:p>
    <w:p w14:paraId="6C291DF4" w14:textId="15601A51" w:rsidR="00E21A28" w:rsidRPr="00234CD1" w:rsidRDefault="00E21A28" w:rsidP="000C1D39">
      <w:pPr>
        <w:pStyle w:val="ERCOInfos"/>
        <w:tabs>
          <w:tab w:val="left" w:pos="2268"/>
        </w:tabs>
        <w:rPr>
          <w:color w:val="000000" w:themeColor="text1"/>
          <w:sz w:val="22"/>
          <w:szCs w:val="22"/>
          <w:lang w:val="en-US"/>
        </w:rPr>
      </w:pPr>
      <w:proofErr w:type="spellStart"/>
      <w:r w:rsidRPr="00234CD1">
        <w:rPr>
          <w:color w:val="000000" w:themeColor="text1"/>
          <w:sz w:val="22"/>
          <w:szCs w:val="22"/>
          <w:lang w:val="en-US"/>
        </w:rPr>
        <w:t>Lichtverteilungen</w:t>
      </w:r>
      <w:proofErr w:type="spellEnd"/>
      <w:r w:rsidRPr="00234CD1">
        <w:rPr>
          <w:color w:val="000000" w:themeColor="text1"/>
          <w:sz w:val="22"/>
          <w:szCs w:val="22"/>
          <w:lang w:val="en-US"/>
        </w:rPr>
        <w:t xml:space="preserve">: </w:t>
      </w:r>
      <w:r w:rsidR="003668B0" w:rsidRPr="00234CD1">
        <w:rPr>
          <w:color w:val="000000" w:themeColor="text1"/>
          <w:sz w:val="22"/>
          <w:szCs w:val="22"/>
          <w:lang w:val="en-US"/>
        </w:rPr>
        <w:tab/>
      </w:r>
      <w:r w:rsidR="007C0B62" w:rsidRPr="00234CD1">
        <w:rPr>
          <w:color w:val="000000" w:themeColor="text1"/>
          <w:sz w:val="22"/>
          <w:szCs w:val="22"/>
          <w:lang w:val="en-US"/>
        </w:rPr>
        <w:t>Wide Flood</w:t>
      </w:r>
      <w:r w:rsidR="003668B0" w:rsidRPr="00234CD1">
        <w:rPr>
          <w:color w:val="000000" w:themeColor="text1"/>
          <w:sz w:val="22"/>
          <w:szCs w:val="22"/>
          <w:lang w:val="en-US"/>
        </w:rPr>
        <w:t xml:space="preserve"> (61°)</w:t>
      </w:r>
    </w:p>
    <w:p w14:paraId="23C49EDA" w14:textId="45046242" w:rsidR="003668B0" w:rsidRPr="00846E01" w:rsidRDefault="003668B0" w:rsidP="000C1D39">
      <w:pPr>
        <w:pStyle w:val="ERCOInfos"/>
        <w:tabs>
          <w:tab w:val="left" w:pos="2268"/>
        </w:tabs>
        <w:rPr>
          <w:color w:val="000000" w:themeColor="text1"/>
          <w:sz w:val="22"/>
          <w:szCs w:val="22"/>
          <w:lang w:val="en-US"/>
        </w:rPr>
      </w:pPr>
      <w:r w:rsidRPr="00234CD1">
        <w:rPr>
          <w:color w:val="000000" w:themeColor="text1"/>
          <w:sz w:val="22"/>
          <w:szCs w:val="22"/>
          <w:lang w:val="en-US"/>
        </w:rPr>
        <w:tab/>
      </w:r>
      <w:r w:rsidRPr="00846E01">
        <w:rPr>
          <w:color w:val="000000" w:themeColor="text1"/>
          <w:sz w:val="22"/>
          <w:szCs w:val="22"/>
          <w:lang w:val="en-US"/>
        </w:rPr>
        <w:t>Extra Wide Flood</w:t>
      </w:r>
      <w:r w:rsidR="00165B08" w:rsidRPr="00846E01">
        <w:rPr>
          <w:color w:val="000000" w:themeColor="text1"/>
          <w:sz w:val="22"/>
          <w:szCs w:val="22"/>
          <w:lang w:val="en-US"/>
        </w:rPr>
        <w:t xml:space="preserve"> (83°)</w:t>
      </w:r>
    </w:p>
    <w:p w14:paraId="006F1161" w14:textId="2E61992C" w:rsidR="00E21A28" w:rsidRPr="00104A07" w:rsidRDefault="00E21A28" w:rsidP="000C1D39">
      <w:pPr>
        <w:pStyle w:val="ERCOInfos"/>
        <w:tabs>
          <w:tab w:val="left" w:pos="2268"/>
        </w:tabs>
        <w:rPr>
          <w:color w:val="000000" w:themeColor="text1"/>
          <w:sz w:val="22"/>
          <w:szCs w:val="22"/>
          <w:lang w:val="en-US"/>
        </w:rPr>
      </w:pPr>
      <w:r w:rsidRPr="00104A07">
        <w:rPr>
          <w:color w:val="000000" w:themeColor="text1"/>
          <w:sz w:val="22"/>
          <w:szCs w:val="22"/>
          <w:lang w:val="en-US"/>
        </w:rPr>
        <w:t xml:space="preserve">ERCO LED-Modul: </w:t>
      </w:r>
      <w:r w:rsidR="00104A07" w:rsidRPr="00104A07">
        <w:rPr>
          <w:color w:val="000000" w:themeColor="text1"/>
          <w:sz w:val="22"/>
          <w:szCs w:val="22"/>
          <w:lang w:val="en-US"/>
        </w:rPr>
        <w:tab/>
        <w:t xml:space="preserve">Mid-power LEDs </w:t>
      </w:r>
    </w:p>
    <w:p w14:paraId="3FFA73C1" w14:textId="0505AE73" w:rsidR="00E21A28" w:rsidRPr="00D82B4C" w:rsidRDefault="00E21A28" w:rsidP="000C1D39">
      <w:pPr>
        <w:pStyle w:val="ERCOText"/>
        <w:tabs>
          <w:tab w:val="left" w:pos="2268"/>
        </w:tabs>
        <w:ind w:left="2260" w:hanging="2260"/>
        <w:rPr>
          <w:bCs/>
          <w:color w:val="000000" w:themeColor="text1"/>
        </w:rPr>
      </w:pPr>
      <w:r w:rsidRPr="00D82B4C">
        <w:rPr>
          <w:color w:val="000000" w:themeColor="text1"/>
        </w:rPr>
        <w:lastRenderedPageBreak/>
        <w:t xml:space="preserve">Lichtfarben: </w:t>
      </w:r>
      <w:r w:rsidR="00104A07" w:rsidRPr="00D82B4C">
        <w:rPr>
          <w:color w:val="000000" w:themeColor="text1"/>
        </w:rPr>
        <w:tab/>
      </w:r>
      <w:r w:rsidR="00104A07" w:rsidRPr="00D82B4C">
        <w:rPr>
          <w:color w:val="000000" w:themeColor="text1"/>
        </w:rPr>
        <w:tab/>
      </w:r>
      <w:r w:rsidRPr="00D82B4C">
        <w:rPr>
          <w:bCs/>
          <w:color w:val="000000" w:themeColor="text1"/>
        </w:rPr>
        <w:t xml:space="preserve">2700K Ra 92, 3000K Ra </w:t>
      </w:r>
      <w:r w:rsidR="00104A07" w:rsidRPr="00D82B4C">
        <w:rPr>
          <w:bCs/>
          <w:color w:val="000000" w:themeColor="text1"/>
        </w:rPr>
        <w:t>8</w:t>
      </w:r>
      <w:r w:rsidRPr="00D82B4C">
        <w:rPr>
          <w:bCs/>
          <w:color w:val="000000" w:themeColor="text1"/>
        </w:rPr>
        <w:t>2, 3000K Ra 9</w:t>
      </w:r>
      <w:r w:rsidR="00104A07" w:rsidRPr="00D82B4C">
        <w:rPr>
          <w:bCs/>
          <w:color w:val="000000" w:themeColor="text1"/>
        </w:rPr>
        <w:t>2</w:t>
      </w:r>
      <w:r w:rsidRPr="00D82B4C">
        <w:rPr>
          <w:bCs/>
          <w:color w:val="000000" w:themeColor="text1"/>
        </w:rPr>
        <w:t>, 3500K Ra 9</w:t>
      </w:r>
      <w:r w:rsidR="00D82B4C" w:rsidRPr="00D82B4C">
        <w:rPr>
          <w:bCs/>
          <w:color w:val="000000" w:themeColor="text1"/>
        </w:rPr>
        <w:t>2</w:t>
      </w:r>
      <w:r w:rsidRPr="00D82B4C">
        <w:rPr>
          <w:bCs/>
          <w:color w:val="000000" w:themeColor="text1"/>
        </w:rPr>
        <w:t>, 4000K Ra 82</w:t>
      </w:r>
      <w:r w:rsidR="00D82B4C" w:rsidRPr="00D82B4C">
        <w:rPr>
          <w:bCs/>
          <w:color w:val="000000" w:themeColor="text1"/>
        </w:rPr>
        <w:t xml:space="preserve">, </w:t>
      </w:r>
      <w:r w:rsidRPr="00D82B4C">
        <w:rPr>
          <w:bCs/>
          <w:color w:val="000000" w:themeColor="text1"/>
        </w:rPr>
        <w:t>4000K Ra 92</w:t>
      </w:r>
    </w:p>
    <w:p w14:paraId="063791D4" w14:textId="6578783D" w:rsidR="00E21A28" w:rsidRPr="001030CA" w:rsidRDefault="00E21A28" w:rsidP="000C1D39">
      <w:pPr>
        <w:pStyle w:val="ERCOInfos"/>
        <w:tabs>
          <w:tab w:val="left" w:pos="2268"/>
        </w:tabs>
        <w:rPr>
          <w:color w:val="000000" w:themeColor="text1"/>
          <w:sz w:val="22"/>
          <w:szCs w:val="22"/>
        </w:rPr>
      </w:pPr>
      <w:r w:rsidRPr="001030CA">
        <w:rPr>
          <w:color w:val="000000" w:themeColor="text1"/>
          <w:sz w:val="22"/>
          <w:szCs w:val="22"/>
        </w:rPr>
        <w:t xml:space="preserve">Gehäuse: </w:t>
      </w:r>
      <w:r w:rsidR="001030CA" w:rsidRPr="001030CA">
        <w:rPr>
          <w:color w:val="000000" w:themeColor="text1"/>
          <w:sz w:val="22"/>
          <w:szCs w:val="22"/>
        </w:rPr>
        <w:tab/>
      </w:r>
      <w:r w:rsidRPr="001030CA">
        <w:rPr>
          <w:color w:val="000000" w:themeColor="text1"/>
          <w:sz w:val="22"/>
          <w:szCs w:val="22"/>
        </w:rPr>
        <w:t>Aluminiumguss</w:t>
      </w:r>
    </w:p>
    <w:p w14:paraId="1CE2215F" w14:textId="0DA5E620" w:rsidR="00E21A28" w:rsidRPr="00657733" w:rsidRDefault="00E21A28" w:rsidP="000C1D39">
      <w:pPr>
        <w:pStyle w:val="ERCOInfos"/>
        <w:tabs>
          <w:tab w:val="left" w:pos="2268"/>
        </w:tabs>
        <w:rPr>
          <w:color w:val="000000" w:themeColor="text1"/>
          <w:sz w:val="22"/>
          <w:szCs w:val="22"/>
        </w:rPr>
      </w:pPr>
      <w:r w:rsidRPr="00657733">
        <w:rPr>
          <w:color w:val="000000" w:themeColor="text1"/>
          <w:sz w:val="22"/>
          <w:szCs w:val="22"/>
        </w:rPr>
        <w:t xml:space="preserve">Montage: </w:t>
      </w:r>
      <w:r w:rsidR="00CB271B" w:rsidRPr="00657733">
        <w:rPr>
          <w:color w:val="000000" w:themeColor="text1"/>
          <w:sz w:val="22"/>
          <w:szCs w:val="22"/>
        </w:rPr>
        <w:tab/>
      </w:r>
      <w:r w:rsidRPr="00657733">
        <w:rPr>
          <w:color w:val="000000" w:themeColor="text1"/>
          <w:sz w:val="22"/>
          <w:szCs w:val="22"/>
        </w:rPr>
        <w:t xml:space="preserve">Deckeneinbau, </w:t>
      </w:r>
      <w:r w:rsidR="00CB271B" w:rsidRPr="00657733">
        <w:rPr>
          <w:color w:val="000000" w:themeColor="text1"/>
          <w:sz w:val="22"/>
          <w:szCs w:val="22"/>
        </w:rPr>
        <w:t>Deckenaufbau</w:t>
      </w:r>
    </w:p>
    <w:p w14:paraId="75B10F7A" w14:textId="77777777" w:rsidR="002226AA" w:rsidRDefault="00E21A28" w:rsidP="002226AA">
      <w:pPr>
        <w:pStyle w:val="ERCOInfos"/>
        <w:tabs>
          <w:tab w:val="left" w:pos="2268"/>
        </w:tabs>
        <w:ind w:left="2260" w:hanging="2260"/>
      </w:pPr>
      <w:r w:rsidRPr="00657733">
        <w:rPr>
          <w:color w:val="000000" w:themeColor="text1"/>
          <w:sz w:val="22"/>
          <w:szCs w:val="22"/>
        </w:rPr>
        <w:t xml:space="preserve">Betriebsgeräte: </w:t>
      </w:r>
      <w:r w:rsidR="00657733" w:rsidRPr="00657733">
        <w:rPr>
          <w:color w:val="000000" w:themeColor="text1"/>
          <w:sz w:val="22"/>
          <w:szCs w:val="22"/>
        </w:rPr>
        <w:tab/>
      </w:r>
      <w:r w:rsidR="000C1D39">
        <w:rPr>
          <w:color w:val="000000" w:themeColor="text1"/>
          <w:sz w:val="22"/>
          <w:szCs w:val="22"/>
        </w:rPr>
        <w:tab/>
      </w:r>
      <w:r w:rsidRPr="00B715A2">
        <w:rPr>
          <w:sz w:val="22"/>
          <w:szCs w:val="22"/>
        </w:rPr>
        <w:t xml:space="preserve">DALI </w:t>
      </w:r>
      <w:r w:rsidR="00657733" w:rsidRPr="00B715A2">
        <w:rPr>
          <w:sz w:val="22"/>
          <w:szCs w:val="22"/>
        </w:rPr>
        <w:t xml:space="preserve">dimmbar </w:t>
      </w:r>
      <w:r w:rsidR="00447A35" w:rsidRPr="00B715A2">
        <w:rPr>
          <w:sz w:val="22"/>
          <w:szCs w:val="22"/>
        </w:rPr>
        <w:t xml:space="preserve">oder </w:t>
      </w:r>
      <w:proofErr w:type="spellStart"/>
      <w:r w:rsidR="00657733" w:rsidRPr="00B715A2">
        <w:rPr>
          <w:sz w:val="22"/>
          <w:szCs w:val="22"/>
        </w:rPr>
        <w:t>Casambi</w:t>
      </w:r>
      <w:proofErr w:type="spellEnd"/>
      <w:r w:rsidR="00657733" w:rsidRPr="00B715A2">
        <w:rPr>
          <w:sz w:val="22"/>
          <w:szCs w:val="22"/>
        </w:rPr>
        <w:t xml:space="preserve"> Bluetooth</w:t>
      </w:r>
      <w:r w:rsidR="00890233" w:rsidRPr="00B715A2">
        <w:rPr>
          <w:sz w:val="22"/>
          <w:szCs w:val="22"/>
        </w:rPr>
        <w:t xml:space="preserve"> </w:t>
      </w:r>
      <w:r w:rsidR="00447A35" w:rsidRPr="00B715A2">
        <w:rPr>
          <w:sz w:val="22"/>
          <w:szCs w:val="22"/>
        </w:rPr>
        <w:t>(</w:t>
      </w:r>
      <w:r w:rsidR="00890233" w:rsidRPr="00B715A2">
        <w:rPr>
          <w:sz w:val="22"/>
          <w:szCs w:val="22"/>
        </w:rPr>
        <w:t>bei Decke</w:t>
      </w:r>
      <w:r w:rsidR="00B670FE" w:rsidRPr="00B715A2">
        <w:rPr>
          <w:sz w:val="22"/>
          <w:szCs w:val="22"/>
        </w:rPr>
        <w:t>neinbau</w:t>
      </w:r>
    </w:p>
    <w:p w14:paraId="6B2916B8" w14:textId="77777777" w:rsidR="002226AA" w:rsidRDefault="002226AA" w:rsidP="002226AA">
      <w:pPr>
        <w:pStyle w:val="ERCOInfos"/>
        <w:tabs>
          <w:tab w:val="left" w:pos="2268"/>
        </w:tabs>
        <w:ind w:left="2260" w:hanging="2260"/>
      </w:pPr>
    </w:p>
    <w:p w14:paraId="5CC5DD14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1BC5325E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205CE853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485C3E05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1F02828B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334A9DEE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2D027DD4" w14:textId="77777777" w:rsidR="002226AA" w:rsidRDefault="002226AA" w:rsidP="002226AA">
      <w:pPr>
        <w:pStyle w:val="ERCOInfos"/>
        <w:tabs>
          <w:tab w:val="left" w:pos="2268"/>
        </w:tabs>
        <w:ind w:left="2260" w:hanging="2260"/>
        <w:rPr>
          <w:b/>
          <w:bCs/>
          <w:sz w:val="22"/>
          <w:szCs w:val="22"/>
        </w:rPr>
      </w:pPr>
    </w:p>
    <w:p w14:paraId="007DB310" w14:textId="509987FB" w:rsidR="009A2F4B" w:rsidRPr="002226AA" w:rsidRDefault="009A2F4B" w:rsidP="002226AA">
      <w:pPr>
        <w:pStyle w:val="ERCOInfos"/>
        <w:tabs>
          <w:tab w:val="left" w:pos="2268"/>
        </w:tabs>
        <w:ind w:left="2260" w:hanging="2260"/>
        <w:rPr>
          <w:b/>
          <w:bCs/>
          <w:color w:val="000000" w:themeColor="text1"/>
          <w:sz w:val="22"/>
          <w:szCs w:val="22"/>
        </w:rPr>
      </w:pPr>
      <w:r w:rsidRPr="002226AA">
        <w:rPr>
          <w:b/>
          <w:bCs/>
          <w:sz w:val="22"/>
          <w:szCs w:val="22"/>
        </w:rPr>
        <w:t>Abbildungen</w:t>
      </w:r>
    </w:p>
    <w:p w14:paraId="4881C4CC" w14:textId="77777777" w:rsidR="00664C19" w:rsidRDefault="00664C19" w:rsidP="00D67FCD">
      <w:pPr>
        <w:pStyle w:val="ERCOberschrift"/>
      </w:pPr>
      <w:bookmarkStart w:id="0" w:name="_Hlk90476712"/>
    </w:p>
    <w:p w14:paraId="1F23AD87" w14:textId="480C2705" w:rsidR="00417B0F" w:rsidRDefault="002226AA" w:rsidP="00D67FCD">
      <w:pPr>
        <w:pStyle w:val="ERCOberschrift"/>
      </w:pPr>
      <w:r>
        <w:rPr>
          <w:b w:val="0"/>
          <w:bCs w:val="0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5235300B" wp14:editId="6FBF60AC">
            <wp:simplePos x="0" y="0"/>
            <wp:positionH relativeFrom="column">
              <wp:posOffset>0</wp:posOffset>
            </wp:positionH>
            <wp:positionV relativeFrom="paragraph">
              <wp:posOffset>96357</wp:posOffset>
            </wp:positionV>
            <wp:extent cx="2588260" cy="2118360"/>
            <wp:effectExtent l="0" t="0" r="2540" b="2540"/>
            <wp:wrapThrough wrapText="bothSides">
              <wp:wrapPolygon edited="0">
                <wp:start x="0" y="0"/>
                <wp:lineTo x="0" y="21496"/>
                <wp:lineTo x="21515" y="21496"/>
                <wp:lineTo x="21515" y="0"/>
                <wp:lineTo x="0" y="0"/>
              </wp:wrapPolygon>
            </wp:wrapThrough>
            <wp:docPr id="968576650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576650" name="Grafik 968576650"/>
                    <pic:cNvPicPr/>
                  </pic:nvPicPr>
                  <pic:blipFill rotWithShape="1">
                    <a:blip r:embed="rId3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211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8C071" w14:textId="3EDCCD82" w:rsidR="00417B0F" w:rsidRPr="00E06660" w:rsidRDefault="00417B0F" w:rsidP="00D67FCD">
      <w:pPr>
        <w:pStyle w:val="ERCOberschrift"/>
      </w:pPr>
    </w:p>
    <w:p w14:paraId="1475D48F" w14:textId="777D7AFF" w:rsidR="006B30D5" w:rsidRDefault="006B30D5" w:rsidP="00E06660">
      <w:pPr>
        <w:rPr>
          <w:b/>
          <w:bCs/>
          <w:color w:val="000000" w:themeColor="text1"/>
        </w:rPr>
      </w:pPr>
    </w:p>
    <w:p w14:paraId="2CD6E874" w14:textId="7AAD24A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5D2CAB1F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77B2594B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6E930A5C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4437231D" w14:textId="215153E4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5D528BC8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410E9DE3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6F05A912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4653A985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63C4845C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54AFAB3B" w14:textId="77777777" w:rsidR="00984176" w:rsidRDefault="00984176" w:rsidP="00E06660">
      <w:pPr>
        <w:rPr>
          <w:rFonts w:ascii="Arial" w:hAnsi="Arial" w:cs="Arial"/>
          <w:color w:val="000000" w:themeColor="text1"/>
          <w:sz w:val="20"/>
        </w:rPr>
      </w:pPr>
    </w:p>
    <w:p w14:paraId="34D81175" w14:textId="77777777" w:rsidR="000C1D39" w:rsidRDefault="000C1D39" w:rsidP="00E06660">
      <w:pPr>
        <w:rPr>
          <w:rFonts w:ascii="Arial" w:hAnsi="Arial" w:cs="Arial"/>
          <w:color w:val="000000" w:themeColor="text1"/>
          <w:sz w:val="20"/>
        </w:rPr>
      </w:pPr>
    </w:p>
    <w:p w14:paraId="063963E3" w14:textId="77777777" w:rsidR="00984176" w:rsidRPr="00984176" w:rsidRDefault="00984176" w:rsidP="00984176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sz w:val="18"/>
          <w:szCs w:val="18"/>
        </w:rPr>
        <w:t xml:space="preserve">© </w:t>
      </w: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>ERCO GmbH</w:t>
      </w:r>
    </w:p>
    <w:p w14:paraId="0843FB10" w14:textId="77777777" w:rsidR="00CE0BB5" w:rsidRPr="00CE0BB5" w:rsidRDefault="00CE0BB5" w:rsidP="00E06660">
      <w:pPr>
        <w:rPr>
          <w:rFonts w:ascii="Arial" w:hAnsi="Arial" w:cs="Arial"/>
          <w:color w:val="000000" w:themeColor="text1"/>
          <w:sz w:val="20"/>
          <w:highlight w:val="yellow"/>
        </w:rPr>
      </w:pPr>
    </w:p>
    <w:p w14:paraId="0CF524B7" w14:textId="0199E71D" w:rsidR="00E06660" w:rsidRPr="00CE0BB5" w:rsidRDefault="00BA6891" w:rsidP="00CE0BB5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Die Produktfamilie mit dem niedrigsten Global </w:t>
      </w:r>
      <w:proofErr w:type="spellStart"/>
      <w:r w:rsidRPr="00984176">
        <w:rPr>
          <w:rFonts w:ascii="Arial" w:hAnsi="Arial" w:cs="Arial"/>
          <w:color w:val="000000" w:themeColor="text1"/>
          <w:sz w:val="22"/>
          <w:szCs w:val="22"/>
        </w:rPr>
        <w:t>Warming</w:t>
      </w:r>
      <w:proofErr w:type="spell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 Potential im </w:t>
      </w:r>
      <w:proofErr w:type="gramStart"/>
      <w:r w:rsidRPr="00984176">
        <w:rPr>
          <w:rFonts w:ascii="Arial" w:hAnsi="Arial" w:cs="Arial"/>
          <w:color w:val="000000" w:themeColor="text1"/>
          <w:sz w:val="22"/>
          <w:szCs w:val="22"/>
        </w:rPr>
        <w:t>ERCO Programm</w:t>
      </w:r>
      <w:proofErr w:type="gram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proofErr w:type="spellStart"/>
      <w:r w:rsidRPr="00984176">
        <w:rPr>
          <w:rFonts w:ascii="Arial" w:hAnsi="Arial" w:cs="Arial"/>
          <w:color w:val="000000" w:themeColor="text1"/>
          <w:sz w:val="22"/>
          <w:szCs w:val="22"/>
        </w:rPr>
        <w:t>Skim</w:t>
      </w:r>
      <w:proofErr w:type="spell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4176">
        <w:rPr>
          <w:rFonts w:ascii="Arial" w:hAnsi="Arial" w:cs="Arial"/>
          <w:color w:val="000000" w:themeColor="text1"/>
          <w:sz w:val="22"/>
          <w:szCs w:val="22"/>
        </w:rPr>
        <w:t>Panlens</w:t>
      </w:r>
      <w:proofErr w:type="spell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4176">
        <w:rPr>
          <w:rFonts w:ascii="Arial" w:hAnsi="Arial" w:cs="Arial"/>
          <w:color w:val="000000" w:themeColor="text1"/>
          <w:sz w:val="22"/>
          <w:szCs w:val="22"/>
        </w:rPr>
        <w:t>Downlights</w:t>
      </w:r>
      <w:proofErr w:type="spell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 sorgen bei attraktivem Preis</w:t>
      </w:r>
      <w:r w:rsidR="00411773" w:rsidRPr="00984176">
        <w:rPr>
          <w:rFonts w:ascii="Arial" w:hAnsi="Arial" w:cs="Arial"/>
          <w:color w:val="000000" w:themeColor="text1"/>
          <w:sz w:val="22"/>
          <w:szCs w:val="22"/>
        </w:rPr>
        <w:t>-</w:t>
      </w:r>
      <w:r w:rsidRPr="00984176">
        <w:rPr>
          <w:rFonts w:ascii="Arial" w:hAnsi="Arial" w:cs="Arial"/>
          <w:color w:val="000000" w:themeColor="text1"/>
          <w:sz w:val="22"/>
          <w:szCs w:val="22"/>
        </w:rPr>
        <w:t>Leistungs</w:t>
      </w:r>
      <w:r w:rsidR="00BE6833" w:rsidRPr="00984176">
        <w:rPr>
          <w:rFonts w:ascii="Arial" w:hAnsi="Arial" w:cs="Arial"/>
          <w:color w:val="000000" w:themeColor="text1"/>
          <w:sz w:val="22"/>
          <w:szCs w:val="22"/>
        </w:rPr>
        <w:t>-V</w:t>
      </w:r>
      <w:r w:rsidRPr="00984176">
        <w:rPr>
          <w:rFonts w:ascii="Arial" w:hAnsi="Arial" w:cs="Arial"/>
          <w:color w:val="000000" w:themeColor="text1"/>
          <w:sz w:val="22"/>
          <w:szCs w:val="22"/>
        </w:rPr>
        <w:t>erhältnis für effiziente und nachhaltige Grundbeleuchtung.</w:t>
      </w:r>
    </w:p>
    <w:p w14:paraId="6E0F74EA" w14:textId="77777777" w:rsidR="00E06660" w:rsidRPr="00EF7906" w:rsidRDefault="00E06660" w:rsidP="00E06660">
      <w:pPr>
        <w:rPr>
          <w:rFonts w:ascii="Arial" w:hAnsi="Arial" w:cs="Arial"/>
          <w:color w:val="000000" w:themeColor="text1"/>
          <w:sz w:val="20"/>
        </w:rPr>
      </w:pPr>
    </w:p>
    <w:p w14:paraId="6FC70BAD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6D28ED95" w14:textId="77777777" w:rsidR="00984176" w:rsidRPr="00EF7906" w:rsidRDefault="00984176" w:rsidP="00E06660">
      <w:pPr>
        <w:rPr>
          <w:rFonts w:ascii="Arial" w:hAnsi="Arial" w:cs="Arial"/>
          <w:color w:val="000000" w:themeColor="text1"/>
          <w:sz w:val="20"/>
        </w:rPr>
      </w:pPr>
    </w:p>
    <w:p w14:paraId="3F163AF5" w14:textId="77777777" w:rsidR="006B30D5" w:rsidRDefault="006B30D5" w:rsidP="00E06660">
      <w:pPr>
        <w:rPr>
          <w:rFonts w:ascii="Arial" w:hAnsi="Arial" w:cs="Arial"/>
          <w:b/>
          <w:bCs/>
          <w:color w:val="000000" w:themeColor="text1"/>
          <w:sz w:val="20"/>
        </w:rPr>
      </w:pPr>
    </w:p>
    <w:p w14:paraId="10AB74EF" w14:textId="5B9588AB" w:rsidR="006B30D5" w:rsidRDefault="006B30D5" w:rsidP="00E06660">
      <w:pPr>
        <w:rPr>
          <w:rFonts w:ascii="Arial" w:hAnsi="Arial" w:cs="Arial"/>
          <w:b/>
          <w:bCs/>
          <w:color w:val="000000" w:themeColor="text1"/>
          <w:sz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0"/>
        </w:rPr>
        <w:lastRenderedPageBreak/>
        <w:drawing>
          <wp:inline distT="0" distB="0" distL="0" distR="0" wp14:anchorId="12A8F897" wp14:editId="23C8F72E">
            <wp:extent cx="2700000" cy="1785600"/>
            <wp:effectExtent l="0" t="0" r="5715" b="5715"/>
            <wp:docPr id="210415092" name="Grafik 6" descr="Ein Bild, das Im Haus, Plast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5092" name="Grafik 6" descr="Ein Bild, das Im Haus, Plastik enthält.&#10;&#10;Automatisch generierte Beschreibung"/>
                    <pic:cNvPicPr/>
                  </pic:nvPicPr>
                  <pic:blipFill>
                    <a:blip r:embed="rId3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7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221E8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4CD508CB" w14:textId="77777777" w:rsidR="00984176" w:rsidRPr="00984176" w:rsidRDefault="00984176" w:rsidP="00984176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sz w:val="18"/>
          <w:szCs w:val="18"/>
        </w:rPr>
        <w:t xml:space="preserve">© </w:t>
      </w: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>ERCO GmbH</w:t>
      </w:r>
    </w:p>
    <w:p w14:paraId="4D0713CD" w14:textId="77777777" w:rsidR="00984176" w:rsidRPr="00984176" w:rsidRDefault="00984176" w:rsidP="00984176">
      <w:pPr>
        <w:pStyle w:val="ERCOberschrift"/>
        <w:rPr>
          <w:b w:val="0"/>
          <w:bCs w:val="0"/>
          <w:sz w:val="18"/>
          <w:szCs w:val="18"/>
          <w:highlight w:val="yellow"/>
        </w:rPr>
      </w:pPr>
    </w:p>
    <w:p w14:paraId="7EA87BC7" w14:textId="5321A6C1" w:rsidR="00E26594" w:rsidRPr="00984176" w:rsidRDefault="00BA6891" w:rsidP="00984176">
      <w:pPr>
        <w:pStyle w:val="ERCOberschrift"/>
        <w:rPr>
          <w:b w:val="0"/>
          <w:bCs w:val="0"/>
        </w:rPr>
      </w:pPr>
      <w:r w:rsidRPr="00984176">
        <w:rPr>
          <w:b w:val="0"/>
          <w:bCs w:val="0"/>
        </w:rPr>
        <w:t xml:space="preserve">Für die Linse von </w:t>
      </w:r>
      <w:proofErr w:type="spellStart"/>
      <w:r w:rsidRPr="00984176">
        <w:rPr>
          <w:b w:val="0"/>
          <w:bCs w:val="0"/>
        </w:rPr>
        <w:t>Skim</w:t>
      </w:r>
      <w:proofErr w:type="spellEnd"/>
      <w:r w:rsidRPr="00984176">
        <w:rPr>
          <w:b w:val="0"/>
          <w:bCs w:val="0"/>
        </w:rPr>
        <w:t xml:space="preserve"> </w:t>
      </w:r>
      <w:proofErr w:type="spellStart"/>
      <w:r w:rsidRPr="00984176">
        <w:rPr>
          <w:b w:val="0"/>
          <w:bCs w:val="0"/>
        </w:rPr>
        <w:t>Panlens</w:t>
      </w:r>
      <w:proofErr w:type="spellEnd"/>
      <w:r w:rsidRPr="00984176">
        <w:rPr>
          <w:b w:val="0"/>
          <w:bCs w:val="0"/>
        </w:rPr>
        <w:t xml:space="preserve"> wird 100% recycelter Kunststoff verwendet. </w:t>
      </w:r>
      <w:r w:rsidR="00411773" w:rsidRPr="00984176">
        <w:rPr>
          <w:b w:val="0"/>
          <w:bCs w:val="0"/>
        </w:rPr>
        <w:t xml:space="preserve">Dazu werden Reste aus der </w:t>
      </w:r>
      <w:proofErr w:type="gramStart"/>
      <w:r w:rsidR="00411773" w:rsidRPr="00984176">
        <w:rPr>
          <w:b w:val="0"/>
          <w:bCs w:val="0"/>
        </w:rPr>
        <w:t>ERCO Linsenproduktion</w:t>
      </w:r>
      <w:proofErr w:type="gramEnd"/>
      <w:r w:rsidR="00411773" w:rsidRPr="00984176">
        <w:rPr>
          <w:b w:val="0"/>
          <w:bCs w:val="0"/>
        </w:rPr>
        <w:t xml:space="preserve"> gesammelt und aufbereitet – ein bedeutender Schritt in Richtung Kreislaufwirtschaft.</w:t>
      </w:r>
    </w:p>
    <w:p w14:paraId="0D3C7FCA" w14:textId="77777777" w:rsidR="00E06660" w:rsidRPr="00EF7906" w:rsidRDefault="00E06660" w:rsidP="00E06660">
      <w:pPr>
        <w:rPr>
          <w:rFonts w:ascii="Arial" w:hAnsi="Arial" w:cs="Arial"/>
          <w:color w:val="000000" w:themeColor="text1"/>
          <w:sz w:val="20"/>
        </w:rPr>
      </w:pPr>
    </w:p>
    <w:p w14:paraId="00242D56" w14:textId="77777777" w:rsidR="00182A31" w:rsidRDefault="00182A31" w:rsidP="00182A31">
      <w:pPr>
        <w:rPr>
          <w:rFonts w:ascii="Arial" w:hAnsi="Arial" w:cs="Arial"/>
          <w:b/>
          <w:bCs/>
          <w:color w:val="000000" w:themeColor="text1"/>
          <w:sz w:val="20"/>
          <w:lang w:val="en-US"/>
        </w:rPr>
      </w:pPr>
      <w:r>
        <w:rPr>
          <w:rFonts w:ascii="Arial" w:hAnsi="Arial" w:cs="Arial"/>
          <w:b/>
          <w:bCs/>
          <w:noProof/>
          <w:color w:val="000000" w:themeColor="text1"/>
          <w:sz w:val="20"/>
          <w:lang w:val="en-US"/>
        </w:rPr>
        <w:drawing>
          <wp:inline distT="0" distB="0" distL="0" distR="0" wp14:anchorId="3CFD6939" wp14:editId="7B205E27">
            <wp:extent cx="3117376" cy="1747319"/>
            <wp:effectExtent l="0" t="0" r="0" b="5715"/>
            <wp:docPr id="1776020669" name="Grafik 8" descr="Ein Bild, das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020669" name="Grafik 8" descr="Ein Bild, das Licht enthält.&#10;&#10;Automatisch generierte Beschreibung"/>
                    <pic:cNvPicPr/>
                  </pic:nvPicPr>
                  <pic:blipFill>
                    <a:blip r:embed="rId3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411" cy="1749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0236E" w14:textId="77777777" w:rsidR="00182A31" w:rsidRDefault="00182A31" w:rsidP="00182A31">
      <w:pPr>
        <w:rPr>
          <w:rFonts w:ascii="Arial" w:hAnsi="Arial" w:cs="Arial"/>
          <w:color w:val="000000" w:themeColor="text1"/>
          <w:sz w:val="20"/>
        </w:rPr>
      </w:pPr>
    </w:p>
    <w:p w14:paraId="120B3058" w14:textId="77777777" w:rsidR="00984176" w:rsidRDefault="00984176" w:rsidP="00182A31">
      <w:pPr>
        <w:rPr>
          <w:rFonts w:ascii="Arial" w:hAnsi="Arial" w:cs="Arial"/>
          <w:color w:val="000000" w:themeColor="text1"/>
          <w:sz w:val="20"/>
        </w:rPr>
      </w:pPr>
    </w:p>
    <w:p w14:paraId="5F36DC18" w14:textId="77777777" w:rsidR="00984176" w:rsidRPr="00984176" w:rsidRDefault="00984176" w:rsidP="00984176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sz w:val="18"/>
          <w:szCs w:val="18"/>
        </w:rPr>
        <w:t xml:space="preserve">© </w:t>
      </w: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>ERCO GmbH</w:t>
      </w:r>
    </w:p>
    <w:p w14:paraId="76BA789C" w14:textId="77777777" w:rsidR="00984176" w:rsidRDefault="00984176" w:rsidP="00984176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7E1588DD" w14:textId="0460278A" w:rsidR="00182A31" w:rsidRPr="00984176" w:rsidRDefault="00182A31" w:rsidP="0098417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Pollux New ist der Einstieg in die Akzentbeleuchtung mit </w:t>
      </w:r>
      <w:proofErr w:type="gramStart"/>
      <w:r w:rsidRPr="00984176">
        <w:rPr>
          <w:rFonts w:ascii="Arial" w:hAnsi="Arial" w:cs="Arial"/>
          <w:color w:val="000000" w:themeColor="text1"/>
          <w:sz w:val="22"/>
          <w:szCs w:val="22"/>
        </w:rPr>
        <w:t>ERCO Strahlern</w:t>
      </w:r>
      <w:proofErr w:type="gramEnd"/>
      <w:r w:rsidRPr="00984176">
        <w:rPr>
          <w:rFonts w:ascii="Arial" w:hAnsi="Arial" w:cs="Arial"/>
          <w:color w:val="000000" w:themeColor="text1"/>
          <w:sz w:val="22"/>
          <w:szCs w:val="22"/>
        </w:rPr>
        <w:t xml:space="preserve">. Durch das kompakte Format spielt er seine Stärken besonders in Museen, der Gastronomie, im Retail aber auch im privaten Wohnumfeld aus. </w:t>
      </w:r>
    </w:p>
    <w:p w14:paraId="2CCCFBCE" w14:textId="77777777" w:rsidR="00182A31" w:rsidRDefault="00182A31" w:rsidP="00E06660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39CD40BE" w14:textId="77777777" w:rsidR="00182A31" w:rsidRDefault="00182A31" w:rsidP="00E06660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689941D1" w14:textId="77777777" w:rsidR="00496ADD" w:rsidRDefault="00496ADD" w:rsidP="00E06660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44F22366" w14:textId="77777777" w:rsidR="00182A31" w:rsidRDefault="00182A31" w:rsidP="00E06660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236DE31E" w14:textId="77777777" w:rsidR="00182A31" w:rsidRPr="002366A4" w:rsidRDefault="00182A31" w:rsidP="00E06660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48D0BB16" w14:textId="6998A2DE" w:rsidR="00A12589" w:rsidRDefault="00A12589" w:rsidP="00E06660">
      <w:pPr>
        <w:rPr>
          <w:rFonts w:ascii="Arial" w:hAnsi="Arial" w:cs="Arial"/>
          <w:b/>
          <w:bCs/>
          <w:color w:val="000000" w:themeColor="text1"/>
          <w:sz w:val="20"/>
          <w:lang w:val="en-US"/>
        </w:rPr>
      </w:pPr>
      <w:r>
        <w:rPr>
          <w:rFonts w:ascii="Arial" w:hAnsi="Arial" w:cs="Arial"/>
          <w:b/>
          <w:bCs/>
          <w:noProof/>
          <w:color w:val="000000" w:themeColor="text1"/>
          <w:sz w:val="2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1FACFB1D" wp14:editId="2339CAA8">
            <wp:simplePos x="0" y="0"/>
            <wp:positionH relativeFrom="column">
              <wp:posOffset>-3175</wp:posOffset>
            </wp:positionH>
            <wp:positionV relativeFrom="paragraph">
              <wp:posOffset>0</wp:posOffset>
            </wp:positionV>
            <wp:extent cx="3319145" cy="2190750"/>
            <wp:effectExtent l="0" t="0" r="0" b="6350"/>
            <wp:wrapThrough wrapText="bothSides">
              <wp:wrapPolygon edited="0">
                <wp:start x="0" y="0"/>
                <wp:lineTo x="0" y="21537"/>
                <wp:lineTo x="21488" y="21537"/>
                <wp:lineTo x="21488" y="0"/>
                <wp:lineTo x="0" y="0"/>
              </wp:wrapPolygon>
            </wp:wrapThrough>
            <wp:docPr id="1148020272" name="Grafik 5" descr="Ein Bild, das Schwarzweiß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020272" name="Grafik 5" descr="Ein Bild, das Schwarzweiß enthält.&#10;&#10;Automatisch generierte Beschreibung mit geringer Zuverlässigkeit"/>
                    <pic:cNvPicPr/>
                  </pic:nvPicPr>
                  <pic:blipFill>
                    <a:blip r:embed="rId3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5051E0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3DBBDBA0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7D0F8F87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4444B22B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6C746EDB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76C2F204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2E07EFE3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3BE42702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6F9E05CA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69198112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5AEB7072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2E3A0CE9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2CADAA78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5654ECF7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7383F5DC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38028782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53EAD426" w14:textId="77777777" w:rsidR="00417B0F" w:rsidRDefault="00417B0F" w:rsidP="00E06660">
      <w:pPr>
        <w:rPr>
          <w:rFonts w:ascii="Arial" w:hAnsi="Arial" w:cs="Arial"/>
          <w:color w:val="000000" w:themeColor="text1"/>
          <w:sz w:val="20"/>
        </w:rPr>
      </w:pPr>
    </w:p>
    <w:p w14:paraId="55847A4D" w14:textId="77777777" w:rsidR="00984176" w:rsidRPr="00984176" w:rsidRDefault="00984176" w:rsidP="00984176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sz w:val="18"/>
          <w:szCs w:val="18"/>
        </w:rPr>
        <w:t xml:space="preserve">© </w:t>
      </w: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>ERCO GmbH</w:t>
      </w:r>
    </w:p>
    <w:p w14:paraId="5952B8B2" w14:textId="77777777" w:rsidR="00984176" w:rsidRDefault="00984176" w:rsidP="00E06660">
      <w:pPr>
        <w:rPr>
          <w:rFonts w:ascii="Arial" w:hAnsi="Arial" w:cs="Arial"/>
          <w:color w:val="000000" w:themeColor="text1"/>
          <w:sz w:val="20"/>
        </w:rPr>
      </w:pPr>
    </w:p>
    <w:p w14:paraId="79C00F08" w14:textId="386016AD" w:rsidR="00E26594" w:rsidRPr="00984176" w:rsidRDefault="00411773" w:rsidP="0098417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84176">
        <w:rPr>
          <w:rFonts w:ascii="Arial" w:hAnsi="Arial" w:cs="Arial"/>
          <w:color w:val="000000" w:themeColor="text1"/>
          <w:sz w:val="22"/>
          <w:szCs w:val="22"/>
        </w:rPr>
        <w:t>Mit Pollux New bekommt ein bewährtes Produktdesign ein Leistungsupgrade: Dank neuer Betriebsgeräte und einer LED mehr erzeugt der kompakte Strahler 33% mehr Licht – bei gleicher Baugröße und einem sehr guten Preis-</w:t>
      </w:r>
      <w:r w:rsidR="00BE6833" w:rsidRPr="00984176">
        <w:rPr>
          <w:rFonts w:ascii="Arial" w:hAnsi="Arial" w:cs="Arial"/>
          <w:color w:val="000000" w:themeColor="text1"/>
          <w:sz w:val="22"/>
          <w:szCs w:val="22"/>
        </w:rPr>
        <w:t>Leistungs-Verhältnis</w:t>
      </w:r>
      <w:r w:rsidR="00182A31" w:rsidRPr="0098417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888F18" w14:textId="77777777" w:rsidR="00417B0F" w:rsidRPr="00874A66" w:rsidRDefault="00417B0F" w:rsidP="001F175E">
      <w:pPr>
        <w:rPr>
          <w:rFonts w:ascii="Arial" w:hAnsi="Arial" w:cs="Arial"/>
          <w:color w:val="000000" w:themeColor="text1"/>
          <w:sz w:val="20"/>
          <w:lang w:val="en-US"/>
        </w:rPr>
      </w:pPr>
    </w:p>
    <w:bookmarkEnd w:id="0"/>
    <w:p w14:paraId="11C89B95" w14:textId="53A1F918" w:rsidR="007B3E2B" w:rsidRDefault="007B3E2B" w:rsidP="001F175E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727243D5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594AA276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4E6CE76A" w14:textId="77777777" w:rsidR="00496ADD" w:rsidRDefault="00496ADD" w:rsidP="001D3C86">
      <w:pPr>
        <w:rPr>
          <w:rFonts w:ascii="Arial" w:hAnsi="Arial" w:cs="Arial"/>
          <w:sz w:val="20"/>
          <w:lang w:val="en-US"/>
        </w:rPr>
      </w:pPr>
    </w:p>
    <w:p w14:paraId="0E4A92CE" w14:textId="77777777" w:rsidR="00496ADD" w:rsidRDefault="00496ADD" w:rsidP="001D3C86">
      <w:pPr>
        <w:rPr>
          <w:rFonts w:ascii="Arial" w:hAnsi="Arial" w:cs="Arial"/>
          <w:sz w:val="20"/>
          <w:lang w:val="en-US"/>
        </w:rPr>
      </w:pPr>
    </w:p>
    <w:p w14:paraId="6592706E" w14:textId="77777777" w:rsidR="00496ADD" w:rsidRDefault="00496ADD" w:rsidP="001D3C86">
      <w:pPr>
        <w:rPr>
          <w:rFonts w:ascii="Arial" w:hAnsi="Arial" w:cs="Arial"/>
          <w:sz w:val="20"/>
          <w:lang w:val="en-US"/>
        </w:rPr>
      </w:pPr>
    </w:p>
    <w:p w14:paraId="12771659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2875A230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630DE777" w14:textId="77777777" w:rsidR="00984176" w:rsidRDefault="00984176" w:rsidP="00984176">
      <w:pPr>
        <w:rPr>
          <w:rFonts w:ascii="Arial" w:hAnsi="Arial" w:cs="Arial"/>
          <w:sz w:val="22"/>
          <w:szCs w:val="22"/>
          <w:lang w:val="en-US"/>
        </w:rPr>
      </w:pPr>
      <w:r w:rsidRPr="00984176">
        <w:rPr>
          <w:rFonts w:ascii="Arial" w:hAnsi="Arial" w:cs="Arial"/>
          <w:sz w:val="22"/>
          <w:szCs w:val="22"/>
          <w:lang w:val="en-US"/>
        </w:rPr>
        <w:t>Pollux New</w:t>
      </w:r>
    </w:p>
    <w:p w14:paraId="560A4308" w14:textId="77777777" w:rsidR="00984176" w:rsidRPr="00984176" w:rsidRDefault="00984176" w:rsidP="00984176">
      <w:pPr>
        <w:rPr>
          <w:rFonts w:ascii="Arial" w:hAnsi="Arial" w:cs="Arial"/>
          <w:sz w:val="22"/>
          <w:szCs w:val="22"/>
          <w:lang w:val="en-US"/>
        </w:rPr>
      </w:pPr>
    </w:p>
    <w:p w14:paraId="45E0FB1A" w14:textId="77777777" w:rsidR="00984176" w:rsidRDefault="00984176" w:rsidP="001D3C86">
      <w:pPr>
        <w:rPr>
          <w:rFonts w:ascii="Arial" w:hAnsi="Arial" w:cs="Arial"/>
          <w:sz w:val="20"/>
          <w:lang w:val="en-US"/>
        </w:rPr>
      </w:pPr>
    </w:p>
    <w:p w14:paraId="18088BED" w14:textId="7EA67608" w:rsidR="00417B0F" w:rsidRDefault="00417B0F" w:rsidP="001D3C86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drawing>
          <wp:anchor distT="0" distB="0" distL="114300" distR="114300" simplePos="0" relativeHeight="251660288" behindDoc="0" locked="0" layoutInCell="1" allowOverlap="1" wp14:anchorId="1E73E25E" wp14:editId="5E05E547">
            <wp:simplePos x="0" y="0"/>
            <wp:positionH relativeFrom="column">
              <wp:posOffset>-45248</wp:posOffset>
            </wp:positionH>
            <wp:positionV relativeFrom="paragraph">
              <wp:posOffset>150495</wp:posOffset>
            </wp:positionV>
            <wp:extent cx="2493645" cy="1791970"/>
            <wp:effectExtent l="0" t="0" r="0" b="0"/>
            <wp:wrapThrough wrapText="bothSides">
              <wp:wrapPolygon edited="0">
                <wp:start x="0" y="0"/>
                <wp:lineTo x="0" y="21432"/>
                <wp:lineTo x="21451" y="21432"/>
                <wp:lineTo x="21451" y="0"/>
                <wp:lineTo x="0" y="0"/>
              </wp:wrapPolygon>
            </wp:wrapThrough>
            <wp:docPr id="1003057487" name="Grafik 10" descr="Ein Bild, das Lampe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7487" name="Grafik 10" descr="Ein Bild, das Lampe, Licht enthält.&#10;&#10;Automatisch generierte Beschreibung"/>
                    <pic:cNvPicPr/>
                  </pic:nvPicPr>
                  <pic:blipFill rotWithShape="1">
                    <a:blip r:embed="rId3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791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2C516" w14:textId="71665A63" w:rsidR="001D3C86" w:rsidRDefault="001D3C86" w:rsidP="001D3C86">
      <w:pPr>
        <w:rPr>
          <w:rFonts w:ascii="Arial" w:hAnsi="Arial" w:cs="Arial"/>
          <w:sz w:val="20"/>
          <w:lang w:val="en-US"/>
        </w:rPr>
      </w:pPr>
    </w:p>
    <w:p w14:paraId="2C250367" w14:textId="77777777" w:rsidR="00424FD2" w:rsidRDefault="00424FD2" w:rsidP="001D3C86">
      <w:pPr>
        <w:rPr>
          <w:rFonts w:ascii="Arial" w:hAnsi="Arial" w:cs="Arial"/>
          <w:sz w:val="20"/>
          <w:lang w:val="en-US"/>
        </w:rPr>
      </w:pPr>
    </w:p>
    <w:p w14:paraId="57F32371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0C57208A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4CD2596E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556AB3D5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02539FBA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31D0C334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3BA9E910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53A1CA66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75C7EC49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286FA9C1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71B0D3F5" w14:textId="77777777" w:rsidR="00417B0F" w:rsidRDefault="00417B0F" w:rsidP="001D3C86">
      <w:pPr>
        <w:rPr>
          <w:rFonts w:ascii="Arial" w:hAnsi="Arial" w:cs="Arial"/>
          <w:sz w:val="20"/>
          <w:lang w:val="en-US"/>
        </w:rPr>
      </w:pPr>
    </w:p>
    <w:p w14:paraId="2A991240" w14:textId="77777777" w:rsidR="00984176" w:rsidRPr="00984176" w:rsidRDefault="00984176" w:rsidP="00984176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@ ERCO GmbH </w:t>
      </w:r>
    </w:p>
    <w:p w14:paraId="564EDD9F" w14:textId="77777777" w:rsidR="00984176" w:rsidRDefault="00984176" w:rsidP="001D3C86">
      <w:pPr>
        <w:rPr>
          <w:rFonts w:ascii="Arial" w:hAnsi="Arial" w:cs="Arial"/>
          <w:sz w:val="20"/>
          <w:lang w:val="en-US"/>
        </w:rPr>
      </w:pPr>
    </w:p>
    <w:p w14:paraId="06A3FF1B" w14:textId="77567B84" w:rsidR="00424FD2" w:rsidRPr="00EF7906" w:rsidRDefault="00424FD2" w:rsidP="001D3C86">
      <w:pPr>
        <w:rPr>
          <w:rFonts w:ascii="Arial" w:hAnsi="Arial" w:cs="Arial"/>
          <w:sz w:val="20"/>
          <w:lang w:val="en-US"/>
        </w:rPr>
        <w:sectPr w:rsidR="00424FD2" w:rsidRPr="00EF7906" w:rsidSect="00411773">
          <w:headerReference w:type="default" r:id="rId37"/>
          <w:footerReference w:type="default" r:id="rId38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7680C781" w14:textId="7DBF8415" w:rsidR="00E502E2" w:rsidRPr="00EF7906" w:rsidRDefault="00E502E2" w:rsidP="001D3C86">
      <w:pPr>
        <w:rPr>
          <w:rFonts w:ascii="Arial" w:hAnsi="Arial" w:cs="Arial"/>
          <w:sz w:val="20"/>
          <w:lang w:val="en-US"/>
        </w:rPr>
        <w:sectPr w:rsidR="00E502E2" w:rsidRPr="00EF7906" w:rsidSect="003444E1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151D140C" w14:textId="77777777" w:rsidR="001D3C86" w:rsidRPr="00EF7906" w:rsidRDefault="001D3C86" w:rsidP="001D3C86">
      <w:pPr>
        <w:rPr>
          <w:rFonts w:ascii="Arial" w:hAnsi="Arial" w:cs="Arial"/>
          <w:color w:val="FF0000"/>
          <w:sz w:val="20"/>
          <w:lang w:val="en-US"/>
        </w:rPr>
        <w:sectPr w:rsidR="001D3C86" w:rsidRPr="00EF7906" w:rsidSect="003444E1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1" w:name="_Hlk90474871"/>
    </w:p>
    <w:bookmarkEnd w:id="1"/>
    <w:p w14:paraId="367CBA00" w14:textId="337D940B" w:rsidR="001D3C86" w:rsidRPr="00EF7906" w:rsidRDefault="001D3C86" w:rsidP="001D3C86">
      <w:pPr>
        <w:rPr>
          <w:rFonts w:ascii="Arial" w:hAnsi="Arial" w:cs="Arial"/>
          <w:sz w:val="20"/>
          <w:lang w:val="en-US"/>
        </w:rPr>
        <w:sectPr w:rsidR="001D3C86" w:rsidRPr="00EF7906" w:rsidSect="003444E1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9F85608" w14:textId="77777777" w:rsidR="001D3C86" w:rsidRPr="00EF7906" w:rsidRDefault="001D3C86" w:rsidP="001D3C86">
      <w:pPr>
        <w:rPr>
          <w:rFonts w:ascii="Arial" w:hAnsi="Arial" w:cs="Arial"/>
          <w:color w:val="FF0000"/>
          <w:sz w:val="22"/>
          <w:szCs w:val="22"/>
          <w:lang w:val="en-US"/>
        </w:rPr>
        <w:sectPr w:rsidR="001D3C86" w:rsidRPr="00EF7906" w:rsidSect="003444E1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2" w:name="_Hlk90476886"/>
      <w:bookmarkStart w:id="3" w:name="_Hlk90476459"/>
    </w:p>
    <w:bookmarkEnd w:id="2"/>
    <w:bookmarkEnd w:id="3"/>
    <w:p w14:paraId="49887D28" w14:textId="76E01A76" w:rsidR="001D3C86" w:rsidRPr="00EF7906" w:rsidRDefault="001D3C86" w:rsidP="001D3C86">
      <w:pPr>
        <w:rPr>
          <w:rFonts w:ascii="Arial" w:hAnsi="Arial" w:cs="Arial"/>
          <w:sz w:val="20"/>
          <w:lang w:val="en-US"/>
        </w:rPr>
        <w:sectPr w:rsidR="001D3C86" w:rsidRPr="00EF7906" w:rsidSect="003444E1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04523BEF" w14:textId="77777777" w:rsidR="002226AA" w:rsidRDefault="002226AA" w:rsidP="002226AA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984176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Skim </w:t>
      </w:r>
      <w:proofErr w:type="spellStart"/>
      <w:r w:rsidRPr="00984176">
        <w:rPr>
          <w:rFonts w:ascii="Arial" w:hAnsi="Arial" w:cs="Arial"/>
          <w:color w:val="000000" w:themeColor="text1"/>
          <w:sz w:val="22"/>
          <w:szCs w:val="22"/>
          <w:lang w:val="en-US"/>
        </w:rPr>
        <w:t>Panlens</w:t>
      </w:r>
      <w:proofErr w:type="spellEnd"/>
    </w:p>
    <w:p w14:paraId="61D1FBD7" w14:textId="77777777" w:rsidR="002226AA" w:rsidRPr="00984176" w:rsidRDefault="002226AA" w:rsidP="002226AA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FB753E7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471A94DE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  <w:r>
        <w:rPr>
          <w:b/>
          <w:bCs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08EC32A8" wp14:editId="4CC9351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816" cy="2415999"/>
            <wp:effectExtent l="0" t="0" r="6350" b="0"/>
            <wp:wrapThrough wrapText="bothSides">
              <wp:wrapPolygon edited="0">
                <wp:start x="0" y="0"/>
                <wp:lineTo x="0" y="21464"/>
                <wp:lineTo x="21531" y="21464"/>
                <wp:lineTo x="21531" y="0"/>
                <wp:lineTo x="0" y="0"/>
              </wp:wrapPolygon>
            </wp:wrapThrough>
            <wp:docPr id="1992139737" name="Grafik 7" descr="Ein Bild, das Kreis, Küchenutensilien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39737" name="Grafik 7" descr="Ein Bild, das Kreis, Küchenutensilien, Design enthält.&#10;&#10;Automatisch generierte Beschreibung"/>
                    <pic:cNvPicPr/>
                  </pic:nvPicPr>
                  <pic:blipFill rotWithShape="1">
                    <a:blip r:embed="rId3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16" cy="2415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DDB38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315FD3A1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44468AA0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6140EC5F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12B8E6F6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5A8114CD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2507E779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3B47CF1F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4CE19AA6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05F6A99A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62D51D82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24D9F6A5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58D7D96D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6BBD215B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51B59C70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3F3F629C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7DB6C00D" w14:textId="77777777" w:rsidR="002226AA" w:rsidRDefault="002226AA" w:rsidP="002226AA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66F2BA91" w14:textId="77777777" w:rsidR="002226AA" w:rsidRPr="00984176" w:rsidRDefault="002226AA" w:rsidP="002226AA">
      <w:pPr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98417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@ ERCO GmbH </w:t>
      </w:r>
    </w:p>
    <w:p w14:paraId="2516DB47" w14:textId="77777777" w:rsidR="00FF083F" w:rsidRDefault="00FF083F" w:rsidP="00D7380B">
      <w:pPr>
        <w:pStyle w:val="02TextERCO"/>
        <w:rPr>
          <w:bCs/>
          <w:lang w:val="en-US"/>
        </w:rPr>
      </w:pPr>
    </w:p>
    <w:p w14:paraId="5C6E8253" w14:textId="77777777" w:rsidR="002226AA" w:rsidRDefault="002226AA" w:rsidP="00D7380B">
      <w:pPr>
        <w:pStyle w:val="02TextERCO"/>
        <w:rPr>
          <w:bCs/>
          <w:lang w:val="en-US"/>
        </w:rPr>
      </w:pPr>
    </w:p>
    <w:p w14:paraId="5BCB2F60" w14:textId="77777777" w:rsidR="002226AA" w:rsidRPr="00846E01" w:rsidRDefault="002226AA" w:rsidP="00D7380B">
      <w:pPr>
        <w:pStyle w:val="02TextERCO"/>
        <w:rPr>
          <w:bCs/>
          <w:lang w:val="en-US"/>
        </w:rPr>
      </w:pPr>
    </w:p>
    <w:p w14:paraId="01C194E7" w14:textId="77777777" w:rsidR="00D67FCD" w:rsidRPr="00846E01" w:rsidRDefault="00D67FCD" w:rsidP="00D7380B">
      <w:pPr>
        <w:pStyle w:val="02TextERCO"/>
        <w:rPr>
          <w:bCs/>
          <w:lang w:val="en-US"/>
        </w:rPr>
      </w:pPr>
    </w:p>
    <w:p w14:paraId="6B146E76" w14:textId="2ED7882E" w:rsidR="00E45483" w:rsidRPr="00846E01" w:rsidRDefault="00E45483" w:rsidP="00E45483">
      <w:pPr>
        <w:pStyle w:val="02TextERCO"/>
        <w:rPr>
          <w:bCs/>
          <w:lang w:val="en-US"/>
        </w:rPr>
      </w:pPr>
      <w:proofErr w:type="spellStart"/>
      <w:r w:rsidRPr="00846E01">
        <w:rPr>
          <w:b/>
          <w:lang w:val="en-US"/>
        </w:rPr>
        <w:t>Über</w:t>
      </w:r>
      <w:proofErr w:type="spellEnd"/>
      <w:r w:rsidRPr="00846E01">
        <w:rPr>
          <w:b/>
          <w:lang w:val="en-US"/>
        </w:rPr>
        <w:t xml:space="preserve"> ERCO</w:t>
      </w:r>
    </w:p>
    <w:p w14:paraId="2D9D6C4F" w14:textId="77777777" w:rsidR="00CD14E0" w:rsidRPr="00846E01" w:rsidRDefault="00CD14E0" w:rsidP="00CD14E0">
      <w:pPr>
        <w:pStyle w:val="02TextERCO"/>
        <w:rPr>
          <w:lang w:val="en-US"/>
        </w:rPr>
      </w:pPr>
    </w:p>
    <w:p w14:paraId="38BFA6BB" w14:textId="77777777" w:rsidR="005E30F4" w:rsidRPr="00CB0E5C" w:rsidRDefault="005E30F4" w:rsidP="005E30F4">
      <w:pPr>
        <w:pStyle w:val="ERCOText"/>
      </w:pPr>
      <w:r w:rsidRPr="00CB0E5C">
        <w:t>ERCO ist ein internationaler Spezialist für hochwertige und digitale Architekturbeleuchtung</w:t>
      </w:r>
      <w:r>
        <w:t>.</w:t>
      </w:r>
      <w:r w:rsidRPr="00CB0E5C">
        <w:t xml:space="preserve"> Das 1934 gegründete Familienunternehmen operiert weltweit in 55 Ländern mit eigenständigen </w:t>
      </w:r>
    </w:p>
    <w:p w14:paraId="2B6C327F" w14:textId="77777777" w:rsidR="005E30F4" w:rsidRPr="00CB0E5C" w:rsidRDefault="005E30F4" w:rsidP="005E30F4">
      <w:pPr>
        <w:pStyle w:val="ERCOText"/>
      </w:pPr>
      <w:r w:rsidRPr="00CB0E5C">
        <w:t xml:space="preserve">Vertriebsorganisationen und Partnern. </w:t>
      </w:r>
    </w:p>
    <w:p w14:paraId="70D9EE74" w14:textId="77777777" w:rsidR="005E30F4" w:rsidRPr="00CB0E5C" w:rsidRDefault="005E30F4" w:rsidP="005E30F4">
      <w:pPr>
        <w:pStyle w:val="ERCOText"/>
      </w:pPr>
    </w:p>
    <w:p w14:paraId="739DBA72" w14:textId="77777777" w:rsidR="005E30F4" w:rsidRPr="00CB0E5C" w:rsidRDefault="005E30F4" w:rsidP="005E30F4">
      <w:pPr>
        <w:pStyle w:val="ERCOText"/>
      </w:pPr>
      <w:r w:rsidRPr="00CB0E5C">
        <w:t xml:space="preserve">ERCO versteht Licht als die 4. Dimension der Architektur – und damit als integralen Bestandteil von nachhaltigem Bauen. Licht ist der Beitrag, um Gesellschaft und Architektur besser zu machen und gleichermaßen die Umwelt zu bewahren. ERCO </w:t>
      </w:r>
      <w:proofErr w:type="spellStart"/>
      <w:r w:rsidRPr="00CB0E5C">
        <w:t>Greenology</w:t>
      </w:r>
      <w:proofErr w:type="spellEnd"/>
      <w:r w:rsidRPr="00CB0E5C">
        <w:rPr>
          <w:vertAlign w:val="superscript"/>
        </w:rPr>
        <w:t>®</w:t>
      </w:r>
      <w:r w:rsidRPr="00CB0E5C">
        <w:t xml:space="preserve"> – die Unternehmensstrategie für nachhaltige Beleuchtung – vereint ökologische Verantwortung mit technologischer Kompetenz.</w:t>
      </w:r>
    </w:p>
    <w:p w14:paraId="05068D3F" w14:textId="77777777" w:rsidR="005E30F4" w:rsidRPr="00CB0E5C" w:rsidRDefault="005E30F4" w:rsidP="005E30F4">
      <w:pPr>
        <w:pStyle w:val="ERCOText"/>
      </w:pPr>
    </w:p>
    <w:p w14:paraId="676557AA" w14:textId="77777777" w:rsidR="005E30F4" w:rsidRPr="00CB0E5C" w:rsidRDefault="005E30F4" w:rsidP="005E30F4">
      <w:pPr>
        <w:pStyle w:val="ERCOText"/>
      </w:pPr>
      <w:r w:rsidRPr="00CB0E5C">
        <w:t xml:space="preserve">In der Lichtfabrik in Lüdenscheid entwickelt, gestaltet und produziert ERCO-Leuchten mit den Schwerpunkten lichttechnische Optiken, Elektronik und nachhaltiges Design. Die Lichtwerkzeuge entstehen in </w:t>
      </w:r>
      <w:r w:rsidRPr="00CB0E5C">
        <w:lastRenderedPageBreak/>
        <w:t xml:space="preserve">engem Kontakt mit Architekten, Licht- sowie Elektroplanenden. Sie kommen primär in den folgenden Anwendungsbereichen zum Einsatz: Work und Culture, Community und Public/Outdoor, </w:t>
      </w:r>
      <w:proofErr w:type="spellStart"/>
      <w:r w:rsidRPr="00CB0E5C">
        <w:t>Contemplation</w:t>
      </w:r>
      <w:proofErr w:type="spellEnd"/>
      <w:r w:rsidRPr="00CB0E5C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35E11449" w14:textId="77777777" w:rsidR="005E30F4" w:rsidRPr="00CB0E5C" w:rsidRDefault="005E30F4" w:rsidP="005E30F4">
      <w:pPr>
        <w:pStyle w:val="ERCOText"/>
      </w:pPr>
    </w:p>
    <w:p w14:paraId="16D41435" w14:textId="77777777" w:rsidR="005E30F4" w:rsidRPr="00CB0E5C" w:rsidRDefault="005E30F4" w:rsidP="005E30F4">
      <w:pPr>
        <w:pStyle w:val="ERCOText"/>
      </w:pPr>
      <w:r w:rsidRPr="00CB0E5C">
        <w:t xml:space="preserve">Sollten Sie weiterführende Informationen zu ERCO oder Bildmaterial wünschen, besuchen Sie uns bitte auf </w:t>
      </w:r>
      <w:hyperlink r:id="rId40" w:history="1">
        <w:r w:rsidRPr="00CB0E5C">
          <w:rPr>
            <w:rStyle w:val="Hyperlink"/>
          </w:rPr>
          <w:t>www.erco.com/presse</w:t>
        </w:r>
      </w:hyperlink>
      <w:r w:rsidRPr="00CB0E5C">
        <w:t>. Gerne liefern wir Ihnen auch Material zu Projekten weltweit für Ihre Berichterstattung.</w:t>
      </w:r>
    </w:p>
    <w:p w14:paraId="54DC13AD" w14:textId="6790CAC4" w:rsidR="005A4DBE" w:rsidRPr="00E06660" w:rsidRDefault="005A4DBE" w:rsidP="005E30F4">
      <w:pPr>
        <w:pStyle w:val="ERCOText"/>
      </w:pPr>
    </w:p>
    <w:sectPr w:rsidR="005A4DBE" w:rsidRPr="00E06660" w:rsidSect="003444E1">
      <w:headerReference w:type="default" r:id="rId41"/>
      <w:footerReference w:type="default" r:id="rId42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07FD" w14:textId="77777777" w:rsidR="001C212F" w:rsidRDefault="001C212F">
      <w:r>
        <w:separator/>
      </w:r>
    </w:p>
  </w:endnote>
  <w:endnote w:type="continuationSeparator" w:id="0">
    <w:p w14:paraId="0DD95C4C" w14:textId="77777777" w:rsidR="001C212F" w:rsidRDefault="001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883E0" w14:textId="77777777" w:rsidR="00A33549" w:rsidRDefault="00A33549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F5544" w14:textId="77777777" w:rsidR="001C212F" w:rsidRDefault="001C212F">
      <w:r>
        <w:separator/>
      </w:r>
    </w:p>
  </w:footnote>
  <w:footnote w:type="continuationSeparator" w:id="0">
    <w:p w14:paraId="6543072E" w14:textId="77777777" w:rsidR="001C212F" w:rsidRDefault="001C2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CB034" w14:textId="77777777" w:rsidR="00A33549" w:rsidRPr="00ED3E12" w:rsidRDefault="00A3354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ED3E12">
      <w:rPr>
        <w:rFonts w:ascii="Arial" w:hAnsi="Arial" w:cs="Arial"/>
        <w:b/>
        <w:sz w:val="44"/>
        <w:szCs w:val="44"/>
      </w:rPr>
      <w:t>Presseinformation</w:t>
    </w:r>
  </w:p>
  <w:p w14:paraId="21109388" w14:textId="77777777" w:rsidR="00A33549" w:rsidRPr="00ED3E12" w:rsidRDefault="00A3354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ED3E12">
      <w:rPr>
        <w:rFonts w:ascii="Arial" w:hAnsi="Arial" w:cs="Arial"/>
        <w:sz w:val="44"/>
        <w:szCs w:val="44"/>
      </w:rPr>
      <w:tab/>
    </w:r>
  </w:p>
  <w:p w14:paraId="13F89DAD" w14:textId="77777777" w:rsidR="00A33549" w:rsidRPr="00ED3E12" w:rsidRDefault="00A33549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7BD620" wp14:editId="48D25A8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59775776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FC149A" id="Line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48E88D4B" wp14:editId="1C814752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73603811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07CFC0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43C5C473" w14:textId="77777777" w:rsidR="00A33549" w:rsidRPr="00ED3E12" w:rsidRDefault="00A33549" w:rsidP="007A5E47">
    <w:pPr>
      <w:pStyle w:val="ERCOAdresse"/>
      <w:framePr w:wrap="around" w:y="11341"/>
      <w:rPr>
        <w:lang w:val="de-DE"/>
      </w:rPr>
    </w:pPr>
  </w:p>
  <w:p w14:paraId="150E3803" w14:textId="77777777" w:rsidR="00A33549" w:rsidRPr="00ED3E12" w:rsidRDefault="00A33549" w:rsidP="007A5E47">
    <w:pPr>
      <w:pStyle w:val="ERCOAdresse"/>
      <w:framePr w:wrap="around" w:y="11341"/>
      <w:rPr>
        <w:lang w:val="de-DE"/>
      </w:rPr>
    </w:pPr>
  </w:p>
  <w:p w14:paraId="5D878276" w14:textId="77777777" w:rsidR="00A33549" w:rsidRPr="00ED3E12" w:rsidRDefault="00A33549" w:rsidP="007A5E47">
    <w:pPr>
      <w:pStyle w:val="ERCOAdresse"/>
      <w:framePr w:wrap="around" w:y="11341"/>
      <w:rPr>
        <w:lang w:val="de-DE"/>
      </w:rPr>
    </w:pPr>
  </w:p>
  <w:p w14:paraId="32A4CBA0" w14:textId="77777777" w:rsidR="00A33549" w:rsidRPr="00ED3E12" w:rsidRDefault="00A33549" w:rsidP="007A5E47">
    <w:pPr>
      <w:pStyle w:val="ERCOAdresse"/>
      <w:framePr w:wrap="around" w:y="11341"/>
      <w:rPr>
        <w:lang w:val="de-DE"/>
      </w:rPr>
    </w:pPr>
  </w:p>
  <w:p w14:paraId="77247C08" w14:textId="77777777" w:rsidR="00A33549" w:rsidRPr="00ED3E12" w:rsidRDefault="00A33549" w:rsidP="007A5E47">
    <w:pPr>
      <w:pStyle w:val="ERCOAdresse"/>
      <w:framePr w:wrap="around" w:y="11341"/>
      <w:rPr>
        <w:lang w:val="de-DE"/>
      </w:rPr>
    </w:pPr>
  </w:p>
  <w:p w14:paraId="4DB746FA" w14:textId="77777777" w:rsidR="00A33549" w:rsidRPr="00E53E4C" w:rsidRDefault="00A33549" w:rsidP="001B03FD">
    <w:pPr>
      <w:pStyle w:val="ERCOAdresse"/>
      <w:framePr w:wrap="around" w:y="11341"/>
      <w:rPr>
        <w:b/>
        <w:lang w:val="de-DE"/>
      </w:rPr>
    </w:pPr>
    <w:r w:rsidRPr="00E53E4C">
      <w:rPr>
        <w:b/>
        <w:lang w:val="de-DE"/>
      </w:rPr>
      <w:t>ERCO GmbH</w:t>
    </w:r>
  </w:p>
  <w:p w14:paraId="0B2AB945" w14:textId="77777777" w:rsidR="00A33549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>Katrin Klein</w:t>
    </w:r>
  </w:p>
  <w:p w14:paraId="01123462" w14:textId="77777777" w:rsidR="00A33549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32703C70" w14:textId="77777777" w:rsidR="00A33549" w:rsidRDefault="00A33549" w:rsidP="001B03FD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16CB6E4E" w14:textId="77777777" w:rsidR="00A33549" w:rsidRDefault="00A33549" w:rsidP="001B03FD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15536E9B" w14:textId="77777777" w:rsidR="00A33549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3CC6FE59" w14:textId="77777777" w:rsidR="00A33549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>k.klein@erco.com</w:t>
    </w:r>
  </w:p>
  <w:p w14:paraId="391869D9" w14:textId="77777777" w:rsidR="00A33549" w:rsidRPr="00C31237" w:rsidRDefault="00A33549" w:rsidP="001B03FD">
    <w:pPr>
      <w:pStyle w:val="ERCOAdresse"/>
      <w:framePr w:wrap="around" w:y="11341"/>
    </w:pPr>
    <w:r w:rsidRPr="00C31237">
      <w:t>www.erco.com</w:t>
    </w:r>
  </w:p>
  <w:p w14:paraId="78A16CF7" w14:textId="77777777" w:rsidR="00A33549" w:rsidRPr="00C31237" w:rsidRDefault="00A33549" w:rsidP="001B03FD">
    <w:pPr>
      <w:pStyle w:val="ERCOAdresse"/>
      <w:framePr w:wrap="around" w:y="11341"/>
    </w:pPr>
  </w:p>
  <w:p w14:paraId="63DE3657" w14:textId="77777777" w:rsidR="00A33549" w:rsidRPr="00C31237" w:rsidRDefault="00A33549" w:rsidP="001B03FD">
    <w:pPr>
      <w:pStyle w:val="ERCOAdresse"/>
      <w:framePr w:wrap="around" w:y="11341"/>
    </w:pPr>
  </w:p>
  <w:p w14:paraId="5ED79620" w14:textId="77777777" w:rsidR="00A33549" w:rsidRPr="00C31237" w:rsidRDefault="00A33549" w:rsidP="001B03FD">
    <w:pPr>
      <w:pStyle w:val="ERCOAdresse"/>
      <w:framePr w:wrap="around" w:y="11341"/>
      <w:rPr>
        <w:b/>
      </w:rPr>
    </w:pPr>
    <w:proofErr w:type="spellStart"/>
    <w:r w:rsidRPr="00C31237">
      <w:rPr>
        <w:b/>
      </w:rPr>
      <w:t>mai</w:t>
    </w:r>
    <w:proofErr w:type="spellEnd"/>
    <w:r w:rsidRPr="00C31237">
      <w:rPr>
        <w:b/>
      </w:rPr>
      <w:t xml:space="preserve"> public relations GmbH </w:t>
    </w:r>
  </w:p>
  <w:p w14:paraId="0FA72065" w14:textId="77777777" w:rsidR="00A33549" w:rsidRPr="00E3228C" w:rsidRDefault="00A33549" w:rsidP="001B03FD">
    <w:pPr>
      <w:pStyle w:val="ERCOAdresse"/>
      <w:framePr w:wrap="around" w:y="11341"/>
      <w:rPr>
        <w:lang w:val="de-DE"/>
      </w:rPr>
    </w:pPr>
    <w:r w:rsidRPr="00E3228C">
      <w:rPr>
        <w:lang w:val="de-DE"/>
      </w:rPr>
      <w:t xml:space="preserve">Arno </w:t>
    </w:r>
    <w:proofErr w:type="spellStart"/>
    <w:r w:rsidRPr="00E3228C">
      <w:rPr>
        <w:lang w:val="de-DE"/>
      </w:rPr>
      <w:t>Heitland</w:t>
    </w:r>
    <w:proofErr w:type="spellEnd"/>
  </w:p>
  <w:p w14:paraId="19928335" w14:textId="77777777" w:rsidR="00A33549" w:rsidRPr="00263B3C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Pr="00263B3C">
      <w:rPr>
        <w:lang w:val="de-DE"/>
      </w:rPr>
      <w:t>PR</w:t>
    </w:r>
    <w:r>
      <w:rPr>
        <w:lang w:val="de-DE"/>
      </w:rPr>
      <w:t>-Berater</w:t>
    </w:r>
  </w:p>
  <w:p w14:paraId="24C04ACB" w14:textId="77777777" w:rsidR="00A33549" w:rsidRPr="00547FCF" w:rsidRDefault="00A33549" w:rsidP="001B03FD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00020C9D" w14:textId="77777777" w:rsidR="00A33549" w:rsidRPr="00547FCF" w:rsidRDefault="00A33549" w:rsidP="001B03FD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9AAA5B8" w14:textId="77777777" w:rsidR="00A33549" w:rsidRPr="00547FCF" w:rsidRDefault="00A33549" w:rsidP="001B03FD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52A47702" w14:textId="77777777" w:rsidR="00A33549" w:rsidRPr="00547FCF" w:rsidRDefault="00A33549" w:rsidP="001B03FD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0A767666" w14:textId="77777777" w:rsidR="00A33549" w:rsidRPr="00547FCF" w:rsidRDefault="00A33549" w:rsidP="001B03FD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7DA8E564" w14:textId="77777777" w:rsidR="00A33549" w:rsidRDefault="00A33549">
    <w:pPr>
      <w:pStyle w:val="Kopfzeile"/>
    </w:pPr>
    <w:r>
      <w:rPr>
        <w:noProof/>
      </w:rPr>
      <w:drawing>
        <wp:anchor distT="0" distB="0" distL="114300" distR="114300" simplePos="0" relativeHeight="251665920" behindDoc="0" locked="0" layoutInCell="1" allowOverlap="1" wp14:anchorId="2699DCCC" wp14:editId="77B846F0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676783315" name="Grafik 16767833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547FCF">
      <w:rPr>
        <w:rFonts w:ascii="Arial" w:hAnsi="Arial" w:cs="Arial"/>
        <w:b/>
        <w:sz w:val="44"/>
        <w:szCs w:val="44"/>
      </w:rPr>
      <w:t>Presseinformation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547FCF">
      <w:rPr>
        <w:rFonts w:ascii="Arial" w:hAnsi="Arial" w:cs="Arial"/>
        <w:sz w:val="44"/>
        <w:szCs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FBAEF2" id="Line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88ACE" id="Line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Default="000162A4" w:rsidP="007A5E47">
    <w:pPr>
      <w:pStyle w:val="ERCOAdresse"/>
      <w:framePr w:wrap="around" w:y="11341"/>
      <w:rPr>
        <w:lang w:val="de-DE"/>
      </w:rPr>
    </w:pPr>
  </w:p>
  <w:p w14:paraId="6E6703AE" w14:textId="01052971" w:rsidR="000162A4" w:rsidRDefault="000162A4" w:rsidP="007A5E47">
    <w:pPr>
      <w:pStyle w:val="ERCOAdresse"/>
      <w:framePr w:wrap="around" w:y="11341"/>
      <w:rPr>
        <w:lang w:val="de-DE"/>
      </w:rPr>
    </w:pPr>
  </w:p>
  <w:p w14:paraId="3E139803" w14:textId="10BB7B44" w:rsidR="000162A4" w:rsidRDefault="000162A4" w:rsidP="007A5E47">
    <w:pPr>
      <w:pStyle w:val="ERCOAdresse"/>
      <w:framePr w:wrap="around" w:y="11341"/>
      <w:rPr>
        <w:lang w:val="de-DE"/>
      </w:rPr>
    </w:pPr>
  </w:p>
  <w:p w14:paraId="0374AC49" w14:textId="2E02120F" w:rsidR="000162A4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  <w:lang w:val="de-DE"/>
      </w:rPr>
    </w:pPr>
    <w:bookmarkStart w:id="4" w:name="OLE_LINK1"/>
    <w:bookmarkStart w:id="5" w:name="OLE_LINK2"/>
    <w:r w:rsidRPr="00E53E4C">
      <w:rPr>
        <w:b/>
        <w:lang w:val="de-DE"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Katrin </w:t>
    </w:r>
    <w:r w:rsidR="00DA2840">
      <w:rPr>
        <w:lang w:val="de-DE"/>
      </w:rPr>
      <w:t>Klein</w:t>
    </w:r>
  </w:p>
  <w:p w14:paraId="44F758FC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601DA21F" w14:textId="77777777" w:rsidR="00451228" w:rsidRDefault="00451228" w:rsidP="00451228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42F84004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48BCC114" w14:textId="6336597D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DA2840">
      <w:rPr>
        <w:lang w:val="de-DE"/>
      </w:rPr>
      <w:t>klein</w:t>
    </w:r>
    <w:r>
      <w:rPr>
        <w:lang w:val="de-DE"/>
      </w:rPr>
      <w:t>@erco.com</w:t>
    </w:r>
  </w:p>
  <w:p w14:paraId="0C47FE20" w14:textId="77777777" w:rsidR="00451228" w:rsidRPr="00C31237" w:rsidRDefault="00451228" w:rsidP="00451228">
    <w:pPr>
      <w:pStyle w:val="ERCOAdresse"/>
      <w:framePr w:wrap="around" w:y="11341"/>
    </w:pPr>
    <w:r w:rsidRPr="00C31237">
      <w:t>www.erco.com</w:t>
    </w:r>
    <w:bookmarkEnd w:id="4"/>
    <w:bookmarkEnd w:id="5"/>
  </w:p>
  <w:p w14:paraId="40ECCDA5" w14:textId="77777777" w:rsidR="00451228" w:rsidRPr="00C31237" w:rsidRDefault="00451228" w:rsidP="00451228">
    <w:pPr>
      <w:pStyle w:val="ERCOAdresse"/>
      <w:framePr w:wrap="around" w:y="11341"/>
    </w:pPr>
  </w:p>
  <w:p w14:paraId="5799F95F" w14:textId="77777777" w:rsidR="00451228" w:rsidRPr="00C31237" w:rsidRDefault="00451228" w:rsidP="00451228">
    <w:pPr>
      <w:pStyle w:val="ERCOAdresse"/>
      <w:framePr w:wrap="around" w:y="11341"/>
    </w:pPr>
  </w:p>
  <w:p w14:paraId="4900A7D3" w14:textId="77777777" w:rsidR="00451228" w:rsidRPr="00C31237" w:rsidRDefault="00451228" w:rsidP="00451228">
    <w:pPr>
      <w:pStyle w:val="ERCOAdresse"/>
      <w:framePr w:wrap="around" w:y="11341"/>
      <w:rPr>
        <w:b/>
      </w:rPr>
    </w:pPr>
    <w:proofErr w:type="spellStart"/>
    <w:r w:rsidRPr="00C31237">
      <w:rPr>
        <w:b/>
      </w:rPr>
      <w:t>mai</w:t>
    </w:r>
    <w:proofErr w:type="spellEnd"/>
    <w:r w:rsidRPr="00C31237">
      <w:rPr>
        <w:b/>
      </w:rPr>
      <w:t xml:space="preserve"> public relations GmbH </w:t>
    </w:r>
  </w:p>
  <w:p w14:paraId="39331C39" w14:textId="13C6C255" w:rsidR="00451228" w:rsidRPr="00E3228C" w:rsidRDefault="00451228" w:rsidP="00451228">
    <w:pPr>
      <w:pStyle w:val="ERCOAdresse"/>
      <w:framePr w:wrap="around" w:y="11341"/>
      <w:rPr>
        <w:lang w:val="de-DE"/>
      </w:rPr>
    </w:pPr>
    <w:r w:rsidRPr="00E3228C">
      <w:rPr>
        <w:lang w:val="de-DE"/>
      </w:rPr>
      <w:t xml:space="preserve">Arno </w:t>
    </w:r>
    <w:proofErr w:type="spellStart"/>
    <w:r w:rsidRPr="00E3228C">
      <w:rPr>
        <w:lang w:val="de-DE"/>
      </w:rPr>
      <w:t>Heitland</w:t>
    </w:r>
    <w:proofErr w:type="spellEnd"/>
  </w:p>
  <w:p w14:paraId="78CE96FD" w14:textId="51E2C915" w:rsidR="00451228" w:rsidRPr="00263B3C" w:rsidRDefault="00DA2840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451228" w:rsidRPr="00263B3C">
      <w:rPr>
        <w:lang w:val="de-DE"/>
      </w:rPr>
      <w:t>PR</w:t>
    </w:r>
    <w:r>
      <w:rPr>
        <w:lang w:val="de-DE"/>
      </w:rPr>
      <w:t>-Berater</w:t>
    </w:r>
  </w:p>
  <w:p w14:paraId="28835169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22A5FC5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0EA8FEBB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4BE9C971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334C3"/>
    <w:multiLevelType w:val="hybridMultilevel"/>
    <w:tmpl w:val="3A82DB16"/>
    <w:lvl w:ilvl="0" w:tplc="EA0EE01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600C4"/>
    <w:multiLevelType w:val="multilevel"/>
    <w:tmpl w:val="25C8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17972017">
    <w:abstractNumId w:val="0"/>
  </w:num>
  <w:num w:numId="2" w16cid:durableId="1826781503">
    <w:abstractNumId w:val="5"/>
  </w:num>
  <w:num w:numId="3" w16cid:durableId="625938480">
    <w:abstractNumId w:val="4"/>
  </w:num>
  <w:num w:numId="4" w16cid:durableId="66222485">
    <w:abstractNumId w:val="3"/>
  </w:num>
  <w:num w:numId="5" w16cid:durableId="2033530896">
    <w:abstractNumId w:val="2"/>
  </w:num>
  <w:num w:numId="6" w16cid:durableId="1110316877">
    <w:abstractNumId w:val="1"/>
  </w:num>
  <w:num w:numId="7" w16cid:durableId="84963543">
    <w:abstractNumId w:val="6"/>
  </w:num>
  <w:num w:numId="8" w16cid:durableId="396317552">
    <w:abstractNumId w:val="7"/>
  </w:num>
  <w:num w:numId="9" w16cid:durableId="3305291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12F8"/>
    <w:rsid w:val="000034AC"/>
    <w:rsid w:val="000041D6"/>
    <w:rsid w:val="00010644"/>
    <w:rsid w:val="000114A8"/>
    <w:rsid w:val="00012166"/>
    <w:rsid w:val="000127C6"/>
    <w:rsid w:val="000133D8"/>
    <w:rsid w:val="00013CCD"/>
    <w:rsid w:val="00014AC4"/>
    <w:rsid w:val="00014EC7"/>
    <w:rsid w:val="000155DD"/>
    <w:rsid w:val="00015D89"/>
    <w:rsid w:val="000162A4"/>
    <w:rsid w:val="000209ED"/>
    <w:rsid w:val="00030C5F"/>
    <w:rsid w:val="00031289"/>
    <w:rsid w:val="00031B50"/>
    <w:rsid w:val="00032035"/>
    <w:rsid w:val="00036EDA"/>
    <w:rsid w:val="000473CC"/>
    <w:rsid w:val="000502FE"/>
    <w:rsid w:val="000525B2"/>
    <w:rsid w:val="000541CC"/>
    <w:rsid w:val="00056217"/>
    <w:rsid w:val="0005621C"/>
    <w:rsid w:val="00056857"/>
    <w:rsid w:val="0006035C"/>
    <w:rsid w:val="00065DD7"/>
    <w:rsid w:val="00067B22"/>
    <w:rsid w:val="0007469C"/>
    <w:rsid w:val="00074A92"/>
    <w:rsid w:val="00076910"/>
    <w:rsid w:val="0007750C"/>
    <w:rsid w:val="000778B4"/>
    <w:rsid w:val="00084D5F"/>
    <w:rsid w:val="0009093D"/>
    <w:rsid w:val="000922EF"/>
    <w:rsid w:val="000923F1"/>
    <w:rsid w:val="00095B3A"/>
    <w:rsid w:val="000A334D"/>
    <w:rsid w:val="000A3F5A"/>
    <w:rsid w:val="000A7D73"/>
    <w:rsid w:val="000B32E5"/>
    <w:rsid w:val="000B5A53"/>
    <w:rsid w:val="000B65C7"/>
    <w:rsid w:val="000C1D39"/>
    <w:rsid w:val="000C2B4D"/>
    <w:rsid w:val="000C46B0"/>
    <w:rsid w:val="000C4E90"/>
    <w:rsid w:val="000C7855"/>
    <w:rsid w:val="000D00D9"/>
    <w:rsid w:val="000D357F"/>
    <w:rsid w:val="000D5052"/>
    <w:rsid w:val="000D7BBB"/>
    <w:rsid w:val="000E6241"/>
    <w:rsid w:val="000F74AB"/>
    <w:rsid w:val="001030CA"/>
    <w:rsid w:val="00104A07"/>
    <w:rsid w:val="001064D1"/>
    <w:rsid w:val="0010782F"/>
    <w:rsid w:val="001114F3"/>
    <w:rsid w:val="00113AA5"/>
    <w:rsid w:val="001146F7"/>
    <w:rsid w:val="00115242"/>
    <w:rsid w:val="001164DF"/>
    <w:rsid w:val="00132C16"/>
    <w:rsid w:val="0013778A"/>
    <w:rsid w:val="001452BF"/>
    <w:rsid w:val="00151D7F"/>
    <w:rsid w:val="00162FB4"/>
    <w:rsid w:val="00163F36"/>
    <w:rsid w:val="00165B08"/>
    <w:rsid w:val="0016676F"/>
    <w:rsid w:val="00167613"/>
    <w:rsid w:val="001720E5"/>
    <w:rsid w:val="00175616"/>
    <w:rsid w:val="001808BE"/>
    <w:rsid w:val="001814F1"/>
    <w:rsid w:val="00182A31"/>
    <w:rsid w:val="00183568"/>
    <w:rsid w:val="001837A7"/>
    <w:rsid w:val="0018430C"/>
    <w:rsid w:val="001854C0"/>
    <w:rsid w:val="00186399"/>
    <w:rsid w:val="001915D3"/>
    <w:rsid w:val="0019494C"/>
    <w:rsid w:val="00194E1A"/>
    <w:rsid w:val="001971D5"/>
    <w:rsid w:val="001A27C3"/>
    <w:rsid w:val="001A3F87"/>
    <w:rsid w:val="001A4A60"/>
    <w:rsid w:val="001A5D26"/>
    <w:rsid w:val="001B03FD"/>
    <w:rsid w:val="001B1874"/>
    <w:rsid w:val="001B2881"/>
    <w:rsid w:val="001B4C89"/>
    <w:rsid w:val="001B6E0B"/>
    <w:rsid w:val="001B7BAF"/>
    <w:rsid w:val="001B7C4D"/>
    <w:rsid w:val="001C0450"/>
    <w:rsid w:val="001C212F"/>
    <w:rsid w:val="001C6A91"/>
    <w:rsid w:val="001D0E58"/>
    <w:rsid w:val="001D153E"/>
    <w:rsid w:val="001D2A28"/>
    <w:rsid w:val="001D3C86"/>
    <w:rsid w:val="001E2E49"/>
    <w:rsid w:val="001E4220"/>
    <w:rsid w:val="001E4EC6"/>
    <w:rsid w:val="001E721F"/>
    <w:rsid w:val="001E7D98"/>
    <w:rsid w:val="001F175E"/>
    <w:rsid w:val="001F21CC"/>
    <w:rsid w:val="00203ECD"/>
    <w:rsid w:val="00207E6D"/>
    <w:rsid w:val="00215386"/>
    <w:rsid w:val="002153CA"/>
    <w:rsid w:val="00217033"/>
    <w:rsid w:val="00217908"/>
    <w:rsid w:val="002214B4"/>
    <w:rsid w:val="002217CF"/>
    <w:rsid w:val="002226AA"/>
    <w:rsid w:val="00223A70"/>
    <w:rsid w:val="00230296"/>
    <w:rsid w:val="0023397A"/>
    <w:rsid w:val="00234CD1"/>
    <w:rsid w:val="00234D03"/>
    <w:rsid w:val="002366A4"/>
    <w:rsid w:val="0023757E"/>
    <w:rsid w:val="00237C73"/>
    <w:rsid w:val="00237CBA"/>
    <w:rsid w:val="00242D1F"/>
    <w:rsid w:val="00242F2A"/>
    <w:rsid w:val="002446C0"/>
    <w:rsid w:val="002448E9"/>
    <w:rsid w:val="00246187"/>
    <w:rsid w:val="00246A10"/>
    <w:rsid w:val="00247C73"/>
    <w:rsid w:val="00256211"/>
    <w:rsid w:val="00263155"/>
    <w:rsid w:val="00263B3C"/>
    <w:rsid w:val="00267E7A"/>
    <w:rsid w:val="00270503"/>
    <w:rsid w:val="00270E41"/>
    <w:rsid w:val="0028005E"/>
    <w:rsid w:val="00280995"/>
    <w:rsid w:val="0028380D"/>
    <w:rsid w:val="00283D76"/>
    <w:rsid w:val="002855A9"/>
    <w:rsid w:val="00295A1C"/>
    <w:rsid w:val="002963F8"/>
    <w:rsid w:val="0029788E"/>
    <w:rsid w:val="00297D22"/>
    <w:rsid w:val="002A1093"/>
    <w:rsid w:val="002B0FE0"/>
    <w:rsid w:val="002B1072"/>
    <w:rsid w:val="002B4906"/>
    <w:rsid w:val="002C0754"/>
    <w:rsid w:val="002C2567"/>
    <w:rsid w:val="002C36AB"/>
    <w:rsid w:val="002C4485"/>
    <w:rsid w:val="002D0AAA"/>
    <w:rsid w:val="002D2CB8"/>
    <w:rsid w:val="002E2BD0"/>
    <w:rsid w:val="002E3D76"/>
    <w:rsid w:val="002F294A"/>
    <w:rsid w:val="002F2F68"/>
    <w:rsid w:val="002F43C0"/>
    <w:rsid w:val="002F6E78"/>
    <w:rsid w:val="003012A8"/>
    <w:rsid w:val="00305EF9"/>
    <w:rsid w:val="0031162C"/>
    <w:rsid w:val="003120D1"/>
    <w:rsid w:val="003134AC"/>
    <w:rsid w:val="00315A81"/>
    <w:rsid w:val="00320D10"/>
    <w:rsid w:val="00322715"/>
    <w:rsid w:val="00324F3A"/>
    <w:rsid w:val="0033318E"/>
    <w:rsid w:val="00334EF8"/>
    <w:rsid w:val="003444E1"/>
    <w:rsid w:val="00344AD5"/>
    <w:rsid w:val="003473CF"/>
    <w:rsid w:val="003509DF"/>
    <w:rsid w:val="0035113B"/>
    <w:rsid w:val="0035124E"/>
    <w:rsid w:val="00353C18"/>
    <w:rsid w:val="00357B4C"/>
    <w:rsid w:val="0036189F"/>
    <w:rsid w:val="003658F0"/>
    <w:rsid w:val="003668B0"/>
    <w:rsid w:val="00373A9A"/>
    <w:rsid w:val="00376079"/>
    <w:rsid w:val="0038194B"/>
    <w:rsid w:val="003853D4"/>
    <w:rsid w:val="00387A3E"/>
    <w:rsid w:val="00391C3D"/>
    <w:rsid w:val="003A2FFE"/>
    <w:rsid w:val="003A56ED"/>
    <w:rsid w:val="003B0CB1"/>
    <w:rsid w:val="003B259D"/>
    <w:rsid w:val="003B47C3"/>
    <w:rsid w:val="003B4E2B"/>
    <w:rsid w:val="003C0B6A"/>
    <w:rsid w:val="003C4543"/>
    <w:rsid w:val="003C6A54"/>
    <w:rsid w:val="003D0F12"/>
    <w:rsid w:val="003D6C53"/>
    <w:rsid w:val="003E1501"/>
    <w:rsid w:val="003E2CF9"/>
    <w:rsid w:val="003E4ED4"/>
    <w:rsid w:val="003E5A86"/>
    <w:rsid w:val="003E7D25"/>
    <w:rsid w:val="003F1265"/>
    <w:rsid w:val="003F1CFC"/>
    <w:rsid w:val="003F2E12"/>
    <w:rsid w:val="004003E2"/>
    <w:rsid w:val="00402D5B"/>
    <w:rsid w:val="00407686"/>
    <w:rsid w:val="00411202"/>
    <w:rsid w:val="00411773"/>
    <w:rsid w:val="00411C2C"/>
    <w:rsid w:val="004121E6"/>
    <w:rsid w:val="00413C20"/>
    <w:rsid w:val="00414579"/>
    <w:rsid w:val="00415A29"/>
    <w:rsid w:val="00416681"/>
    <w:rsid w:val="00417B0F"/>
    <w:rsid w:val="00422592"/>
    <w:rsid w:val="004236AE"/>
    <w:rsid w:val="00424FD2"/>
    <w:rsid w:val="004328A5"/>
    <w:rsid w:val="004361E3"/>
    <w:rsid w:val="00440C22"/>
    <w:rsid w:val="00444E97"/>
    <w:rsid w:val="00447A35"/>
    <w:rsid w:val="00450000"/>
    <w:rsid w:val="00451228"/>
    <w:rsid w:val="004523CA"/>
    <w:rsid w:val="00453D31"/>
    <w:rsid w:val="004546EF"/>
    <w:rsid w:val="00457AC7"/>
    <w:rsid w:val="00460BF8"/>
    <w:rsid w:val="004713E8"/>
    <w:rsid w:val="0047222A"/>
    <w:rsid w:val="00472A36"/>
    <w:rsid w:val="0047524C"/>
    <w:rsid w:val="0047768D"/>
    <w:rsid w:val="004779D8"/>
    <w:rsid w:val="00480C38"/>
    <w:rsid w:val="00482881"/>
    <w:rsid w:val="00483F19"/>
    <w:rsid w:val="0048783D"/>
    <w:rsid w:val="00496ADD"/>
    <w:rsid w:val="004A0364"/>
    <w:rsid w:val="004A1A5A"/>
    <w:rsid w:val="004A3586"/>
    <w:rsid w:val="004A3B56"/>
    <w:rsid w:val="004A4BFD"/>
    <w:rsid w:val="004A672A"/>
    <w:rsid w:val="004B28F1"/>
    <w:rsid w:val="004B34DC"/>
    <w:rsid w:val="004B55A7"/>
    <w:rsid w:val="004B62D5"/>
    <w:rsid w:val="004C3C96"/>
    <w:rsid w:val="004C58EB"/>
    <w:rsid w:val="004C6656"/>
    <w:rsid w:val="004D1E14"/>
    <w:rsid w:val="004D2B83"/>
    <w:rsid w:val="004E163C"/>
    <w:rsid w:val="004E2ED1"/>
    <w:rsid w:val="004E4CBB"/>
    <w:rsid w:val="004E7FC9"/>
    <w:rsid w:val="004F0629"/>
    <w:rsid w:val="004F3038"/>
    <w:rsid w:val="00504433"/>
    <w:rsid w:val="00512433"/>
    <w:rsid w:val="00512DEC"/>
    <w:rsid w:val="005156B0"/>
    <w:rsid w:val="0051771F"/>
    <w:rsid w:val="005245BE"/>
    <w:rsid w:val="00530125"/>
    <w:rsid w:val="0053143E"/>
    <w:rsid w:val="00535EA0"/>
    <w:rsid w:val="005373DB"/>
    <w:rsid w:val="00537977"/>
    <w:rsid w:val="00541838"/>
    <w:rsid w:val="00541E1F"/>
    <w:rsid w:val="00546401"/>
    <w:rsid w:val="00547FCF"/>
    <w:rsid w:val="005513E1"/>
    <w:rsid w:val="00552289"/>
    <w:rsid w:val="005533B1"/>
    <w:rsid w:val="005543CE"/>
    <w:rsid w:val="0056375B"/>
    <w:rsid w:val="005652E8"/>
    <w:rsid w:val="005661FF"/>
    <w:rsid w:val="0056691F"/>
    <w:rsid w:val="00567069"/>
    <w:rsid w:val="0056728E"/>
    <w:rsid w:val="0056787A"/>
    <w:rsid w:val="00570D19"/>
    <w:rsid w:val="005756DC"/>
    <w:rsid w:val="00575771"/>
    <w:rsid w:val="00576461"/>
    <w:rsid w:val="005800B5"/>
    <w:rsid w:val="00582750"/>
    <w:rsid w:val="00582760"/>
    <w:rsid w:val="005836D6"/>
    <w:rsid w:val="0058660A"/>
    <w:rsid w:val="00596003"/>
    <w:rsid w:val="005A2018"/>
    <w:rsid w:val="005A2857"/>
    <w:rsid w:val="005A2ABC"/>
    <w:rsid w:val="005A4166"/>
    <w:rsid w:val="005A4DBE"/>
    <w:rsid w:val="005B1F59"/>
    <w:rsid w:val="005B2343"/>
    <w:rsid w:val="005C2870"/>
    <w:rsid w:val="005C2E9B"/>
    <w:rsid w:val="005C4F93"/>
    <w:rsid w:val="005C5544"/>
    <w:rsid w:val="005C5D78"/>
    <w:rsid w:val="005C6448"/>
    <w:rsid w:val="005D2D00"/>
    <w:rsid w:val="005D46E6"/>
    <w:rsid w:val="005D4DE6"/>
    <w:rsid w:val="005D5630"/>
    <w:rsid w:val="005D634F"/>
    <w:rsid w:val="005D641A"/>
    <w:rsid w:val="005E1819"/>
    <w:rsid w:val="005E30F4"/>
    <w:rsid w:val="005E4099"/>
    <w:rsid w:val="005E6106"/>
    <w:rsid w:val="005F612E"/>
    <w:rsid w:val="00600D2A"/>
    <w:rsid w:val="00601847"/>
    <w:rsid w:val="00603429"/>
    <w:rsid w:val="00604B21"/>
    <w:rsid w:val="006062F3"/>
    <w:rsid w:val="006108DA"/>
    <w:rsid w:val="00613A03"/>
    <w:rsid w:val="006155A2"/>
    <w:rsid w:val="00631A6B"/>
    <w:rsid w:val="006326F3"/>
    <w:rsid w:val="00634458"/>
    <w:rsid w:val="00635D76"/>
    <w:rsid w:val="0063779C"/>
    <w:rsid w:val="0064303C"/>
    <w:rsid w:val="00646A67"/>
    <w:rsid w:val="00646D42"/>
    <w:rsid w:val="00650C0D"/>
    <w:rsid w:val="0065429C"/>
    <w:rsid w:val="00657733"/>
    <w:rsid w:val="00660038"/>
    <w:rsid w:val="00664C19"/>
    <w:rsid w:val="00666EB8"/>
    <w:rsid w:val="00671D19"/>
    <w:rsid w:val="00672535"/>
    <w:rsid w:val="00672A67"/>
    <w:rsid w:val="00677949"/>
    <w:rsid w:val="00677FDB"/>
    <w:rsid w:val="00683D1E"/>
    <w:rsid w:val="00685C7C"/>
    <w:rsid w:val="006879CA"/>
    <w:rsid w:val="00693F78"/>
    <w:rsid w:val="00696290"/>
    <w:rsid w:val="006A33AF"/>
    <w:rsid w:val="006A4ED9"/>
    <w:rsid w:val="006A6820"/>
    <w:rsid w:val="006B03E0"/>
    <w:rsid w:val="006B0BDD"/>
    <w:rsid w:val="006B231B"/>
    <w:rsid w:val="006B23D8"/>
    <w:rsid w:val="006B30D5"/>
    <w:rsid w:val="006B38B9"/>
    <w:rsid w:val="006B40C0"/>
    <w:rsid w:val="006B4D40"/>
    <w:rsid w:val="006B6D9B"/>
    <w:rsid w:val="006B7093"/>
    <w:rsid w:val="006B79A1"/>
    <w:rsid w:val="006C1044"/>
    <w:rsid w:val="006C193C"/>
    <w:rsid w:val="006C3AEC"/>
    <w:rsid w:val="006C3EE9"/>
    <w:rsid w:val="006D437F"/>
    <w:rsid w:val="006D4479"/>
    <w:rsid w:val="006E4305"/>
    <w:rsid w:val="006E491C"/>
    <w:rsid w:val="006E5015"/>
    <w:rsid w:val="006E6291"/>
    <w:rsid w:val="006E6C46"/>
    <w:rsid w:val="006E754D"/>
    <w:rsid w:val="006F00B0"/>
    <w:rsid w:val="006F38DD"/>
    <w:rsid w:val="006F3A44"/>
    <w:rsid w:val="006F4301"/>
    <w:rsid w:val="007018F9"/>
    <w:rsid w:val="00702DFF"/>
    <w:rsid w:val="0070515E"/>
    <w:rsid w:val="00707D53"/>
    <w:rsid w:val="007175C1"/>
    <w:rsid w:val="00722296"/>
    <w:rsid w:val="00722429"/>
    <w:rsid w:val="007239CF"/>
    <w:rsid w:val="00723D46"/>
    <w:rsid w:val="00733DA9"/>
    <w:rsid w:val="00734FCC"/>
    <w:rsid w:val="007376E4"/>
    <w:rsid w:val="00742DFC"/>
    <w:rsid w:val="007501F5"/>
    <w:rsid w:val="00752C27"/>
    <w:rsid w:val="00757432"/>
    <w:rsid w:val="00772E27"/>
    <w:rsid w:val="0077567A"/>
    <w:rsid w:val="0077629F"/>
    <w:rsid w:val="00780F19"/>
    <w:rsid w:val="007824B7"/>
    <w:rsid w:val="00784BF2"/>
    <w:rsid w:val="00787D34"/>
    <w:rsid w:val="0079138D"/>
    <w:rsid w:val="0079420A"/>
    <w:rsid w:val="0079777B"/>
    <w:rsid w:val="007A2F09"/>
    <w:rsid w:val="007A3836"/>
    <w:rsid w:val="007A46EA"/>
    <w:rsid w:val="007A4757"/>
    <w:rsid w:val="007A5E47"/>
    <w:rsid w:val="007B1BDB"/>
    <w:rsid w:val="007B1DAA"/>
    <w:rsid w:val="007B3E2B"/>
    <w:rsid w:val="007C0B62"/>
    <w:rsid w:val="007C4B85"/>
    <w:rsid w:val="007C58B4"/>
    <w:rsid w:val="007C7179"/>
    <w:rsid w:val="007D0A57"/>
    <w:rsid w:val="007D1D35"/>
    <w:rsid w:val="007D500F"/>
    <w:rsid w:val="007D71A4"/>
    <w:rsid w:val="007E32A5"/>
    <w:rsid w:val="007E5224"/>
    <w:rsid w:val="007E6F59"/>
    <w:rsid w:val="007E7184"/>
    <w:rsid w:val="007E7895"/>
    <w:rsid w:val="007F4384"/>
    <w:rsid w:val="007F5269"/>
    <w:rsid w:val="007F692C"/>
    <w:rsid w:val="00800F98"/>
    <w:rsid w:val="008015B7"/>
    <w:rsid w:val="00813858"/>
    <w:rsid w:val="008140A3"/>
    <w:rsid w:val="008144EE"/>
    <w:rsid w:val="00814A2C"/>
    <w:rsid w:val="008251BA"/>
    <w:rsid w:val="00825BB0"/>
    <w:rsid w:val="008272CC"/>
    <w:rsid w:val="00831118"/>
    <w:rsid w:val="0083311C"/>
    <w:rsid w:val="00834CBD"/>
    <w:rsid w:val="00846E01"/>
    <w:rsid w:val="00847094"/>
    <w:rsid w:val="00847A7F"/>
    <w:rsid w:val="008552F2"/>
    <w:rsid w:val="008556BA"/>
    <w:rsid w:val="00862191"/>
    <w:rsid w:val="0086271D"/>
    <w:rsid w:val="00863DA2"/>
    <w:rsid w:val="0086707F"/>
    <w:rsid w:val="0086731A"/>
    <w:rsid w:val="00872482"/>
    <w:rsid w:val="00874A66"/>
    <w:rsid w:val="00875014"/>
    <w:rsid w:val="00877C6A"/>
    <w:rsid w:val="00877D3E"/>
    <w:rsid w:val="00887D16"/>
    <w:rsid w:val="00890233"/>
    <w:rsid w:val="00893EAC"/>
    <w:rsid w:val="008945A8"/>
    <w:rsid w:val="0089609C"/>
    <w:rsid w:val="008964F2"/>
    <w:rsid w:val="008967DA"/>
    <w:rsid w:val="0089730C"/>
    <w:rsid w:val="00897B58"/>
    <w:rsid w:val="00897E4A"/>
    <w:rsid w:val="00897FF6"/>
    <w:rsid w:val="008A0542"/>
    <w:rsid w:val="008A40F8"/>
    <w:rsid w:val="008B1215"/>
    <w:rsid w:val="008B2303"/>
    <w:rsid w:val="008B3B29"/>
    <w:rsid w:val="008C1F2F"/>
    <w:rsid w:val="008C7BCC"/>
    <w:rsid w:val="008D17B4"/>
    <w:rsid w:val="008D30E4"/>
    <w:rsid w:val="008D4052"/>
    <w:rsid w:val="008D7BD0"/>
    <w:rsid w:val="008E1574"/>
    <w:rsid w:val="008E431B"/>
    <w:rsid w:val="008E5BBE"/>
    <w:rsid w:val="008F4613"/>
    <w:rsid w:val="008F463E"/>
    <w:rsid w:val="008F4BD0"/>
    <w:rsid w:val="008F65D3"/>
    <w:rsid w:val="008F6DF0"/>
    <w:rsid w:val="009006D6"/>
    <w:rsid w:val="0090105D"/>
    <w:rsid w:val="00904032"/>
    <w:rsid w:val="00905710"/>
    <w:rsid w:val="00905EFA"/>
    <w:rsid w:val="00906A43"/>
    <w:rsid w:val="0091178C"/>
    <w:rsid w:val="00911E27"/>
    <w:rsid w:val="0091284C"/>
    <w:rsid w:val="00912A1F"/>
    <w:rsid w:val="00913CEB"/>
    <w:rsid w:val="00915400"/>
    <w:rsid w:val="009203E5"/>
    <w:rsid w:val="00921ABD"/>
    <w:rsid w:val="009225FE"/>
    <w:rsid w:val="00923127"/>
    <w:rsid w:val="0092439A"/>
    <w:rsid w:val="00926298"/>
    <w:rsid w:val="00941E34"/>
    <w:rsid w:val="00943A4D"/>
    <w:rsid w:val="00970C84"/>
    <w:rsid w:val="009766D5"/>
    <w:rsid w:val="00984176"/>
    <w:rsid w:val="009853A5"/>
    <w:rsid w:val="009906A9"/>
    <w:rsid w:val="00990E4B"/>
    <w:rsid w:val="0099195A"/>
    <w:rsid w:val="00996D04"/>
    <w:rsid w:val="009978E0"/>
    <w:rsid w:val="009A2F4B"/>
    <w:rsid w:val="009A75C5"/>
    <w:rsid w:val="009B0DF2"/>
    <w:rsid w:val="009B3143"/>
    <w:rsid w:val="009B4006"/>
    <w:rsid w:val="009B7C31"/>
    <w:rsid w:val="009C10DB"/>
    <w:rsid w:val="009C541D"/>
    <w:rsid w:val="009C5B1E"/>
    <w:rsid w:val="009D1109"/>
    <w:rsid w:val="009D2559"/>
    <w:rsid w:val="009D2996"/>
    <w:rsid w:val="009D515C"/>
    <w:rsid w:val="009D6EBA"/>
    <w:rsid w:val="009E4D4B"/>
    <w:rsid w:val="009E54CC"/>
    <w:rsid w:val="009E6510"/>
    <w:rsid w:val="009E6FAF"/>
    <w:rsid w:val="009F1AB1"/>
    <w:rsid w:val="009F26DB"/>
    <w:rsid w:val="009F34F8"/>
    <w:rsid w:val="009F40A7"/>
    <w:rsid w:val="009F5BC2"/>
    <w:rsid w:val="009F6138"/>
    <w:rsid w:val="00A00BBC"/>
    <w:rsid w:val="00A01564"/>
    <w:rsid w:val="00A02095"/>
    <w:rsid w:val="00A12589"/>
    <w:rsid w:val="00A16012"/>
    <w:rsid w:val="00A16025"/>
    <w:rsid w:val="00A21E3E"/>
    <w:rsid w:val="00A25A3C"/>
    <w:rsid w:val="00A25EB1"/>
    <w:rsid w:val="00A27BD0"/>
    <w:rsid w:val="00A3191A"/>
    <w:rsid w:val="00A33549"/>
    <w:rsid w:val="00A339F1"/>
    <w:rsid w:val="00A36032"/>
    <w:rsid w:val="00A50005"/>
    <w:rsid w:val="00A526BF"/>
    <w:rsid w:val="00A56E55"/>
    <w:rsid w:val="00A579E4"/>
    <w:rsid w:val="00A60552"/>
    <w:rsid w:val="00A670D5"/>
    <w:rsid w:val="00A71D6F"/>
    <w:rsid w:val="00A8215A"/>
    <w:rsid w:val="00A85BA7"/>
    <w:rsid w:val="00A87C98"/>
    <w:rsid w:val="00A92ED4"/>
    <w:rsid w:val="00A9511E"/>
    <w:rsid w:val="00AA0376"/>
    <w:rsid w:val="00AA2EAD"/>
    <w:rsid w:val="00AA4815"/>
    <w:rsid w:val="00AA4EFB"/>
    <w:rsid w:val="00AA5DA1"/>
    <w:rsid w:val="00AA6FA7"/>
    <w:rsid w:val="00AB072D"/>
    <w:rsid w:val="00AC02BE"/>
    <w:rsid w:val="00AC3115"/>
    <w:rsid w:val="00AC37DD"/>
    <w:rsid w:val="00AC40D6"/>
    <w:rsid w:val="00AC5442"/>
    <w:rsid w:val="00AC75E2"/>
    <w:rsid w:val="00AD09FE"/>
    <w:rsid w:val="00AD51F6"/>
    <w:rsid w:val="00AE39A0"/>
    <w:rsid w:val="00AE3A4C"/>
    <w:rsid w:val="00AE3F0F"/>
    <w:rsid w:val="00AE5A5E"/>
    <w:rsid w:val="00AF2A0E"/>
    <w:rsid w:val="00AF3425"/>
    <w:rsid w:val="00B01A06"/>
    <w:rsid w:val="00B02919"/>
    <w:rsid w:val="00B10351"/>
    <w:rsid w:val="00B12C34"/>
    <w:rsid w:val="00B13718"/>
    <w:rsid w:val="00B1555A"/>
    <w:rsid w:val="00B205CC"/>
    <w:rsid w:val="00B20782"/>
    <w:rsid w:val="00B23926"/>
    <w:rsid w:val="00B24C66"/>
    <w:rsid w:val="00B25FD1"/>
    <w:rsid w:val="00B27EA1"/>
    <w:rsid w:val="00B321A7"/>
    <w:rsid w:val="00B326C5"/>
    <w:rsid w:val="00B33567"/>
    <w:rsid w:val="00B33734"/>
    <w:rsid w:val="00B40AE3"/>
    <w:rsid w:val="00B416FB"/>
    <w:rsid w:val="00B4260A"/>
    <w:rsid w:val="00B432C7"/>
    <w:rsid w:val="00B44C9E"/>
    <w:rsid w:val="00B465CF"/>
    <w:rsid w:val="00B47D20"/>
    <w:rsid w:val="00B53D8F"/>
    <w:rsid w:val="00B56BDD"/>
    <w:rsid w:val="00B56CE7"/>
    <w:rsid w:val="00B609EC"/>
    <w:rsid w:val="00B610F9"/>
    <w:rsid w:val="00B6340B"/>
    <w:rsid w:val="00B6468E"/>
    <w:rsid w:val="00B656B8"/>
    <w:rsid w:val="00B65A35"/>
    <w:rsid w:val="00B66FDE"/>
    <w:rsid w:val="00B670FE"/>
    <w:rsid w:val="00B715A2"/>
    <w:rsid w:val="00B74F15"/>
    <w:rsid w:val="00B76474"/>
    <w:rsid w:val="00B819C8"/>
    <w:rsid w:val="00B83C8B"/>
    <w:rsid w:val="00B939A4"/>
    <w:rsid w:val="00B95BF0"/>
    <w:rsid w:val="00BA6891"/>
    <w:rsid w:val="00BC319A"/>
    <w:rsid w:val="00BC4216"/>
    <w:rsid w:val="00BE0E44"/>
    <w:rsid w:val="00BE3975"/>
    <w:rsid w:val="00BE59AA"/>
    <w:rsid w:val="00BE6833"/>
    <w:rsid w:val="00BF338E"/>
    <w:rsid w:val="00BF7C85"/>
    <w:rsid w:val="00C03CB3"/>
    <w:rsid w:val="00C05475"/>
    <w:rsid w:val="00C065F6"/>
    <w:rsid w:val="00C06C02"/>
    <w:rsid w:val="00C16F64"/>
    <w:rsid w:val="00C212E6"/>
    <w:rsid w:val="00C21ABF"/>
    <w:rsid w:val="00C2517B"/>
    <w:rsid w:val="00C27783"/>
    <w:rsid w:val="00C31237"/>
    <w:rsid w:val="00C44DB4"/>
    <w:rsid w:val="00C45529"/>
    <w:rsid w:val="00C51726"/>
    <w:rsid w:val="00C54CFE"/>
    <w:rsid w:val="00C61752"/>
    <w:rsid w:val="00C634A8"/>
    <w:rsid w:val="00C636A0"/>
    <w:rsid w:val="00C63FC7"/>
    <w:rsid w:val="00C64031"/>
    <w:rsid w:val="00C640B5"/>
    <w:rsid w:val="00C64D2C"/>
    <w:rsid w:val="00C66C5E"/>
    <w:rsid w:val="00C67286"/>
    <w:rsid w:val="00C72D83"/>
    <w:rsid w:val="00C76F27"/>
    <w:rsid w:val="00C779F0"/>
    <w:rsid w:val="00C8190D"/>
    <w:rsid w:val="00C83C11"/>
    <w:rsid w:val="00C84C82"/>
    <w:rsid w:val="00C90C02"/>
    <w:rsid w:val="00C93976"/>
    <w:rsid w:val="00C939FE"/>
    <w:rsid w:val="00C9462A"/>
    <w:rsid w:val="00C95002"/>
    <w:rsid w:val="00C967E6"/>
    <w:rsid w:val="00CA066C"/>
    <w:rsid w:val="00CA3EEE"/>
    <w:rsid w:val="00CA59DB"/>
    <w:rsid w:val="00CB08C1"/>
    <w:rsid w:val="00CB174F"/>
    <w:rsid w:val="00CB271B"/>
    <w:rsid w:val="00CB34AA"/>
    <w:rsid w:val="00CB3F6C"/>
    <w:rsid w:val="00CB45A1"/>
    <w:rsid w:val="00CB67BE"/>
    <w:rsid w:val="00CB7E92"/>
    <w:rsid w:val="00CC5035"/>
    <w:rsid w:val="00CD14E0"/>
    <w:rsid w:val="00CD438D"/>
    <w:rsid w:val="00CD5BFE"/>
    <w:rsid w:val="00CE0BB5"/>
    <w:rsid w:val="00CE0D78"/>
    <w:rsid w:val="00CE2BB4"/>
    <w:rsid w:val="00CE3409"/>
    <w:rsid w:val="00CE34F2"/>
    <w:rsid w:val="00CE3B3F"/>
    <w:rsid w:val="00CF2167"/>
    <w:rsid w:val="00D026B7"/>
    <w:rsid w:val="00D02C76"/>
    <w:rsid w:val="00D03716"/>
    <w:rsid w:val="00D06469"/>
    <w:rsid w:val="00D075A9"/>
    <w:rsid w:val="00D31826"/>
    <w:rsid w:val="00D33AE0"/>
    <w:rsid w:val="00D3424E"/>
    <w:rsid w:val="00D34A48"/>
    <w:rsid w:val="00D355C3"/>
    <w:rsid w:val="00D378A3"/>
    <w:rsid w:val="00D42960"/>
    <w:rsid w:val="00D4361B"/>
    <w:rsid w:val="00D436BC"/>
    <w:rsid w:val="00D45D04"/>
    <w:rsid w:val="00D4714F"/>
    <w:rsid w:val="00D51B99"/>
    <w:rsid w:val="00D562DF"/>
    <w:rsid w:val="00D6532E"/>
    <w:rsid w:val="00D658E3"/>
    <w:rsid w:val="00D65B47"/>
    <w:rsid w:val="00D66E58"/>
    <w:rsid w:val="00D67FCD"/>
    <w:rsid w:val="00D721A1"/>
    <w:rsid w:val="00D7357D"/>
    <w:rsid w:val="00D7380B"/>
    <w:rsid w:val="00D74215"/>
    <w:rsid w:val="00D743F0"/>
    <w:rsid w:val="00D77D03"/>
    <w:rsid w:val="00D80D67"/>
    <w:rsid w:val="00D80E83"/>
    <w:rsid w:val="00D811CB"/>
    <w:rsid w:val="00D82B4C"/>
    <w:rsid w:val="00D83029"/>
    <w:rsid w:val="00D84D97"/>
    <w:rsid w:val="00D85295"/>
    <w:rsid w:val="00D85958"/>
    <w:rsid w:val="00D85A23"/>
    <w:rsid w:val="00D863D5"/>
    <w:rsid w:val="00D90C1C"/>
    <w:rsid w:val="00D9328E"/>
    <w:rsid w:val="00D9376C"/>
    <w:rsid w:val="00DA0061"/>
    <w:rsid w:val="00DA09EC"/>
    <w:rsid w:val="00DA2840"/>
    <w:rsid w:val="00DA390B"/>
    <w:rsid w:val="00DA4B3E"/>
    <w:rsid w:val="00DA62FA"/>
    <w:rsid w:val="00DA7FDF"/>
    <w:rsid w:val="00DB21B7"/>
    <w:rsid w:val="00DB2A10"/>
    <w:rsid w:val="00DB2A7B"/>
    <w:rsid w:val="00DB720F"/>
    <w:rsid w:val="00DC2D3C"/>
    <w:rsid w:val="00DC4553"/>
    <w:rsid w:val="00DC4C5D"/>
    <w:rsid w:val="00DC6514"/>
    <w:rsid w:val="00DD2963"/>
    <w:rsid w:val="00DD29B9"/>
    <w:rsid w:val="00DD3562"/>
    <w:rsid w:val="00DD4479"/>
    <w:rsid w:val="00DD57BA"/>
    <w:rsid w:val="00DE494A"/>
    <w:rsid w:val="00DF1DEC"/>
    <w:rsid w:val="00DF2EDA"/>
    <w:rsid w:val="00DF44F7"/>
    <w:rsid w:val="00DF5832"/>
    <w:rsid w:val="00DF7EBE"/>
    <w:rsid w:val="00E00A6A"/>
    <w:rsid w:val="00E00C73"/>
    <w:rsid w:val="00E01F01"/>
    <w:rsid w:val="00E06660"/>
    <w:rsid w:val="00E110A6"/>
    <w:rsid w:val="00E1170E"/>
    <w:rsid w:val="00E13800"/>
    <w:rsid w:val="00E1491F"/>
    <w:rsid w:val="00E169D8"/>
    <w:rsid w:val="00E21A28"/>
    <w:rsid w:val="00E22043"/>
    <w:rsid w:val="00E253EF"/>
    <w:rsid w:val="00E26594"/>
    <w:rsid w:val="00E316A2"/>
    <w:rsid w:val="00E3228C"/>
    <w:rsid w:val="00E326D9"/>
    <w:rsid w:val="00E367DD"/>
    <w:rsid w:val="00E41250"/>
    <w:rsid w:val="00E43B79"/>
    <w:rsid w:val="00E44853"/>
    <w:rsid w:val="00E45483"/>
    <w:rsid w:val="00E45E09"/>
    <w:rsid w:val="00E46F3B"/>
    <w:rsid w:val="00E47A5B"/>
    <w:rsid w:val="00E502E2"/>
    <w:rsid w:val="00E505A9"/>
    <w:rsid w:val="00E539EC"/>
    <w:rsid w:val="00E5556A"/>
    <w:rsid w:val="00E557F6"/>
    <w:rsid w:val="00E55910"/>
    <w:rsid w:val="00E56959"/>
    <w:rsid w:val="00E64F06"/>
    <w:rsid w:val="00E6613E"/>
    <w:rsid w:val="00E75C55"/>
    <w:rsid w:val="00E813AA"/>
    <w:rsid w:val="00E821F0"/>
    <w:rsid w:val="00E832B1"/>
    <w:rsid w:val="00E90D01"/>
    <w:rsid w:val="00E93160"/>
    <w:rsid w:val="00E935AD"/>
    <w:rsid w:val="00E9397F"/>
    <w:rsid w:val="00E948EA"/>
    <w:rsid w:val="00E94EFC"/>
    <w:rsid w:val="00E96AB6"/>
    <w:rsid w:val="00E978E1"/>
    <w:rsid w:val="00EA041A"/>
    <w:rsid w:val="00EA0C78"/>
    <w:rsid w:val="00EA2AEB"/>
    <w:rsid w:val="00EA4063"/>
    <w:rsid w:val="00EA5550"/>
    <w:rsid w:val="00EA6AFA"/>
    <w:rsid w:val="00EB4546"/>
    <w:rsid w:val="00EC1C08"/>
    <w:rsid w:val="00EC3129"/>
    <w:rsid w:val="00EC494B"/>
    <w:rsid w:val="00EC56D3"/>
    <w:rsid w:val="00EC5C3F"/>
    <w:rsid w:val="00EC67E5"/>
    <w:rsid w:val="00ED315F"/>
    <w:rsid w:val="00ED3779"/>
    <w:rsid w:val="00ED3E12"/>
    <w:rsid w:val="00ED48D9"/>
    <w:rsid w:val="00EE220B"/>
    <w:rsid w:val="00EE2900"/>
    <w:rsid w:val="00EE2E02"/>
    <w:rsid w:val="00EE42A9"/>
    <w:rsid w:val="00EE6783"/>
    <w:rsid w:val="00EF7906"/>
    <w:rsid w:val="00F00A3B"/>
    <w:rsid w:val="00F02AF0"/>
    <w:rsid w:val="00F10995"/>
    <w:rsid w:val="00F13348"/>
    <w:rsid w:val="00F13351"/>
    <w:rsid w:val="00F13ED8"/>
    <w:rsid w:val="00F15853"/>
    <w:rsid w:val="00F16823"/>
    <w:rsid w:val="00F17C5C"/>
    <w:rsid w:val="00F21AE9"/>
    <w:rsid w:val="00F2284F"/>
    <w:rsid w:val="00F22F34"/>
    <w:rsid w:val="00F24DCD"/>
    <w:rsid w:val="00F26635"/>
    <w:rsid w:val="00F30197"/>
    <w:rsid w:val="00F3148F"/>
    <w:rsid w:val="00F33700"/>
    <w:rsid w:val="00F358B5"/>
    <w:rsid w:val="00F359DC"/>
    <w:rsid w:val="00F36EF2"/>
    <w:rsid w:val="00F4068A"/>
    <w:rsid w:val="00F413C2"/>
    <w:rsid w:val="00F453D7"/>
    <w:rsid w:val="00F5111F"/>
    <w:rsid w:val="00F52E3F"/>
    <w:rsid w:val="00F53BCC"/>
    <w:rsid w:val="00F54274"/>
    <w:rsid w:val="00F550AA"/>
    <w:rsid w:val="00F57BC9"/>
    <w:rsid w:val="00F60CE6"/>
    <w:rsid w:val="00F620EE"/>
    <w:rsid w:val="00F625AA"/>
    <w:rsid w:val="00F65401"/>
    <w:rsid w:val="00F658B9"/>
    <w:rsid w:val="00F65991"/>
    <w:rsid w:val="00F74B54"/>
    <w:rsid w:val="00F75304"/>
    <w:rsid w:val="00F75722"/>
    <w:rsid w:val="00F767B7"/>
    <w:rsid w:val="00F76DCC"/>
    <w:rsid w:val="00F77EE9"/>
    <w:rsid w:val="00F853D7"/>
    <w:rsid w:val="00F86E30"/>
    <w:rsid w:val="00F87866"/>
    <w:rsid w:val="00F906B3"/>
    <w:rsid w:val="00F90B4C"/>
    <w:rsid w:val="00F92BEF"/>
    <w:rsid w:val="00FB23B7"/>
    <w:rsid w:val="00FB3FF8"/>
    <w:rsid w:val="00FB481E"/>
    <w:rsid w:val="00FB5F81"/>
    <w:rsid w:val="00FB61C3"/>
    <w:rsid w:val="00FB69BD"/>
    <w:rsid w:val="00FC298F"/>
    <w:rsid w:val="00FC4A3D"/>
    <w:rsid w:val="00FD5E30"/>
    <w:rsid w:val="00FE1036"/>
    <w:rsid w:val="00FE26C3"/>
    <w:rsid w:val="00FE32E7"/>
    <w:rsid w:val="00FE3E0D"/>
    <w:rsid w:val="00FE3EF6"/>
    <w:rsid w:val="00FE5BAD"/>
    <w:rsid w:val="00FF083F"/>
    <w:rsid w:val="00FF25E1"/>
    <w:rsid w:val="00FF5C2F"/>
    <w:rsid w:val="00FF70B1"/>
    <w:rsid w:val="00FF7484"/>
    <w:rsid w:val="641FD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72E325E7-09AD-AC49-A5E6-7BA2F813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4176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6B03E0"/>
    <w:rPr>
      <w:rFonts w:ascii="Rotis Light" w:hAnsi="Rotis Light"/>
      <w:sz w:val="24"/>
      <w:lang w:eastAsia="de-DE"/>
    </w:rPr>
  </w:style>
  <w:style w:type="paragraph" w:customStyle="1" w:styleId="p1">
    <w:name w:val="p1"/>
    <w:basedOn w:val="Standard"/>
    <w:rsid w:val="00EF790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li1">
    <w:name w:val="li1"/>
    <w:basedOn w:val="Standard"/>
    <w:rsid w:val="00EF790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Absatz-Standardschriftart"/>
    <w:rsid w:val="00EF7906"/>
  </w:style>
  <w:style w:type="character" w:styleId="NichtaufgelsteErwhnung">
    <w:name w:val="Unresolved Mention"/>
    <w:basedOn w:val="Absatz-Standardschriftart"/>
    <w:uiPriority w:val="99"/>
    <w:semiHidden/>
    <w:unhideWhenUsed/>
    <w:rsid w:val="00076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.com/press/7364/de" TargetMode="External"/><Relationship Id="rId18" Type="http://schemas.openxmlformats.org/officeDocument/2006/relationships/hyperlink" Target="https://www.erco.com/press/5745/de" TargetMode="External"/><Relationship Id="rId26" Type="http://schemas.openxmlformats.org/officeDocument/2006/relationships/hyperlink" Target="https://www.erco.com/press/8018/de" TargetMode="External"/><Relationship Id="rId39" Type="http://schemas.openxmlformats.org/officeDocument/2006/relationships/image" Target="media/image10.png"/><Relationship Id="rId21" Type="http://schemas.openxmlformats.org/officeDocument/2006/relationships/hyperlink" Target="https://www.erco.com/press/104/de" TargetMode="External"/><Relationship Id="rId34" Type="http://schemas.openxmlformats.org/officeDocument/2006/relationships/image" Target="media/image6.png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8020/de" TargetMode="External"/><Relationship Id="rId20" Type="http://schemas.openxmlformats.org/officeDocument/2006/relationships/hyperlink" Target="https://www.erco.com/press/119/de" TargetMode="External"/><Relationship Id="rId29" Type="http://schemas.openxmlformats.org/officeDocument/2006/relationships/image" Target="media/image2.pn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8020/de" TargetMode="External"/><Relationship Id="rId24" Type="http://schemas.openxmlformats.org/officeDocument/2006/relationships/hyperlink" Target="https://www.erco.com/press/8018/de" TargetMode="External"/><Relationship Id="rId32" Type="http://schemas.openxmlformats.org/officeDocument/2006/relationships/image" Target="media/image4.png"/><Relationship Id="rId37" Type="http://schemas.openxmlformats.org/officeDocument/2006/relationships/header" Target="header1.xml"/><Relationship Id="rId40" Type="http://schemas.openxmlformats.org/officeDocument/2006/relationships/hyperlink" Target="https://press.erco.com/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8020/de" TargetMode="External"/><Relationship Id="rId23" Type="http://schemas.openxmlformats.org/officeDocument/2006/relationships/hyperlink" Target="https://www.erco.com/press/8020/de" TargetMode="External"/><Relationship Id="rId28" Type="http://schemas.openxmlformats.org/officeDocument/2006/relationships/hyperlink" Target="https://www.erco.com/press/8020/de" TargetMode="External"/><Relationship Id="rId36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erco.com/press/8020/de" TargetMode="External"/><Relationship Id="rId31" Type="http://schemas.openxmlformats.org/officeDocument/2006/relationships/image" Target="media/image3.png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8018/de" TargetMode="External"/><Relationship Id="rId22" Type="http://schemas.openxmlformats.org/officeDocument/2006/relationships/hyperlink" Target="https://www.erco.com/press/8018/de" TargetMode="External"/><Relationship Id="rId27" Type="http://schemas.openxmlformats.org/officeDocument/2006/relationships/image" Target="media/image1.png"/><Relationship Id="rId30" Type="http://schemas.openxmlformats.org/officeDocument/2006/relationships/hyperlink" Target="https://youtu.be/IkTEPoBFQL8" TargetMode="External"/><Relationship Id="rId35" Type="http://schemas.openxmlformats.org/officeDocument/2006/relationships/image" Target="media/image7.png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erco.com/press/8018/de" TargetMode="External"/><Relationship Id="rId17" Type="http://schemas.openxmlformats.org/officeDocument/2006/relationships/hyperlink" Target="https://www.erco.com/press/8021/de" TargetMode="External"/><Relationship Id="rId25" Type="http://schemas.openxmlformats.org/officeDocument/2006/relationships/hyperlink" Target="https://www.erco.com/press/7364/de" TargetMode="External"/><Relationship Id="rId33" Type="http://schemas.openxmlformats.org/officeDocument/2006/relationships/image" Target="media/image5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hyperlink" Target="mailto:erco@maip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fbfca2-91ed-4032-8a85-8b1e99598154" xsi:nil="true"/>
    <lcf76f155ced4ddcb4097134ff3c332f xmlns="5293052f-bc93-49e0-a699-a8d82c4c0c9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C2206FA6BEFF4DBE26DB79C44D74BD" ma:contentTypeVersion="19" ma:contentTypeDescription="Ein neues Dokument erstellen." ma:contentTypeScope="" ma:versionID="1e44d9c8f4a0922590b07b7645c2c7e9">
  <xsd:schema xmlns:xsd="http://www.w3.org/2001/XMLSchema" xmlns:xs="http://www.w3.org/2001/XMLSchema" xmlns:p="http://schemas.microsoft.com/office/2006/metadata/properties" xmlns:ns2="5293052f-bc93-49e0-a699-a8d82c4c0c94" xmlns:ns3="24fbfca2-91ed-4032-8a85-8b1e99598154" targetNamespace="http://schemas.microsoft.com/office/2006/metadata/properties" ma:root="true" ma:fieldsID="cec95209cd10341322cfc621b3658dd2" ns2:_="" ns3:_="">
    <xsd:import namespace="5293052f-bc93-49e0-a699-a8d82c4c0c94"/>
    <xsd:import namespace="24fbfca2-91ed-4032-8a85-8b1e99598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3052f-bc93-49e0-a699-a8d82c4c0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bfca2-91ed-4032-8a85-8b1e99598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5f51d0-5477-4390-afe1-79cecd43a1c7}" ma:internalName="TaxCatchAll" ma:showField="CatchAllData" ma:web="24fbfca2-91ed-4032-8a85-8b1e9959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D5338B-AFC3-4F50-8602-28EC94227C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EC0E7-3BDB-48A8-824C-86FA8F2F2E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61919-05A1-4E1D-B6AB-C1FEFCA1D235}">
  <ds:schemaRefs>
    <ds:schemaRef ds:uri="http://schemas.microsoft.com/office/2006/metadata/properties"/>
    <ds:schemaRef ds:uri="http://schemas.microsoft.com/office/infopath/2007/PartnerControls"/>
    <ds:schemaRef ds:uri="24fbfca2-91ed-4032-8a85-8b1e99598154"/>
    <ds:schemaRef ds:uri="5293052f-bc93-49e0-a699-a8d82c4c0c94"/>
  </ds:schemaRefs>
</ds:datastoreItem>
</file>

<file path=customXml/itemProps4.xml><?xml version="1.0" encoding="utf-8"?>
<ds:datastoreItem xmlns:ds="http://schemas.openxmlformats.org/officeDocument/2006/customXml" ds:itemID="{CA5B3137-534B-4296-9A07-626347770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3052f-bc93-49e0-a699-a8d82c4c0c94"/>
    <ds:schemaRef ds:uri="24fbfca2-91ed-4032-8a85-8b1e9959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1303</Words>
  <Characters>8211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9496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subject/>
  <dc:creator>Reetzke, Nina</dc:creator>
  <cp:keywords/>
  <dc:description/>
  <cp:lastModifiedBy>Dustin Sdrenka</cp:lastModifiedBy>
  <cp:revision>5</cp:revision>
  <cp:lastPrinted>2016-06-23T11:14:00Z</cp:lastPrinted>
  <dcterms:created xsi:type="dcterms:W3CDTF">2025-08-19T08:16:00Z</dcterms:created>
  <dcterms:modified xsi:type="dcterms:W3CDTF">2025-09-05T15:45:00Z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0x010100A4C2206FA6BEFF4DBE26DB79C44D74BD</vt:lpwstr>
  </property>
  <property fmtid="{D5CDD505-2E9C-101B-9397-08002B2CF9AE}" pid="3" name="MediaServiceImageTags">
    <vt:lpwstr/>
  </property>
</Properties>
</file>