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E5A4FEB" w14:textId="390292EB" w:rsidR="00D67FCD" w:rsidRDefault="00B24F0D" w:rsidP="00D67FCD">
      <w:pPr>
        <w:pStyle w:val="ERCOberschrift"/>
      </w:pPr>
      <w:r>
        <w:t>Pour des concepts d’éclairage cohérents de l’extérieur à l’intérieur :</w:t>
      </w:r>
      <w:r w:rsidR="00147FA7">
        <w:t xml:space="preserve"> </w:t>
      </w:r>
      <w:r w:rsidR="00D67FCD">
        <w:t xml:space="preserve">ERCO élargit sa gamme universelle de </w:t>
      </w:r>
      <w:proofErr w:type="spellStart"/>
      <w:r w:rsidR="00D67FCD">
        <w:t>Downlights</w:t>
      </w:r>
      <w:proofErr w:type="spellEnd"/>
      <w:r w:rsidR="00D67FCD">
        <w:t xml:space="preserve"> </w:t>
      </w:r>
      <w:proofErr w:type="spellStart"/>
      <w:r w:rsidR="00D67FCD">
        <w:t>Iku</w:t>
      </w:r>
      <w:proofErr w:type="spellEnd"/>
    </w:p>
    <w:p w14:paraId="21400E3A" w14:textId="77777777" w:rsidR="003853D4" w:rsidRPr="00BE0E44" w:rsidRDefault="003853D4" w:rsidP="003853D4">
      <w:pPr>
        <w:pStyle w:val="ERCOberschrift"/>
        <w:rPr>
          <w:b w:val="0"/>
        </w:rPr>
      </w:pPr>
    </w:p>
    <w:p w14:paraId="14AE08C0" w14:textId="41243AD4" w:rsidR="00D67FCD" w:rsidRDefault="00D67FCD" w:rsidP="00D67FCD">
      <w:pPr>
        <w:pStyle w:val="ERCOberschrift"/>
      </w:pPr>
      <w:r>
        <w:t xml:space="preserve">Lüdenscheid, </w:t>
      </w:r>
      <w:r w:rsidR="000D7F2F">
        <w:t>avril 2025.</w:t>
      </w:r>
      <w:r>
        <w:t xml:space="preserve"> En tant que composante intégrale de l’architecture, la lumière relie les bâtiments à leur contexte. Elle guide les utilisatrices et utilisateurs de l’extérieur vers l’intérieur de manière homogène et permet ainsi de raconter une histoire cohérente. Pour ce faire, les personnes chargées de la conception souhaitent disposer d’outils d’éclairage conçus dans une optique holistique. La gamme étendue de </w:t>
      </w:r>
      <w:proofErr w:type="spellStart"/>
      <w:r>
        <w:t>Downlights</w:t>
      </w:r>
      <w:proofErr w:type="spellEnd"/>
      <w:r>
        <w:t xml:space="preserve"> </w:t>
      </w:r>
      <w:proofErr w:type="spellStart"/>
      <w:r>
        <w:t>Iku</w:t>
      </w:r>
      <w:proofErr w:type="spellEnd"/>
      <w:r>
        <w:t xml:space="preserve"> de ERCO répond parfaitement à cette exigence, tant pour les nouvelles constructions que pour les bâtiments existants. Elle propose des luminaires adaptés à l'intérieur et à l'extérieur, en </w:t>
      </w:r>
      <w:hyperlink r:id="rId11" w:history="1">
        <w:r w:rsidRPr="000D7F2F">
          <w:rPr>
            <w:rStyle w:val="Hyperlink"/>
          </w:rPr>
          <w:t>versions encastrée</w:t>
        </w:r>
      </w:hyperlink>
      <w:r>
        <w:t xml:space="preserve">, </w:t>
      </w:r>
      <w:hyperlink r:id="rId12" w:history="1">
        <w:r w:rsidRPr="000D7F2F">
          <w:rPr>
            <w:rStyle w:val="Hyperlink"/>
          </w:rPr>
          <w:t>en saillie</w:t>
        </w:r>
      </w:hyperlink>
      <w:r>
        <w:t xml:space="preserve"> ou </w:t>
      </w:r>
      <w:hyperlink r:id="rId13" w:history="1">
        <w:proofErr w:type="spellStart"/>
        <w:r w:rsidRPr="000D7F2F">
          <w:rPr>
            <w:rStyle w:val="Hyperlink"/>
          </w:rPr>
          <w:t>Downlight</w:t>
        </w:r>
        <w:proofErr w:type="spellEnd"/>
        <w:r w:rsidRPr="000D7F2F">
          <w:rPr>
            <w:rStyle w:val="Hyperlink"/>
          </w:rPr>
          <w:t xml:space="preserve"> pour rails conducteurs</w:t>
        </w:r>
      </w:hyperlink>
      <w:r>
        <w:t>.</w:t>
      </w:r>
    </w:p>
    <w:p w14:paraId="778B1114" w14:textId="77777777" w:rsidR="003853D4" w:rsidRDefault="003853D4" w:rsidP="003853D4">
      <w:pPr>
        <w:pStyle w:val="ERCOberschrift"/>
      </w:pPr>
    </w:p>
    <w:p w14:paraId="3E9BD674" w14:textId="3724E4FB" w:rsidR="00151D2F" w:rsidRDefault="0047074A" w:rsidP="00D67FCD">
      <w:pPr>
        <w:pStyle w:val="ERCOberschrift"/>
        <w:rPr>
          <w:b w:val="0"/>
          <w:bCs w:val="0"/>
        </w:rPr>
      </w:pPr>
      <w:r>
        <w:rPr>
          <w:b w:val="0"/>
        </w:rPr>
        <w:t xml:space="preserve">Les concepts architecturaux et urbains actuels font de plus en plus disparaître la transition entre l’intérieur et l’extérieur. Ils s'intègrent de manière optimale au contexte spatial d'un bâtiment. Les processus de conception et d'utilisation s'inscrivent dans une logique cohérente. L’éclairage doit, en conséquence, accompagner les utilisatrices et utilisateurs de manière homogène et leur offrir une expérience holistique de l’architecture. C’est possible grâce à des solutions d’éclairage pensées dès leur conception comme des systèmes complets, à l’image de la gamme de </w:t>
      </w:r>
      <w:proofErr w:type="spellStart"/>
      <w:r>
        <w:rPr>
          <w:b w:val="0"/>
        </w:rPr>
        <w:t>Downlights</w:t>
      </w:r>
      <w:proofErr w:type="spellEnd"/>
      <w:r>
        <w:rPr>
          <w:b w:val="0"/>
        </w:rPr>
        <w:t xml:space="preserve"> </w:t>
      </w:r>
      <w:proofErr w:type="spellStart"/>
      <w:r>
        <w:rPr>
          <w:b w:val="0"/>
        </w:rPr>
        <w:t>Iku</w:t>
      </w:r>
      <w:proofErr w:type="spellEnd"/>
      <w:r>
        <w:rPr>
          <w:b w:val="0"/>
        </w:rPr>
        <w:t xml:space="preserve"> de ERCO. Celle-ci allie la philosophie d’un éclairage axé sur la perception à une remarquable efficacité énergétique et offre des outils pour presque toutes les applications : </w:t>
      </w:r>
      <w:hyperlink r:id="rId14" w:history="1">
        <w:r w:rsidRPr="000D7F2F">
          <w:rPr>
            <w:rStyle w:val="Hyperlink"/>
            <w:b w:val="0"/>
          </w:rPr>
          <w:t xml:space="preserve">aux appareils d’éclairage encastrés </w:t>
        </w:r>
        <w:proofErr w:type="spellStart"/>
        <w:r w:rsidRPr="000D7F2F">
          <w:rPr>
            <w:rStyle w:val="Hyperlink"/>
            <w:b w:val="0"/>
          </w:rPr>
          <w:t>Iku</w:t>
        </w:r>
        <w:proofErr w:type="spellEnd"/>
      </w:hyperlink>
      <w:r>
        <w:rPr>
          <w:b w:val="0"/>
        </w:rPr>
        <w:t xml:space="preserve"> et aux </w:t>
      </w:r>
      <w:hyperlink r:id="rId15" w:history="1">
        <w:proofErr w:type="spellStart"/>
        <w:r w:rsidRPr="000D7F2F">
          <w:rPr>
            <w:rStyle w:val="Hyperlink"/>
            <w:b w:val="0"/>
          </w:rPr>
          <w:t>Downlights</w:t>
        </w:r>
        <w:proofErr w:type="spellEnd"/>
        <w:r w:rsidRPr="000D7F2F">
          <w:rPr>
            <w:rStyle w:val="Hyperlink"/>
            <w:b w:val="0"/>
          </w:rPr>
          <w:t xml:space="preserve"> </w:t>
        </w:r>
        <w:proofErr w:type="spellStart"/>
        <w:r w:rsidRPr="000D7F2F">
          <w:rPr>
            <w:rStyle w:val="Hyperlink"/>
            <w:b w:val="0"/>
          </w:rPr>
          <w:t>Iku</w:t>
        </w:r>
        <w:proofErr w:type="spellEnd"/>
        <w:r w:rsidRPr="000D7F2F">
          <w:rPr>
            <w:rStyle w:val="Hyperlink"/>
            <w:b w:val="0"/>
          </w:rPr>
          <w:t xml:space="preserve"> pour rails conducteurs</w:t>
        </w:r>
      </w:hyperlink>
      <w:r>
        <w:rPr>
          <w:b w:val="0"/>
        </w:rPr>
        <w:t xml:space="preserve"> viennent s’ajouter désormais les </w:t>
      </w:r>
      <w:hyperlink r:id="rId16" w:history="1">
        <w:r w:rsidRPr="000D7F2F">
          <w:rPr>
            <w:rStyle w:val="Hyperlink"/>
            <w:b w:val="0"/>
          </w:rPr>
          <w:t>luminaires en saillie</w:t>
        </w:r>
      </w:hyperlink>
      <w:r>
        <w:rPr>
          <w:b w:val="0"/>
        </w:rPr>
        <w:t xml:space="preserve"> pour l’espace intérieur ainsi que des </w:t>
      </w:r>
      <w:hyperlink r:id="rId17" w:history="1">
        <w:r w:rsidRPr="000D7F2F">
          <w:rPr>
            <w:rStyle w:val="Hyperlink"/>
            <w:b w:val="0"/>
          </w:rPr>
          <w:t>appareils d’éclairage encastrés</w:t>
        </w:r>
      </w:hyperlink>
      <w:r>
        <w:rPr>
          <w:b w:val="0"/>
        </w:rPr>
        <w:t xml:space="preserve"> et </w:t>
      </w:r>
      <w:hyperlink r:id="rId18" w:history="1">
        <w:r w:rsidRPr="000D7F2F">
          <w:rPr>
            <w:rStyle w:val="Hyperlink"/>
            <w:b w:val="0"/>
          </w:rPr>
          <w:t>en saillie</w:t>
        </w:r>
      </w:hyperlink>
      <w:r>
        <w:rPr>
          <w:b w:val="0"/>
        </w:rPr>
        <w:t xml:space="preserve"> pour l’espace extérieur. </w:t>
      </w:r>
    </w:p>
    <w:p w14:paraId="208437D9" w14:textId="77777777" w:rsidR="00450116" w:rsidRDefault="00450116" w:rsidP="00D67FCD">
      <w:pPr>
        <w:pStyle w:val="ERCOberschrift"/>
        <w:rPr>
          <w:b w:val="0"/>
          <w:bCs w:val="0"/>
        </w:rPr>
      </w:pPr>
    </w:p>
    <w:p w14:paraId="45BE4059" w14:textId="77777777" w:rsidR="000D7F2F" w:rsidRDefault="000D7F2F">
      <w:pPr>
        <w:rPr>
          <w:rFonts w:ascii="Arial" w:hAnsi="Arial" w:cs="Arial"/>
          <w:b/>
          <w:bCs/>
          <w:sz w:val="22"/>
          <w:szCs w:val="22"/>
        </w:rPr>
      </w:pPr>
      <w:r>
        <w:br w:type="page"/>
      </w:r>
    </w:p>
    <w:p w14:paraId="3EF09DC1" w14:textId="25F1BBCC" w:rsidR="00A6249F" w:rsidRPr="00A6249F" w:rsidRDefault="00A6249F" w:rsidP="00D67FCD">
      <w:pPr>
        <w:pStyle w:val="ERCOberschrift"/>
      </w:pPr>
      <w:r>
        <w:lastRenderedPageBreak/>
        <w:t xml:space="preserve">La conception du système : l’atout de </w:t>
      </w:r>
      <w:proofErr w:type="spellStart"/>
      <w:r>
        <w:t>Iku</w:t>
      </w:r>
      <w:proofErr w:type="spellEnd"/>
      <w:r>
        <w:t>.</w:t>
      </w:r>
    </w:p>
    <w:p w14:paraId="195C7699" w14:textId="4E766827" w:rsidR="00450116" w:rsidRDefault="00450116" w:rsidP="00D67FCD">
      <w:pPr>
        <w:pStyle w:val="ERCOberschrift"/>
        <w:rPr>
          <w:b w:val="0"/>
          <w:bCs w:val="0"/>
        </w:rPr>
      </w:pPr>
      <w:r>
        <w:rPr>
          <w:b w:val="0"/>
        </w:rPr>
        <w:t xml:space="preserve">Cette gamme complète, pensée dans une logique de conception de système, offre aux conceptrices et aux concepteurs de nombreux atouts : quel que soit le lieu d’application, la même qualité de lumière, les mêmes répartitions de lumière et les mêmes couleurs de lumière sont disponibles. Les interfaces numériques sont également homogènes. De plus, bénéficier des conseillers en éclairage ERCO comme interlocuteurs assure un service de qualité optimale à chaque étape du processus de construction. Cela s’applique aussi bien aux nouvelles constructions qu’aux rénovations de bâtiments existants, grâce à la facilité d’installation des nouveaux luminaires en saillie </w:t>
      </w:r>
      <w:proofErr w:type="spellStart"/>
      <w:r>
        <w:rPr>
          <w:b w:val="0"/>
        </w:rPr>
        <w:t>Iku</w:t>
      </w:r>
      <w:proofErr w:type="spellEnd"/>
      <w:r>
        <w:rPr>
          <w:b w:val="0"/>
        </w:rPr>
        <w:t>.</w:t>
      </w:r>
    </w:p>
    <w:p w14:paraId="60FC50AD" w14:textId="77777777" w:rsidR="00BD5335" w:rsidRDefault="00BD5335" w:rsidP="00D67FCD">
      <w:pPr>
        <w:pStyle w:val="ERCOberschrift"/>
        <w:rPr>
          <w:b w:val="0"/>
          <w:bCs w:val="0"/>
        </w:rPr>
      </w:pPr>
    </w:p>
    <w:p w14:paraId="4E52A307" w14:textId="388BADC6" w:rsidR="00801203" w:rsidRPr="00331A82" w:rsidRDefault="00331A82" w:rsidP="00D67FCD">
      <w:pPr>
        <w:pStyle w:val="ERCOberschrift"/>
      </w:pPr>
      <w:r>
        <w:t xml:space="preserve">Universels et efficaces : les luminaires en saillie </w:t>
      </w:r>
      <w:proofErr w:type="spellStart"/>
      <w:r>
        <w:t>Iku</w:t>
      </w:r>
      <w:proofErr w:type="spellEnd"/>
      <w:r>
        <w:t xml:space="preserve"> pour l’intérieur</w:t>
      </w:r>
    </w:p>
    <w:p w14:paraId="5BF5217C" w14:textId="441C9BDB" w:rsidR="001852D1" w:rsidRDefault="00331A82" w:rsidP="00D040CC">
      <w:pPr>
        <w:pStyle w:val="ERCOberschrift"/>
        <w:rPr>
          <w:b w:val="0"/>
          <w:bCs w:val="0"/>
        </w:rPr>
      </w:pPr>
      <w:hyperlink r:id="rId19" w:history="1">
        <w:r w:rsidRPr="000D7F2F">
          <w:rPr>
            <w:rStyle w:val="Hyperlink"/>
            <w:b w:val="0"/>
            <w:bCs w:val="0"/>
          </w:rPr>
          <w:t xml:space="preserve">Les luminaires en saillie </w:t>
        </w:r>
        <w:proofErr w:type="spellStart"/>
        <w:r w:rsidRPr="000D7F2F">
          <w:rPr>
            <w:rStyle w:val="Hyperlink"/>
            <w:b w:val="0"/>
            <w:bCs w:val="0"/>
          </w:rPr>
          <w:t>Iku</w:t>
        </w:r>
        <w:proofErr w:type="spellEnd"/>
      </w:hyperlink>
      <w:r>
        <w:rPr>
          <w:b w:val="0"/>
          <w:bCs w:val="0"/>
        </w:rPr>
        <w:t xml:space="preserve"> représentent la solution idéale, en particulier dans les espaces avec des plafonds massifs et pour simplifier les travaux de rénovation. Dotés de répartitions de lumière à faisceau large et de répartitions de lumière circulaires et ovales, ils conviennent à un éclairage général économique et plus particulièrement aux zones de circulation, telles que les couloirs, escaliers et halls d’entrée. Les optiques à lentilles </w:t>
      </w:r>
      <w:proofErr w:type="spellStart"/>
      <w:r>
        <w:rPr>
          <w:b w:val="0"/>
          <w:bCs w:val="0"/>
        </w:rPr>
        <w:t>Iku</w:t>
      </w:r>
      <w:proofErr w:type="spellEnd"/>
      <w:r>
        <w:rPr>
          <w:b w:val="0"/>
          <w:bCs w:val="0"/>
        </w:rPr>
        <w:t xml:space="preserve"> de grande efficacité permettent d’obtenir des entraxes entre les appareils d’éclairage importants, sans sacrifier le confort visuel. Trois tailles et des flux lumineux de </w:t>
      </w:r>
      <w:r w:rsidR="1ED3C994">
        <w:rPr>
          <w:b w:val="0"/>
          <w:bCs w:val="0"/>
        </w:rPr>
        <w:t>615</w:t>
      </w:r>
      <w:r>
        <w:rPr>
          <w:b w:val="0"/>
          <w:bCs w:val="0"/>
        </w:rPr>
        <w:t xml:space="preserve"> à </w:t>
      </w:r>
      <w:r w:rsidR="78DDC486">
        <w:rPr>
          <w:b w:val="0"/>
          <w:bCs w:val="0"/>
        </w:rPr>
        <w:t xml:space="preserve">6192 lm </w:t>
      </w:r>
      <w:r>
        <w:rPr>
          <w:b w:val="0"/>
          <w:bCs w:val="0"/>
        </w:rPr>
        <w:t xml:space="preserve">permettent de fournir des éclairements adaptés aux besoins. </w:t>
      </w:r>
    </w:p>
    <w:p w14:paraId="09284716" w14:textId="77777777" w:rsidR="0020228E" w:rsidRDefault="0020228E" w:rsidP="00D040CC">
      <w:pPr>
        <w:pStyle w:val="ERCOberschrift"/>
        <w:rPr>
          <w:b w:val="0"/>
          <w:bCs w:val="0"/>
        </w:rPr>
      </w:pPr>
    </w:p>
    <w:p w14:paraId="34BC5BD0" w14:textId="7A3148D0" w:rsidR="0020228E" w:rsidRPr="005A11D2" w:rsidRDefault="005A11D2" w:rsidP="00D040CC">
      <w:pPr>
        <w:pStyle w:val="ERCOberschrift"/>
      </w:pPr>
      <w:r>
        <w:t xml:space="preserve">Résistants aux intempéries : les luminaires </w:t>
      </w:r>
      <w:proofErr w:type="spellStart"/>
      <w:r>
        <w:t>Iku</w:t>
      </w:r>
      <w:proofErr w:type="spellEnd"/>
      <w:r>
        <w:t xml:space="preserve"> pour l’extérieur</w:t>
      </w:r>
    </w:p>
    <w:p w14:paraId="4E15726A" w14:textId="3A47CE32" w:rsidR="00BD581D" w:rsidRDefault="00BD581D" w:rsidP="00D040CC">
      <w:pPr>
        <w:pStyle w:val="ERCOberschrift"/>
        <w:rPr>
          <w:rStyle w:val="Ohne"/>
          <w:b w:val="0"/>
          <w:bCs w:val="0"/>
        </w:rPr>
      </w:pPr>
      <w:r>
        <w:rPr>
          <w:rStyle w:val="Ohne"/>
          <w:b w:val="0"/>
        </w:rPr>
        <w:t xml:space="preserve">Même lorsque les conditions sont extrêmes, que ce soit à l’extérieur ou dans des espaces intérieurs exposés à l’humidité et à la poussière, </w:t>
      </w:r>
      <w:hyperlink r:id="rId20" w:history="1">
        <w:r w:rsidRPr="000D7F2F">
          <w:rPr>
            <w:rStyle w:val="Hyperlink"/>
            <w:b w:val="0"/>
          </w:rPr>
          <w:t>les luminaires encastrés</w:t>
        </w:r>
      </w:hyperlink>
      <w:r>
        <w:rPr>
          <w:rStyle w:val="Ohne"/>
          <w:b w:val="0"/>
        </w:rPr>
        <w:t xml:space="preserve"> et </w:t>
      </w:r>
      <w:hyperlink r:id="rId21" w:history="1">
        <w:r w:rsidRPr="000D7F2F">
          <w:rPr>
            <w:rStyle w:val="Hyperlink"/>
            <w:b w:val="0"/>
          </w:rPr>
          <w:t xml:space="preserve">en saillie </w:t>
        </w:r>
        <w:proofErr w:type="spellStart"/>
        <w:r w:rsidRPr="000D7F2F">
          <w:rPr>
            <w:rStyle w:val="Hyperlink"/>
            <w:b w:val="0"/>
          </w:rPr>
          <w:t>Iku</w:t>
        </w:r>
        <w:proofErr w:type="spellEnd"/>
      </w:hyperlink>
      <w:r>
        <w:rPr>
          <w:rStyle w:val="Ohne"/>
          <w:b w:val="0"/>
        </w:rPr>
        <w:t xml:space="preserve"> offrent la même qualité de lumière exceptionnelle à laquelle les utilisateurs sont habitués. Dotés d’un indice de protection IP65 et équipés de matériaux résistants à la corrosion, ils sont conçus pour fonctionner sur une longue durée : conformément à l’approche de « </w:t>
      </w:r>
      <w:proofErr w:type="spellStart"/>
      <w:r>
        <w:fldChar w:fldCharType="begin"/>
      </w:r>
      <w:r>
        <w:instrText>HYPERLINK "https://www.erco.com/press/7841/fr"</w:instrText>
      </w:r>
      <w:r>
        <w:fldChar w:fldCharType="separate"/>
      </w:r>
      <w:r w:rsidRPr="000D7F2F">
        <w:rPr>
          <w:rStyle w:val="Hyperlink"/>
          <w:b w:val="0"/>
        </w:rPr>
        <w:t>lighting</w:t>
      </w:r>
      <w:proofErr w:type="spellEnd"/>
      <w:r w:rsidRPr="000D7F2F">
        <w:rPr>
          <w:rStyle w:val="Hyperlink"/>
          <w:b w:val="0"/>
        </w:rPr>
        <w:t xml:space="preserve"> </w:t>
      </w:r>
      <w:proofErr w:type="spellStart"/>
      <w:r w:rsidRPr="000D7F2F">
        <w:rPr>
          <w:rStyle w:val="Hyperlink"/>
          <w:b w:val="0"/>
        </w:rPr>
        <w:t>durability</w:t>
      </w:r>
      <w:proofErr w:type="spellEnd"/>
      <w:r>
        <w:fldChar w:fldCharType="end"/>
      </w:r>
      <w:r w:rsidR="00147FA7">
        <w:rPr>
          <w:rStyle w:val="Ohne"/>
          <w:b w:val="0"/>
        </w:rPr>
        <w:t xml:space="preserve"> »</w:t>
      </w:r>
      <w:r>
        <w:rPr>
          <w:rStyle w:val="Ohne"/>
          <w:b w:val="0"/>
        </w:rPr>
        <w:t xml:space="preserve"> (éclairage </w:t>
      </w:r>
      <w:r>
        <w:rPr>
          <w:rStyle w:val="Ohne"/>
          <w:b w:val="0"/>
        </w:rPr>
        <w:lastRenderedPageBreak/>
        <w:t xml:space="preserve">durable) de ERCO consistant à concevoir et à fabriquer des luminaires pour une durée d’utilisation d’au moins 20 ans. </w:t>
      </w:r>
    </w:p>
    <w:p w14:paraId="6D4FF506" w14:textId="77777777" w:rsidR="00BD581D" w:rsidRDefault="00BD581D" w:rsidP="00D040CC">
      <w:pPr>
        <w:pStyle w:val="ERCOberschrift"/>
        <w:rPr>
          <w:rStyle w:val="Ohne"/>
          <w:b w:val="0"/>
          <w:bCs w:val="0"/>
        </w:rPr>
      </w:pPr>
    </w:p>
    <w:p w14:paraId="07DD2770" w14:textId="13AACE1D" w:rsidR="005A11D2" w:rsidRPr="00BD581D" w:rsidRDefault="00BD581D" w:rsidP="00D040CC">
      <w:pPr>
        <w:pStyle w:val="ERCOberschrift"/>
        <w:rPr>
          <w:rStyle w:val="Ohne"/>
          <w:b w:val="0"/>
          <w:bCs w:val="0"/>
        </w:rPr>
      </w:pPr>
      <w:r>
        <w:rPr>
          <w:rStyle w:val="Ohne"/>
          <w:b w:val="0"/>
        </w:rPr>
        <w:t xml:space="preserve">Comme leurs équivalents pour l’intérieur, les luminaires d’extérieur </w:t>
      </w:r>
      <w:proofErr w:type="spellStart"/>
      <w:r>
        <w:rPr>
          <w:rStyle w:val="Ohne"/>
          <w:b w:val="0"/>
        </w:rPr>
        <w:t>Iku</w:t>
      </w:r>
      <w:proofErr w:type="spellEnd"/>
      <w:r>
        <w:rPr>
          <w:rStyle w:val="Ohne"/>
          <w:b w:val="0"/>
        </w:rPr>
        <w:t xml:space="preserve"> sont conçus selon la formule « </w:t>
      </w:r>
      <w:hyperlink r:id="rId22" w:history="1">
        <w:r w:rsidRPr="000D7F2F">
          <w:rPr>
            <w:rStyle w:val="Hyperlink"/>
            <w:b w:val="0"/>
          </w:rPr>
          <w:t>AAA </w:t>
        </w:r>
      </w:hyperlink>
      <w:r>
        <w:rPr>
          <w:rStyle w:val="Ohne"/>
          <w:b w:val="0"/>
        </w:rPr>
        <w:t xml:space="preserve">», à savoir Architecture, Activité et Ambiance. Concrètement, cela signifie que les luminaires encastrés et en saillie </w:t>
      </w:r>
      <w:proofErr w:type="spellStart"/>
      <w:r>
        <w:rPr>
          <w:rStyle w:val="Ohne"/>
          <w:b w:val="0"/>
        </w:rPr>
        <w:t>Iku</w:t>
      </w:r>
      <w:proofErr w:type="spellEnd"/>
      <w:r>
        <w:rPr>
          <w:rStyle w:val="Ohne"/>
          <w:b w:val="0"/>
        </w:rPr>
        <w:t xml:space="preserve"> pour l’extérieur sont proposés aussi bien avec les caractéristiques de </w:t>
      </w:r>
      <w:proofErr w:type="spellStart"/>
      <w:r>
        <w:rPr>
          <w:rStyle w:val="Ohne"/>
          <w:b w:val="0"/>
        </w:rPr>
        <w:t>Downlight</w:t>
      </w:r>
      <w:proofErr w:type="spellEnd"/>
      <w:r>
        <w:rPr>
          <w:rStyle w:val="Ohne"/>
          <w:b w:val="0"/>
        </w:rPr>
        <w:t xml:space="preserve"> Wide flood, Extra </w:t>
      </w:r>
      <w:proofErr w:type="spellStart"/>
      <w:r>
        <w:rPr>
          <w:rStyle w:val="Ohne"/>
          <w:b w:val="0"/>
        </w:rPr>
        <w:t>wide</w:t>
      </w:r>
      <w:proofErr w:type="spellEnd"/>
      <w:r>
        <w:rPr>
          <w:rStyle w:val="Ohne"/>
          <w:b w:val="0"/>
        </w:rPr>
        <w:t xml:space="preserve"> flood et </w:t>
      </w:r>
      <w:proofErr w:type="spellStart"/>
      <w:r>
        <w:rPr>
          <w:rStyle w:val="Ohne"/>
          <w:b w:val="0"/>
        </w:rPr>
        <w:t>Oval</w:t>
      </w:r>
      <w:proofErr w:type="spellEnd"/>
      <w:r>
        <w:rPr>
          <w:rStyle w:val="Ohne"/>
          <w:b w:val="0"/>
        </w:rPr>
        <w:t xml:space="preserve"> flood ainsi que sous forme d’appareil à faisceau mural. Ils complètent ainsi l’éclairage général horizontal par des éclairements verticaux si importants pour la perception visuelle, par exemple sur les surfaces verticales ou les façades. </w:t>
      </w:r>
    </w:p>
    <w:p w14:paraId="6C852C57" w14:textId="77777777" w:rsidR="001852D1" w:rsidRDefault="001852D1" w:rsidP="00E3228C">
      <w:pPr>
        <w:pStyle w:val="ERCOText"/>
        <w:outlineLvl w:val="0"/>
        <w:rPr>
          <w:rStyle w:val="Ohne"/>
        </w:rPr>
      </w:pPr>
    </w:p>
    <w:p w14:paraId="2930FCE6" w14:textId="37176821" w:rsidR="001852D1" w:rsidRPr="00D33D45" w:rsidRDefault="00D33D45" w:rsidP="00E3228C">
      <w:pPr>
        <w:pStyle w:val="ERCOText"/>
        <w:outlineLvl w:val="0"/>
        <w:rPr>
          <w:rStyle w:val="Ohne"/>
          <w:b/>
          <w:bCs/>
        </w:rPr>
      </w:pPr>
      <w:proofErr w:type="spellStart"/>
      <w:r>
        <w:rPr>
          <w:rStyle w:val="Ohne"/>
          <w:b/>
        </w:rPr>
        <w:t>Tunable</w:t>
      </w:r>
      <w:proofErr w:type="spellEnd"/>
      <w:r>
        <w:rPr>
          <w:rStyle w:val="Ohne"/>
          <w:b/>
        </w:rPr>
        <w:t xml:space="preserve"> white et </w:t>
      </w:r>
      <w:proofErr w:type="spellStart"/>
      <w:r>
        <w:rPr>
          <w:rStyle w:val="Ohne"/>
          <w:b/>
        </w:rPr>
        <w:t>Casambi</w:t>
      </w:r>
      <w:proofErr w:type="spellEnd"/>
      <w:r>
        <w:rPr>
          <w:rStyle w:val="Ohne"/>
          <w:b/>
        </w:rPr>
        <w:t xml:space="preserve"> font également partie de la gamme</w:t>
      </w:r>
    </w:p>
    <w:p w14:paraId="22CF7D07" w14:textId="397539EF" w:rsidR="0047074A" w:rsidRDefault="00D33D45" w:rsidP="00E3228C">
      <w:pPr>
        <w:pStyle w:val="ERCOText"/>
        <w:outlineLvl w:val="0"/>
        <w:rPr>
          <w:rStyle w:val="Ohne"/>
        </w:rPr>
      </w:pPr>
      <w:r>
        <w:rPr>
          <w:rStyle w:val="Ohne"/>
        </w:rPr>
        <w:t xml:space="preserve">La formule AAA comprend également la connectivité numérique des luminaires et l’option permettant de créer la bonne ambiance à toute heure du jour et de la nuit grâce à des couleurs de lumière dynamiques. Ainsi, les nouveaux luminaires de la gamme </w:t>
      </w:r>
      <w:proofErr w:type="spellStart"/>
      <w:r>
        <w:rPr>
          <w:rStyle w:val="Ohne"/>
        </w:rPr>
        <w:t>Iku</w:t>
      </w:r>
      <w:proofErr w:type="spellEnd"/>
      <w:r>
        <w:rPr>
          <w:rStyle w:val="Ohne"/>
        </w:rPr>
        <w:t xml:space="preserve"> sont également équipés, en option, de la technologie </w:t>
      </w:r>
      <w:hyperlink r:id="rId23" w:history="1">
        <w:proofErr w:type="spellStart"/>
        <w:r w:rsidRPr="000D7F2F">
          <w:rPr>
            <w:rStyle w:val="Hyperlink"/>
          </w:rPr>
          <w:t>Casambi</w:t>
        </w:r>
        <w:proofErr w:type="spellEnd"/>
        <w:r w:rsidRPr="000D7F2F">
          <w:rPr>
            <w:rStyle w:val="Hyperlink"/>
          </w:rPr>
          <w:t xml:space="preserve"> Bluetooth</w:t>
        </w:r>
      </w:hyperlink>
      <w:r>
        <w:rPr>
          <w:rStyle w:val="Ohne"/>
        </w:rPr>
        <w:t xml:space="preserve"> pour une commande sans fil et de la technologie </w:t>
      </w:r>
      <w:proofErr w:type="spellStart"/>
      <w:r>
        <w:rPr>
          <w:rStyle w:val="Ohne"/>
        </w:rPr>
        <w:t>Tunable</w:t>
      </w:r>
      <w:proofErr w:type="spellEnd"/>
      <w:r>
        <w:rPr>
          <w:rStyle w:val="Ohne"/>
        </w:rPr>
        <w:t xml:space="preserve"> white. </w:t>
      </w:r>
    </w:p>
    <w:p w14:paraId="408AB8D1" w14:textId="77777777" w:rsidR="0047074A" w:rsidRDefault="0047074A" w:rsidP="00E3228C">
      <w:pPr>
        <w:pStyle w:val="ERCOText"/>
        <w:outlineLvl w:val="0"/>
        <w:rPr>
          <w:rStyle w:val="Ohne"/>
        </w:rPr>
      </w:pPr>
    </w:p>
    <w:p w14:paraId="1886875D" w14:textId="3D692EA7" w:rsidR="00F35B54" w:rsidRDefault="00D33D45" w:rsidP="00E3228C">
      <w:pPr>
        <w:pStyle w:val="ERCOText"/>
        <w:outlineLvl w:val="0"/>
        <w:rPr>
          <w:rStyle w:val="Ohne"/>
        </w:rPr>
      </w:pPr>
      <w:r>
        <w:rPr>
          <w:rStyle w:val="Ohne"/>
        </w:rPr>
        <w:t xml:space="preserve">La gamme </w:t>
      </w:r>
      <w:proofErr w:type="spellStart"/>
      <w:r>
        <w:rPr>
          <w:rStyle w:val="Ohne"/>
        </w:rPr>
        <w:t>Iku</w:t>
      </w:r>
      <w:proofErr w:type="spellEnd"/>
      <w:r>
        <w:rPr>
          <w:rStyle w:val="Ohne"/>
        </w:rPr>
        <w:t xml:space="preserve"> offre ainsi un grand confort visuel, une gradation intelligente de l’intensité lumineuse et un éclairage vertical extrêmement performant, que ce soit à l’intérieur ou à l’extérieur. Les </w:t>
      </w:r>
      <w:hyperlink r:id="rId24" w:history="1">
        <w:r w:rsidRPr="004E1BAF">
          <w:rPr>
            <w:rStyle w:val="Hyperlink"/>
          </w:rPr>
          <w:t xml:space="preserve">luminaires encastrés </w:t>
        </w:r>
        <w:proofErr w:type="spellStart"/>
        <w:r w:rsidRPr="004E1BAF">
          <w:rPr>
            <w:rStyle w:val="Hyperlink"/>
          </w:rPr>
          <w:t>Iku</w:t>
        </w:r>
        <w:proofErr w:type="spellEnd"/>
      </w:hyperlink>
      <w:r>
        <w:rPr>
          <w:rStyle w:val="Ohne"/>
        </w:rPr>
        <w:t xml:space="preserve"> incarnent parfaitement le principe « la lumière plutôt que les luminaires ». Quant aux </w:t>
      </w:r>
      <w:hyperlink r:id="rId25" w:history="1">
        <w:r w:rsidRPr="004E1BAF">
          <w:rPr>
            <w:rStyle w:val="Hyperlink"/>
          </w:rPr>
          <w:t xml:space="preserve">luminaires en saillie </w:t>
        </w:r>
        <w:proofErr w:type="spellStart"/>
        <w:r w:rsidRPr="004E1BAF">
          <w:rPr>
            <w:rStyle w:val="Hyperlink"/>
          </w:rPr>
          <w:t>Iku</w:t>
        </w:r>
        <w:proofErr w:type="spellEnd"/>
      </w:hyperlink>
      <w:r>
        <w:rPr>
          <w:rStyle w:val="Ohne"/>
        </w:rPr>
        <w:t xml:space="preserve">, leurs boîtiers offrent, grâce au service « </w:t>
      </w:r>
      <w:hyperlink r:id="rId26" w:history="1">
        <w:r w:rsidRPr="004E1BAF">
          <w:rPr>
            <w:rStyle w:val="Hyperlink"/>
          </w:rPr>
          <w:t xml:space="preserve">ERCO </w:t>
        </w:r>
        <w:proofErr w:type="spellStart"/>
        <w:r w:rsidRPr="004E1BAF">
          <w:rPr>
            <w:rStyle w:val="Hyperlink"/>
          </w:rPr>
          <w:t>individual</w:t>
        </w:r>
        <w:proofErr w:type="spellEnd"/>
      </w:hyperlink>
      <w:r>
        <w:rPr>
          <w:rStyle w:val="Ohne"/>
        </w:rPr>
        <w:t xml:space="preserve"> », une opportunité unique d’apporter des accents décoratifs à l’espace, avec un choix de plus de 10 000 couleurs. </w:t>
      </w:r>
    </w:p>
    <w:p w14:paraId="33C85772" w14:textId="77777777" w:rsidR="00F35B54" w:rsidRDefault="00F35B54" w:rsidP="00E3228C">
      <w:pPr>
        <w:pStyle w:val="ERCOText"/>
        <w:outlineLvl w:val="0"/>
        <w:rPr>
          <w:rStyle w:val="Ohne"/>
        </w:rPr>
      </w:pPr>
    </w:p>
    <w:p w14:paraId="5D17D264" w14:textId="77777777" w:rsidR="00F35B54" w:rsidRDefault="00F35B54" w:rsidP="00E3228C">
      <w:pPr>
        <w:pStyle w:val="ERCOText"/>
        <w:outlineLvl w:val="0"/>
        <w:rPr>
          <w:rStyle w:val="Ohne"/>
        </w:rPr>
      </w:pPr>
    </w:p>
    <w:p w14:paraId="748082F5" w14:textId="77777777" w:rsidR="00F35B54" w:rsidRDefault="00F35B54" w:rsidP="00E3228C">
      <w:pPr>
        <w:pStyle w:val="ERCOText"/>
        <w:outlineLvl w:val="0"/>
        <w:rPr>
          <w:rStyle w:val="Ohne"/>
        </w:rPr>
      </w:pPr>
    </w:p>
    <w:p w14:paraId="045EB9B1" w14:textId="1B8CA24C" w:rsidR="00F35B54" w:rsidRDefault="00F35B54">
      <w:pPr>
        <w:rPr>
          <w:rStyle w:val="Ohne"/>
          <w:rFonts w:ascii="Arial" w:hAnsi="Arial" w:cs="Arial"/>
          <w:b/>
          <w:bCs/>
          <w:sz w:val="22"/>
          <w:szCs w:val="22"/>
        </w:rPr>
      </w:pPr>
      <w:r>
        <w:br w:type="page"/>
      </w:r>
    </w:p>
    <w:p w14:paraId="001A0385" w14:textId="77777777" w:rsidR="00684A21" w:rsidRPr="003D0C07" w:rsidRDefault="00684A21" w:rsidP="00684A21">
      <w:pPr>
        <w:pStyle w:val="ERCOText"/>
        <w:outlineLvl w:val="0"/>
        <w:rPr>
          <w:b/>
        </w:rPr>
      </w:pPr>
      <w:r>
        <w:rPr>
          <w:b/>
        </w:rPr>
        <w:lastRenderedPageBreak/>
        <w:t>Caractéristiques techniques</w:t>
      </w:r>
    </w:p>
    <w:p w14:paraId="7DDA94B1" w14:textId="5D1FD821" w:rsidR="00BE4B03" w:rsidRPr="004E1BAF" w:rsidRDefault="00BE4B03" w:rsidP="004E1BAF">
      <w:pPr>
        <w:spacing w:before="100" w:beforeAutospacing="1" w:after="100" w:afterAutospacing="1" w:line="360" w:lineRule="auto"/>
        <w:ind w:left="2836" w:hanging="2836"/>
        <w:rPr>
          <w:rFonts w:ascii="Arial" w:eastAsia="Times New Roman" w:hAnsi="Arial" w:cs="Arial"/>
          <w:color w:val="000000"/>
          <w:sz w:val="22"/>
          <w:szCs w:val="22"/>
        </w:rPr>
      </w:pPr>
      <w:r w:rsidRPr="004E1BAF">
        <w:rPr>
          <w:rFonts w:ascii="Arial" w:hAnsi="Arial"/>
          <w:color w:val="000000"/>
          <w:sz w:val="22"/>
          <w:szCs w:val="22"/>
        </w:rPr>
        <w:t>Système de lentilles ERCO :</w:t>
      </w:r>
      <w:r w:rsidRPr="004E1BAF">
        <w:rPr>
          <w:rFonts w:ascii="Arial" w:hAnsi="Arial"/>
          <w:color w:val="000000"/>
          <w:sz w:val="22"/>
          <w:szCs w:val="22"/>
        </w:rPr>
        <w:tab/>
      </w:r>
      <w:r w:rsidRPr="004E1BAF">
        <w:rPr>
          <w:rFonts w:ascii="Arial" w:hAnsi="Arial"/>
          <w:sz w:val="22"/>
          <w:szCs w:val="22"/>
        </w:rPr>
        <w:t>optique de collimation en polymère optique, lentilles de Fresnel</w:t>
      </w:r>
      <w:r w:rsidRPr="004E1BAF">
        <w:rPr>
          <w:rFonts w:ascii="Arial" w:hAnsi="Arial"/>
          <w:color w:val="000000"/>
          <w:sz w:val="22"/>
          <w:szCs w:val="22"/>
        </w:rPr>
        <w:t xml:space="preserve"> </w:t>
      </w:r>
    </w:p>
    <w:p w14:paraId="05982622" w14:textId="642F34F5" w:rsidR="001F7B13" w:rsidRPr="004E1BAF" w:rsidRDefault="00BE4B03" w:rsidP="004E1BAF">
      <w:pPr>
        <w:spacing w:before="100" w:beforeAutospacing="1" w:after="100" w:afterAutospacing="1" w:line="360" w:lineRule="auto"/>
        <w:ind w:left="2836" w:hanging="2836"/>
        <w:rPr>
          <w:rFonts w:ascii="Arial" w:hAnsi="Arial"/>
          <w:color w:val="000000"/>
          <w:sz w:val="22"/>
          <w:szCs w:val="22"/>
        </w:rPr>
      </w:pPr>
      <w:r w:rsidRPr="004E1BAF">
        <w:rPr>
          <w:rFonts w:ascii="Arial" w:hAnsi="Arial"/>
          <w:color w:val="000000"/>
          <w:sz w:val="22"/>
          <w:szCs w:val="22"/>
        </w:rPr>
        <w:t>Répartitions de lumière</w:t>
      </w:r>
      <w:r w:rsidR="00FC2F75" w:rsidRPr="004E1BAF">
        <w:rPr>
          <w:rFonts w:ascii="Arial" w:hAnsi="Arial"/>
          <w:color w:val="000000"/>
          <w:sz w:val="22"/>
          <w:szCs w:val="22"/>
        </w:rPr>
        <w:t xml:space="preserve"> </w:t>
      </w:r>
      <w:r w:rsidRPr="004E1BAF">
        <w:rPr>
          <w:rFonts w:ascii="Arial" w:hAnsi="Arial"/>
          <w:color w:val="000000"/>
          <w:sz w:val="22"/>
          <w:szCs w:val="22"/>
        </w:rPr>
        <w:t xml:space="preserve">: </w:t>
      </w:r>
      <w:r w:rsidRPr="004E1BAF">
        <w:rPr>
          <w:rFonts w:ascii="Arial" w:hAnsi="Arial"/>
          <w:color w:val="000000"/>
          <w:sz w:val="22"/>
          <w:szCs w:val="22"/>
        </w:rPr>
        <w:tab/>
        <w:t>Espace extérieur :</w:t>
      </w:r>
    </w:p>
    <w:p w14:paraId="353D3C5D" w14:textId="79FD4DA2" w:rsidR="001F7B13" w:rsidRPr="004E1BAF" w:rsidRDefault="00BE4B03" w:rsidP="004E1BAF">
      <w:pPr>
        <w:spacing w:before="100" w:beforeAutospacing="1" w:after="100" w:afterAutospacing="1" w:line="360" w:lineRule="auto"/>
        <w:ind w:left="2836"/>
        <w:rPr>
          <w:rFonts w:ascii="Arial" w:eastAsia="Times New Roman" w:hAnsi="Arial" w:cs="Arial"/>
          <w:color w:val="000000" w:themeColor="text1"/>
          <w:sz w:val="22"/>
          <w:szCs w:val="22"/>
          <w:lang w:val="en-US"/>
        </w:rPr>
      </w:pPr>
      <w:r w:rsidRPr="004E1BAF">
        <w:rPr>
          <w:rFonts w:ascii="Arial" w:hAnsi="Arial"/>
          <w:color w:val="000000" w:themeColor="text1"/>
          <w:sz w:val="22"/>
          <w:szCs w:val="22"/>
          <w:lang w:val="en-US"/>
        </w:rPr>
        <w:t>Wide flood (</w:t>
      </w:r>
      <w:r w:rsidRPr="004E1BAF">
        <w:rPr>
          <w:rFonts w:ascii="Arial" w:hAnsi="Arial"/>
          <w:color w:val="000000" w:themeColor="text1"/>
          <w:sz w:val="22"/>
          <w:szCs w:val="22"/>
          <w:shd w:val="clear" w:color="auto" w:fill="FFFFFF"/>
          <w:lang w:val="en-US"/>
        </w:rPr>
        <w:t>environ 60°</w:t>
      </w:r>
      <w:r w:rsidRPr="004E1BAF">
        <w:rPr>
          <w:rFonts w:ascii="Arial" w:hAnsi="Arial"/>
          <w:color w:val="000000" w:themeColor="text1"/>
          <w:sz w:val="22"/>
          <w:szCs w:val="22"/>
          <w:lang w:val="en-US"/>
        </w:rPr>
        <w:t>),</w:t>
      </w:r>
      <w:r w:rsidRPr="004E1BAF">
        <w:rPr>
          <w:rFonts w:ascii="Arial" w:hAnsi="Arial"/>
          <w:color w:val="000000" w:themeColor="text1"/>
          <w:sz w:val="22"/>
          <w:szCs w:val="22"/>
          <w:lang w:val="en-US"/>
        </w:rPr>
        <w:br/>
        <w:t xml:space="preserve">Extra wide flood (environ </w:t>
      </w:r>
      <w:r w:rsidRPr="004E1BAF">
        <w:rPr>
          <w:rFonts w:ascii="Arial" w:hAnsi="Arial"/>
          <w:color w:val="000000" w:themeColor="text1"/>
          <w:sz w:val="22"/>
          <w:szCs w:val="22"/>
          <w:shd w:val="clear" w:color="auto" w:fill="FFFFFF"/>
          <w:lang w:val="en-US"/>
        </w:rPr>
        <w:t>85°</w:t>
      </w:r>
      <w:r w:rsidRPr="004E1BAF">
        <w:rPr>
          <w:rFonts w:ascii="Arial" w:hAnsi="Arial"/>
          <w:color w:val="000000" w:themeColor="text1"/>
          <w:sz w:val="22"/>
          <w:szCs w:val="22"/>
          <w:lang w:val="en-US"/>
        </w:rPr>
        <w:t>),</w:t>
      </w:r>
      <w:r w:rsidRPr="004E1BAF">
        <w:rPr>
          <w:rFonts w:ascii="Arial" w:hAnsi="Arial"/>
          <w:color w:val="000000" w:themeColor="text1"/>
          <w:sz w:val="22"/>
          <w:szCs w:val="22"/>
          <w:lang w:val="en-US"/>
        </w:rPr>
        <w:br/>
        <w:t>Oval flood (environ 20</w:t>
      </w:r>
      <w:r w:rsidRPr="004E1BAF">
        <w:rPr>
          <w:rFonts w:ascii="Arial" w:hAnsi="Arial"/>
          <w:color w:val="000000" w:themeColor="text1"/>
          <w:sz w:val="22"/>
          <w:szCs w:val="22"/>
          <w:shd w:val="clear" w:color="auto" w:fill="FFFFFF"/>
          <w:lang w:val="en-US"/>
        </w:rPr>
        <w:t>° x 60°</w:t>
      </w:r>
      <w:r w:rsidRPr="004E1BAF">
        <w:rPr>
          <w:rFonts w:ascii="Arial" w:hAnsi="Arial"/>
          <w:color w:val="000000" w:themeColor="text1"/>
          <w:sz w:val="22"/>
          <w:szCs w:val="22"/>
          <w:lang w:val="en-US"/>
        </w:rPr>
        <w:t>),</w:t>
      </w:r>
      <w:r w:rsidRPr="004E1BAF">
        <w:rPr>
          <w:rFonts w:ascii="Arial" w:hAnsi="Arial"/>
          <w:color w:val="000000" w:themeColor="text1"/>
          <w:sz w:val="22"/>
          <w:szCs w:val="22"/>
          <w:lang w:val="en-US"/>
        </w:rPr>
        <w:br/>
      </w:r>
      <w:proofErr w:type="spellStart"/>
      <w:r w:rsidRPr="004E1BAF">
        <w:rPr>
          <w:rFonts w:ascii="Arial" w:hAnsi="Arial"/>
          <w:color w:val="000000" w:themeColor="text1"/>
          <w:sz w:val="22"/>
          <w:szCs w:val="22"/>
          <w:lang w:val="en-US"/>
        </w:rPr>
        <w:t>Wallwash</w:t>
      </w:r>
      <w:proofErr w:type="spellEnd"/>
      <w:r w:rsidRPr="004E1BAF">
        <w:rPr>
          <w:rFonts w:ascii="Arial" w:hAnsi="Arial"/>
          <w:color w:val="000000" w:themeColor="text1"/>
          <w:sz w:val="22"/>
          <w:szCs w:val="22"/>
          <w:lang w:val="en-US"/>
        </w:rPr>
        <w:t xml:space="preserve"> (</w:t>
      </w:r>
      <w:proofErr w:type="spellStart"/>
      <w:r w:rsidRPr="004E1BAF">
        <w:rPr>
          <w:rFonts w:ascii="Arial" w:hAnsi="Arial"/>
          <w:color w:val="000000" w:themeColor="text1"/>
          <w:sz w:val="22"/>
          <w:szCs w:val="22"/>
          <w:shd w:val="clear" w:color="auto" w:fill="FFFFFF"/>
          <w:lang w:val="en-US"/>
        </w:rPr>
        <w:t>éclairage</w:t>
      </w:r>
      <w:proofErr w:type="spellEnd"/>
      <w:r w:rsidRPr="004E1BAF">
        <w:rPr>
          <w:rFonts w:ascii="Arial" w:hAnsi="Arial"/>
          <w:color w:val="000000" w:themeColor="text1"/>
          <w:sz w:val="22"/>
          <w:szCs w:val="22"/>
          <w:shd w:val="clear" w:color="auto" w:fill="FFFFFF"/>
          <w:lang w:val="en-US"/>
        </w:rPr>
        <w:t xml:space="preserve"> vertical </w:t>
      </w:r>
      <w:proofErr w:type="spellStart"/>
      <w:r w:rsidRPr="004E1BAF">
        <w:rPr>
          <w:rFonts w:ascii="Arial" w:hAnsi="Arial"/>
          <w:color w:val="000000" w:themeColor="text1"/>
          <w:sz w:val="22"/>
          <w:szCs w:val="22"/>
          <w:shd w:val="clear" w:color="auto" w:fill="FFFFFF"/>
          <w:lang w:val="en-US"/>
        </w:rPr>
        <w:t>uniforme</w:t>
      </w:r>
      <w:proofErr w:type="spellEnd"/>
      <w:r w:rsidRPr="004E1BAF">
        <w:rPr>
          <w:rFonts w:ascii="Arial" w:hAnsi="Arial"/>
          <w:color w:val="000000" w:themeColor="text1"/>
          <w:sz w:val="22"/>
          <w:szCs w:val="22"/>
          <w:lang w:val="en-US"/>
        </w:rPr>
        <w:t>)</w:t>
      </w:r>
    </w:p>
    <w:p w14:paraId="3DCDDAA3" w14:textId="1D1C7172" w:rsidR="001F7B13" w:rsidRPr="004E1BAF" w:rsidRDefault="001F7B13" w:rsidP="004E1BAF">
      <w:pPr>
        <w:spacing w:before="100" w:beforeAutospacing="1" w:after="100" w:afterAutospacing="1" w:line="360" w:lineRule="auto"/>
        <w:ind w:left="2836"/>
        <w:rPr>
          <w:rFonts w:ascii="Arial" w:eastAsia="Times New Roman" w:hAnsi="Arial" w:cs="Arial"/>
          <w:color w:val="FF0000"/>
          <w:spacing w:val="-2"/>
          <w:sz w:val="22"/>
          <w:szCs w:val="22"/>
          <w:lang w:val="en-US"/>
        </w:rPr>
      </w:pPr>
      <w:r w:rsidRPr="004E1BAF">
        <w:rPr>
          <w:rFonts w:ascii="Arial" w:hAnsi="Arial"/>
          <w:color w:val="000000"/>
          <w:sz w:val="22"/>
          <w:szCs w:val="22"/>
          <w:lang w:val="en-US"/>
        </w:rPr>
        <w:t xml:space="preserve">Espace </w:t>
      </w:r>
      <w:proofErr w:type="spellStart"/>
      <w:proofErr w:type="gramStart"/>
      <w:r w:rsidRPr="004E1BAF">
        <w:rPr>
          <w:rFonts w:ascii="Arial" w:hAnsi="Arial"/>
          <w:color w:val="000000"/>
          <w:sz w:val="22"/>
          <w:szCs w:val="22"/>
          <w:lang w:val="en-US"/>
        </w:rPr>
        <w:t>intérieur</w:t>
      </w:r>
      <w:proofErr w:type="spellEnd"/>
      <w:r w:rsidRPr="004E1BAF">
        <w:rPr>
          <w:rFonts w:ascii="Arial" w:hAnsi="Arial"/>
          <w:color w:val="000000"/>
          <w:sz w:val="22"/>
          <w:szCs w:val="22"/>
          <w:lang w:val="en-US"/>
        </w:rPr>
        <w:t> :</w:t>
      </w:r>
      <w:proofErr w:type="gramEnd"/>
      <w:r w:rsidRPr="004E1BAF">
        <w:rPr>
          <w:rFonts w:ascii="Arial" w:hAnsi="Arial"/>
          <w:color w:val="000000"/>
          <w:sz w:val="22"/>
          <w:szCs w:val="22"/>
          <w:lang w:val="en-US"/>
        </w:rPr>
        <w:t xml:space="preserve"> </w:t>
      </w:r>
      <w:r w:rsidRPr="004E1BAF">
        <w:rPr>
          <w:rFonts w:ascii="Arial" w:hAnsi="Arial"/>
          <w:color w:val="000000"/>
          <w:sz w:val="22"/>
          <w:szCs w:val="22"/>
          <w:lang w:val="en-US"/>
        </w:rPr>
        <w:br/>
      </w:r>
      <w:r w:rsidRPr="004E1BAF">
        <w:rPr>
          <w:rFonts w:ascii="Arial" w:hAnsi="Arial"/>
          <w:color w:val="000000" w:themeColor="text1"/>
          <w:sz w:val="22"/>
          <w:szCs w:val="22"/>
          <w:lang w:val="en-US"/>
        </w:rPr>
        <w:t xml:space="preserve">Wide flood </w:t>
      </w:r>
      <w:r w:rsidRPr="004E1BAF">
        <w:rPr>
          <w:rFonts w:ascii="Arial" w:hAnsi="Arial"/>
          <w:color w:val="000000" w:themeColor="text1"/>
          <w:sz w:val="22"/>
          <w:szCs w:val="22"/>
          <w:shd w:val="clear" w:color="auto" w:fill="FFFFFF"/>
          <w:lang w:val="en-US"/>
        </w:rPr>
        <w:t>(environ 60°)</w:t>
      </w:r>
      <w:r w:rsidRPr="004E1BAF">
        <w:rPr>
          <w:rFonts w:ascii="Arial" w:hAnsi="Arial"/>
          <w:color w:val="000000" w:themeColor="text1"/>
          <w:sz w:val="22"/>
          <w:szCs w:val="22"/>
          <w:lang w:val="en-US"/>
        </w:rPr>
        <w:t>,</w:t>
      </w:r>
      <w:r w:rsidRPr="004E1BAF">
        <w:rPr>
          <w:rFonts w:ascii="Arial" w:hAnsi="Arial"/>
          <w:color w:val="000000" w:themeColor="text1"/>
          <w:sz w:val="22"/>
          <w:szCs w:val="22"/>
          <w:lang w:val="en-US"/>
        </w:rPr>
        <w:br/>
        <w:t>Extra wide flood (</w:t>
      </w:r>
      <w:r w:rsidRPr="004E1BAF">
        <w:rPr>
          <w:rFonts w:ascii="Arial" w:hAnsi="Arial"/>
          <w:color w:val="000000" w:themeColor="text1"/>
          <w:sz w:val="22"/>
          <w:szCs w:val="22"/>
          <w:shd w:val="clear" w:color="auto" w:fill="FFFFFF"/>
          <w:lang w:val="en-US"/>
        </w:rPr>
        <w:t>environ 85°</w:t>
      </w:r>
      <w:r w:rsidRPr="004E1BAF">
        <w:rPr>
          <w:rFonts w:ascii="Arial" w:hAnsi="Arial"/>
          <w:color w:val="000000" w:themeColor="text1"/>
          <w:sz w:val="22"/>
          <w:szCs w:val="22"/>
          <w:lang w:val="en-US"/>
        </w:rPr>
        <w:t>),</w:t>
      </w:r>
      <w:r w:rsidRPr="004E1BAF">
        <w:rPr>
          <w:rFonts w:ascii="Arial" w:hAnsi="Arial"/>
          <w:color w:val="000000" w:themeColor="text1"/>
          <w:sz w:val="22"/>
          <w:szCs w:val="22"/>
          <w:lang w:val="en-US"/>
        </w:rPr>
        <w:br/>
        <w:t>Oval flood (environ 20</w:t>
      </w:r>
      <w:r w:rsidRPr="004E1BAF">
        <w:rPr>
          <w:rFonts w:ascii="Arial" w:hAnsi="Arial"/>
          <w:color w:val="000000" w:themeColor="text1"/>
          <w:sz w:val="22"/>
          <w:szCs w:val="22"/>
          <w:shd w:val="clear" w:color="auto" w:fill="FFFFFF"/>
          <w:lang w:val="en-US"/>
        </w:rPr>
        <w:t>° x 60°</w:t>
      </w:r>
      <w:r w:rsidRPr="004E1BAF">
        <w:rPr>
          <w:rFonts w:ascii="Arial" w:hAnsi="Arial"/>
          <w:color w:val="000000" w:themeColor="text1"/>
          <w:sz w:val="22"/>
          <w:szCs w:val="22"/>
          <w:lang w:val="en-US"/>
        </w:rPr>
        <w:t>),</w:t>
      </w:r>
      <w:r w:rsidRPr="004E1BAF">
        <w:rPr>
          <w:rFonts w:ascii="Arial" w:hAnsi="Arial"/>
          <w:color w:val="000000" w:themeColor="text1"/>
          <w:sz w:val="22"/>
          <w:szCs w:val="22"/>
          <w:lang w:val="en-US"/>
        </w:rPr>
        <w:br/>
        <w:t xml:space="preserve">Oval wide flood </w:t>
      </w:r>
      <w:r w:rsidR="009761C3" w:rsidRPr="004E1BAF">
        <w:rPr>
          <w:rFonts w:ascii="Arial" w:hAnsi="Arial"/>
          <w:color w:val="000000" w:themeColor="text1"/>
          <w:sz w:val="22"/>
          <w:szCs w:val="22"/>
          <w:lang w:val="en-US"/>
        </w:rPr>
        <w:t xml:space="preserve">(environ </w:t>
      </w:r>
      <w:r w:rsidR="009761C3" w:rsidRPr="004E1BAF">
        <w:rPr>
          <w:rFonts w:ascii="Arial" w:hAnsi="Arial" w:cs="Arial"/>
          <w:color w:val="000000" w:themeColor="text1"/>
          <w:sz w:val="22"/>
          <w:szCs w:val="22"/>
        </w:rPr>
        <w:t>60° x 80°)</w:t>
      </w:r>
    </w:p>
    <w:p w14:paraId="732DBE01" w14:textId="77777777" w:rsidR="00BE4B03" w:rsidRPr="004E1BAF" w:rsidRDefault="00BE4B03" w:rsidP="004E1BAF">
      <w:pPr>
        <w:spacing w:before="100" w:beforeAutospacing="1" w:after="100" w:afterAutospacing="1" w:line="360" w:lineRule="auto"/>
        <w:ind w:left="2836" w:hanging="2836"/>
        <w:rPr>
          <w:rFonts w:ascii="Arial" w:eastAsia="Times New Roman" w:hAnsi="Arial" w:cs="Arial"/>
          <w:color w:val="000000"/>
          <w:sz w:val="22"/>
          <w:szCs w:val="22"/>
          <w:lang w:val="en-US"/>
        </w:rPr>
      </w:pPr>
      <w:r w:rsidRPr="004E1BAF">
        <w:rPr>
          <w:rFonts w:ascii="Arial" w:hAnsi="Arial"/>
          <w:color w:val="000000"/>
          <w:sz w:val="22"/>
          <w:szCs w:val="22"/>
          <w:lang w:val="en-US"/>
        </w:rPr>
        <w:t xml:space="preserve">Module LED </w:t>
      </w:r>
      <w:proofErr w:type="gramStart"/>
      <w:r w:rsidRPr="004E1BAF">
        <w:rPr>
          <w:rFonts w:ascii="Arial" w:hAnsi="Arial"/>
          <w:color w:val="000000"/>
          <w:sz w:val="22"/>
          <w:szCs w:val="22"/>
          <w:lang w:val="en-US"/>
        </w:rPr>
        <w:t>ERCO :</w:t>
      </w:r>
      <w:proofErr w:type="gramEnd"/>
      <w:r w:rsidRPr="004E1BAF">
        <w:rPr>
          <w:rFonts w:ascii="Arial" w:hAnsi="Arial"/>
          <w:color w:val="000000"/>
          <w:sz w:val="22"/>
          <w:szCs w:val="22"/>
          <w:lang w:val="en-US"/>
        </w:rPr>
        <w:tab/>
      </w:r>
      <w:r w:rsidRPr="004E1BAF">
        <w:rPr>
          <w:rFonts w:ascii="Arial" w:hAnsi="Arial"/>
          <w:color w:val="000000" w:themeColor="text1"/>
          <w:sz w:val="22"/>
          <w:szCs w:val="22"/>
          <w:lang w:val="en-US"/>
        </w:rPr>
        <w:t>Mid-power LED (Downlights),</w:t>
      </w:r>
      <w:r w:rsidRPr="004E1BAF">
        <w:rPr>
          <w:rFonts w:ascii="Arial" w:hAnsi="Arial"/>
          <w:color w:val="000000" w:themeColor="text1"/>
          <w:sz w:val="22"/>
          <w:szCs w:val="22"/>
          <w:lang w:val="en-US"/>
        </w:rPr>
        <w:br/>
        <w:t>High-power LED (</w:t>
      </w:r>
      <w:proofErr w:type="spellStart"/>
      <w:r w:rsidRPr="004E1BAF">
        <w:rPr>
          <w:rFonts w:ascii="Arial" w:hAnsi="Arial"/>
          <w:color w:val="000000" w:themeColor="text1"/>
          <w:sz w:val="22"/>
          <w:szCs w:val="22"/>
          <w:lang w:val="en-US"/>
        </w:rPr>
        <w:t>appareils</w:t>
      </w:r>
      <w:proofErr w:type="spellEnd"/>
      <w:r w:rsidRPr="004E1BAF">
        <w:rPr>
          <w:rFonts w:ascii="Arial" w:hAnsi="Arial"/>
          <w:color w:val="000000" w:themeColor="text1"/>
          <w:sz w:val="22"/>
          <w:szCs w:val="22"/>
          <w:lang w:val="en-US"/>
        </w:rPr>
        <w:t xml:space="preserve"> à </w:t>
      </w:r>
      <w:proofErr w:type="spellStart"/>
      <w:r w:rsidRPr="004E1BAF">
        <w:rPr>
          <w:rFonts w:ascii="Arial" w:hAnsi="Arial"/>
          <w:color w:val="000000" w:themeColor="text1"/>
          <w:sz w:val="22"/>
          <w:szCs w:val="22"/>
          <w:lang w:val="en-US"/>
        </w:rPr>
        <w:t>faisceau</w:t>
      </w:r>
      <w:proofErr w:type="spellEnd"/>
      <w:r w:rsidRPr="004E1BAF">
        <w:rPr>
          <w:rFonts w:ascii="Arial" w:hAnsi="Arial"/>
          <w:color w:val="000000" w:themeColor="text1"/>
          <w:sz w:val="22"/>
          <w:szCs w:val="22"/>
          <w:lang w:val="en-US"/>
        </w:rPr>
        <w:t xml:space="preserve"> mural) </w:t>
      </w:r>
      <w:r w:rsidRPr="004E1BAF">
        <w:rPr>
          <w:rFonts w:ascii="Arial" w:hAnsi="Arial"/>
          <w:color w:val="FF0000"/>
          <w:sz w:val="22"/>
          <w:szCs w:val="22"/>
          <w:lang w:val="en-US"/>
        </w:rPr>
        <w:tab/>
      </w:r>
      <w:r w:rsidRPr="004E1BAF">
        <w:rPr>
          <w:rFonts w:ascii="Arial" w:hAnsi="Arial"/>
          <w:color w:val="000000"/>
          <w:sz w:val="22"/>
          <w:szCs w:val="22"/>
          <w:lang w:val="en-US"/>
        </w:rPr>
        <w:tab/>
      </w:r>
    </w:p>
    <w:p w14:paraId="3CDF1411" w14:textId="5A2877B5" w:rsidR="00BE4B03" w:rsidRPr="004E1BAF" w:rsidRDefault="00BE4B03" w:rsidP="004E1BAF">
      <w:pPr>
        <w:spacing w:line="360" w:lineRule="auto"/>
        <w:ind w:left="2836" w:hanging="2836"/>
        <w:rPr>
          <w:rFonts w:ascii="Arial" w:hAnsi="Arial" w:cs="Arial"/>
          <w:sz w:val="22"/>
          <w:szCs w:val="22"/>
        </w:rPr>
      </w:pPr>
      <w:r w:rsidRPr="004E1BAF">
        <w:rPr>
          <w:rFonts w:ascii="Arial" w:hAnsi="Arial"/>
          <w:color w:val="000000"/>
          <w:sz w:val="22"/>
          <w:szCs w:val="22"/>
          <w:lang w:val="en-US"/>
        </w:rPr>
        <w:t xml:space="preserve">Couleurs de </w:t>
      </w:r>
      <w:proofErr w:type="gramStart"/>
      <w:r w:rsidRPr="004E1BAF">
        <w:rPr>
          <w:rFonts w:ascii="Arial" w:hAnsi="Arial"/>
          <w:color w:val="000000"/>
          <w:sz w:val="22"/>
          <w:szCs w:val="22"/>
          <w:lang w:val="en-US"/>
        </w:rPr>
        <w:t>lumière :</w:t>
      </w:r>
      <w:proofErr w:type="gramEnd"/>
      <w:r w:rsidRPr="004E1BAF">
        <w:rPr>
          <w:rFonts w:ascii="Arial" w:hAnsi="Arial"/>
          <w:color w:val="000000"/>
          <w:sz w:val="22"/>
          <w:szCs w:val="22"/>
          <w:lang w:val="en-US"/>
        </w:rPr>
        <w:tab/>
      </w:r>
      <w:proofErr w:type="spellStart"/>
      <w:r w:rsidRPr="004E1BAF">
        <w:rPr>
          <w:rFonts w:ascii="Arial" w:hAnsi="Arial" w:cs="Arial"/>
          <w:sz w:val="22"/>
          <w:szCs w:val="22"/>
        </w:rPr>
        <w:t>Downlights</w:t>
      </w:r>
      <w:proofErr w:type="spellEnd"/>
      <w:r w:rsidRPr="004E1BAF">
        <w:rPr>
          <w:rFonts w:ascii="Arial" w:hAnsi="Arial" w:cs="Arial"/>
          <w:sz w:val="22"/>
          <w:szCs w:val="22"/>
        </w:rPr>
        <w:t xml:space="preserve"> : </w:t>
      </w:r>
      <w:r w:rsidR="00E54674" w:rsidRPr="004E1BAF">
        <w:rPr>
          <w:rFonts w:ascii="Arial" w:hAnsi="Arial" w:cs="Arial"/>
          <w:sz w:val="22"/>
          <w:szCs w:val="22"/>
        </w:rPr>
        <w:t xml:space="preserve">3000K Ra92, 4000K Ra82, </w:t>
      </w:r>
      <w:proofErr w:type="spellStart"/>
      <w:r w:rsidRPr="004E1BAF">
        <w:rPr>
          <w:rFonts w:ascii="Arial" w:hAnsi="Arial" w:cs="Arial"/>
          <w:sz w:val="22"/>
          <w:szCs w:val="22"/>
        </w:rPr>
        <w:t>Tunable</w:t>
      </w:r>
      <w:proofErr w:type="spellEnd"/>
      <w:r w:rsidRPr="004E1BAF">
        <w:rPr>
          <w:rFonts w:ascii="Arial" w:hAnsi="Arial" w:cs="Arial"/>
          <w:sz w:val="22"/>
          <w:szCs w:val="22"/>
        </w:rPr>
        <w:t xml:space="preserve"> white (2 700 K – 6 500 K)</w:t>
      </w:r>
    </w:p>
    <w:p w14:paraId="59D8018C" w14:textId="77777777" w:rsidR="00FC2F75" w:rsidRPr="004E1BAF" w:rsidRDefault="00FC2F75" w:rsidP="004E1BAF">
      <w:pPr>
        <w:spacing w:line="360" w:lineRule="auto"/>
        <w:ind w:left="2836" w:hanging="2836"/>
        <w:rPr>
          <w:rFonts w:ascii="Arial" w:hAnsi="Arial" w:cs="Arial"/>
          <w:sz w:val="22"/>
          <w:szCs w:val="22"/>
        </w:rPr>
      </w:pPr>
    </w:p>
    <w:p w14:paraId="5266D36D" w14:textId="77777777" w:rsidR="00FC2F75" w:rsidRPr="004E1BAF" w:rsidRDefault="00BE4B03" w:rsidP="004E1BAF">
      <w:pPr>
        <w:spacing w:line="360" w:lineRule="auto"/>
        <w:ind w:left="2832" w:firstLine="4"/>
        <w:rPr>
          <w:rFonts w:ascii="Arial" w:hAnsi="Arial" w:cs="Arial"/>
          <w:sz w:val="22"/>
          <w:szCs w:val="22"/>
        </w:rPr>
      </w:pPr>
      <w:r w:rsidRPr="004E1BAF">
        <w:rPr>
          <w:rFonts w:ascii="Arial" w:hAnsi="Arial" w:cs="Arial"/>
          <w:sz w:val="22"/>
          <w:szCs w:val="22"/>
        </w:rPr>
        <w:t xml:space="preserve">Appareil à faisceau mural : </w:t>
      </w:r>
      <w:r w:rsidR="00E54674" w:rsidRPr="004E1BAF">
        <w:rPr>
          <w:rFonts w:ascii="Arial" w:hAnsi="Arial" w:cs="Arial"/>
          <w:sz w:val="22"/>
          <w:szCs w:val="22"/>
        </w:rPr>
        <w:t xml:space="preserve">3000K Ra92, 4000K Ra82, </w:t>
      </w:r>
      <w:proofErr w:type="spellStart"/>
      <w:r w:rsidRPr="004E1BAF">
        <w:rPr>
          <w:rFonts w:ascii="Arial" w:hAnsi="Arial" w:cs="Arial"/>
          <w:sz w:val="22"/>
          <w:szCs w:val="22"/>
        </w:rPr>
        <w:t>Tunable</w:t>
      </w:r>
      <w:proofErr w:type="spellEnd"/>
      <w:r w:rsidRPr="004E1BAF">
        <w:rPr>
          <w:rFonts w:ascii="Arial" w:hAnsi="Arial" w:cs="Arial"/>
          <w:sz w:val="22"/>
          <w:szCs w:val="22"/>
        </w:rPr>
        <w:t xml:space="preserve"> white </w:t>
      </w:r>
    </w:p>
    <w:p w14:paraId="551192A3" w14:textId="3AA4769A" w:rsidR="00BE4B03" w:rsidRPr="004E1BAF" w:rsidRDefault="00BE4B03" w:rsidP="004E1BAF">
      <w:pPr>
        <w:spacing w:line="360" w:lineRule="auto"/>
        <w:ind w:left="2832" w:firstLine="4"/>
        <w:rPr>
          <w:rFonts w:ascii="Arial" w:hAnsi="Arial" w:cs="Arial"/>
          <w:sz w:val="22"/>
          <w:szCs w:val="22"/>
        </w:rPr>
      </w:pPr>
      <w:r w:rsidRPr="004E1BAF">
        <w:rPr>
          <w:rFonts w:ascii="Arial" w:hAnsi="Arial" w:cs="Arial"/>
          <w:sz w:val="22"/>
          <w:szCs w:val="22"/>
        </w:rPr>
        <w:t xml:space="preserve">(2 700 K – 6 500 K) </w:t>
      </w:r>
    </w:p>
    <w:p w14:paraId="1E33557A" w14:textId="6B31EE17" w:rsidR="00BE4B03" w:rsidRPr="004E1BAF" w:rsidRDefault="00275659" w:rsidP="004E1BAF">
      <w:pPr>
        <w:spacing w:before="100" w:beforeAutospacing="1" w:after="100" w:afterAutospacing="1" w:line="360" w:lineRule="auto"/>
        <w:ind w:left="2832" w:hanging="2832"/>
        <w:rPr>
          <w:rFonts w:ascii="Arial" w:eastAsia="Times New Roman" w:hAnsi="Arial" w:cs="Arial"/>
          <w:color w:val="000000"/>
          <w:sz w:val="22"/>
          <w:szCs w:val="22"/>
        </w:rPr>
      </w:pPr>
      <w:r w:rsidRPr="004E1BAF">
        <w:rPr>
          <w:rFonts w:ascii="Arial" w:hAnsi="Arial"/>
          <w:color w:val="000000"/>
          <w:sz w:val="22"/>
          <w:szCs w:val="22"/>
        </w:rPr>
        <w:t>Boîtier :</w:t>
      </w:r>
      <w:r w:rsidRPr="004E1BAF">
        <w:rPr>
          <w:rFonts w:ascii="Arial" w:hAnsi="Arial"/>
          <w:color w:val="000000"/>
          <w:sz w:val="22"/>
          <w:szCs w:val="22"/>
        </w:rPr>
        <w:tab/>
      </w:r>
      <w:r w:rsidRPr="004E1BAF">
        <w:rPr>
          <w:rFonts w:ascii="Arial" w:hAnsi="Arial"/>
          <w:color w:val="000000"/>
          <w:sz w:val="22"/>
          <w:szCs w:val="22"/>
        </w:rPr>
        <w:tab/>
      </w:r>
      <w:r w:rsidR="00BE4B03" w:rsidRPr="004E1BAF">
        <w:rPr>
          <w:rFonts w:ascii="Arial" w:hAnsi="Arial"/>
          <w:color w:val="000000" w:themeColor="text1"/>
          <w:sz w:val="22"/>
          <w:szCs w:val="22"/>
        </w:rPr>
        <w:t>aluminium, cône anti-éblouissement : noir, argent</w:t>
      </w:r>
    </w:p>
    <w:p w14:paraId="3262F021" w14:textId="22A662F6" w:rsidR="00BE4B03" w:rsidRPr="004E1BAF" w:rsidRDefault="00BE4B03" w:rsidP="004E1BAF">
      <w:pPr>
        <w:spacing w:before="100" w:beforeAutospacing="1" w:after="100" w:afterAutospacing="1" w:line="360" w:lineRule="auto"/>
        <w:rPr>
          <w:rFonts w:ascii="Arial" w:eastAsia="Times New Roman" w:hAnsi="Arial" w:cs="Arial"/>
          <w:color w:val="000000"/>
          <w:sz w:val="22"/>
          <w:szCs w:val="22"/>
        </w:rPr>
      </w:pPr>
      <w:r w:rsidRPr="004E1BAF">
        <w:rPr>
          <w:rFonts w:ascii="Arial" w:hAnsi="Arial"/>
          <w:color w:val="000000"/>
          <w:sz w:val="22"/>
          <w:szCs w:val="22"/>
        </w:rPr>
        <w:t>Montage :</w:t>
      </w:r>
      <w:r w:rsidRPr="004E1BAF">
        <w:rPr>
          <w:rFonts w:ascii="Arial" w:hAnsi="Arial"/>
          <w:color w:val="000000"/>
          <w:sz w:val="22"/>
          <w:szCs w:val="22"/>
        </w:rPr>
        <w:tab/>
      </w:r>
      <w:r w:rsidR="00275659" w:rsidRPr="004E1BAF">
        <w:rPr>
          <w:rFonts w:ascii="Arial" w:hAnsi="Arial"/>
          <w:color w:val="000000"/>
          <w:sz w:val="22"/>
          <w:szCs w:val="22"/>
        </w:rPr>
        <w:tab/>
      </w:r>
      <w:r w:rsidR="00275659" w:rsidRPr="004E1BAF">
        <w:rPr>
          <w:rFonts w:ascii="Arial" w:hAnsi="Arial"/>
          <w:color w:val="000000"/>
          <w:sz w:val="22"/>
          <w:szCs w:val="22"/>
        </w:rPr>
        <w:tab/>
      </w:r>
      <w:r w:rsidRPr="004E1BAF">
        <w:rPr>
          <w:rFonts w:ascii="Arial" w:hAnsi="Arial"/>
          <w:color w:val="000000"/>
          <w:sz w:val="22"/>
          <w:szCs w:val="22"/>
        </w:rPr>
        <w:t>montage en saillie, montage encastré</w:t>
      </w:r>
    </w:p>
    <w:p w14:paraId="1C8B3D83" w14:textId="142B72B6" w:rsidR="00FE26C3" w:rsidRDefault="00BE4B03" w:rsidP="004E1BAF">
      <w:pPr>
        <w:pStyle w:val="ERCOText"/>
        <w:ind w:left="2836" w:hanging="2836"/>
        <w:outlineLvl w:val="0"/>
        <w:rPr>
          <w:b/>
        </w:rPr>
      </w:pPr>
      <w:r w:rsidRPr="004E1BAF">
        <w:rPr>
          <w:color w:val="000000"/>
        </w:rPr>
        <w:t>Drivers :</w:t>
      </w:r>
      <w:r w:rsidRPr="004E1BAF">
        <w:rPr>
          <w:color w:val="000000"/>
        </w:rPr>
        <w:tab/>
      </w:r>
      <w:r w:rsidRPr="004E1BAF">
        <w:rPr>
          <w:color w:val="000000" w:themeColor="text1"/>
        </w:rPr>
        <w:t>commutable, gradable DALI ou</w:t>
      </w:r>
      <w:r w:rsidRPr="004E1BAF">
        <w:rPr>
          <w:color w:val="000000" w:themeColor="text1"/>
        </w:rPr>
        <w:br/>
      </w:r>
      <w:proofErr w:type="spellStart"/>
      <w:r w:rsidRPr="004E1BAF">
        <w:rPr>
          <w:color w:val="000000" w:themeColor="text1"/>
        </w:rPr>
        <w:t>Casambi</w:t>
      </w:r>
      <w:proofErr w:type="spellEnd"/>
      <w:r w:rsidRPr="004E1BAF">
        <w:rPr>
          <w:color w:val="000000" w:themeColor="text1"/>
        </w:rPr>
        <w:t xml:space="preserve"> Bluetooth</w:t>
      </w:r>
    </w:p>
    <w:p w14:paraId="2B677FCE" w14:textId="77777777" w:rsidR="00684A21" w:rsidRDefault="00684A21" w:rsidP="00FE26C3">
      <w:pPr>
        <w:pStyle w:val="ERCOText"/>
        <w:outlineLvl w:val="0"/>
        <w:rPr>
          <w:b/>
        </w:rPr>
      </w:pPr>
    </w:p>
    <w:p w14:paraId="6E19BC27" w14:textId="6738ED31" w:rsidR="00A06C41" w:rsidRPr="00F61839" w:rsidRDefault="00A06C41" w:rsidP="00FE26C3">
      <w:pPr>
        <w:pStyle w:val="ERCOberschrift"/>
        <w:rPr>
          <w:b w:val="0"/>
          <w:bCs w:val="0"/>
        </w:rPr>
      </w:pPr>
      <w:r>
        <w:lastRenderedPageBreak/>
        <w:t xml:space="preserve">Illustrations </w:t>
      </w:r>
    </w:p>
    <w:p w14:paraId="0C835E0C" w14:textId="7F066728" w:rsidR="004E1BAF" w:rsidRDefault="004E1BAF" w:rsidP="004E1BAF">
      <w:pPr>
        <w:pStyle w:val="ERCOberschrift"/>
        <w:rPr>
          <w:color w:val="000000" w:themeColor="text1"/>
        </w:rPr>
      </w:pPr>
      <w:r>
        <w:rPr>
          <w:b w:val="0"/>
          <w:bCs w:val="0"/>
          <w:noProof/>
          <w:color w:val="000000" w:themeColor="text1"/>
        </w:rPr>
        <w:drawing>
          <wp:anchor distT="0" distB="0" distL="114300" distR="114300" simplePos="0" relativeHeight="251659264" behindDoc="0" locked="0" layoutInCell="1" allowOverlap="1" wp14:anchorId="7181DF61" wp14:editId="1E6373A4">
            <wp:simplePos x="0" y="0"/>
            <wp:positionH relativeFrom="column">
              <wp:posOffset>0</wp:posOffset>
            </wp:positionH>
            <wp:positionV relativeFrom="paragraph">
              <wp:posOffset>175097</wp:posOffset>
            </wp:positionV>
            <wp:extent cx="2516400" cy="2386800"/>
            <wp:effectExtent l="0" t="0" r="0" b="1270"/>
            <wp:wrapThrough wrapText="bothSides">
              <wp:wrapPolygon edited="0">
                <wp:start x="0" y="0"/>
                <wp:lineTo x="0" y="21497"/>
                <wp:lineTo x="21480" y="21497"/>
                <wp:lineTo x="21480" y="0"/>
                <wp:lineTo x="0" y="0"/>
              </wp:wrapPolygon>
            </wp:wrapThrough>
            <wp:docPr id="1446093540" name="Grafik 3" descr="Ein Bild, das Schwarzweiß, monochrom, Gebäud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093540" name="Grafik 3" descr="Ein Bild, das Schwarzweiß, monochrom, Gebäude, Wand enthält.&#10;&#10;Automatisch generierte Beschreibung"/>
                    <pic:cNvPicPr/>
                  </pic:nvPicPr>
                  <pic:blipFill>
                    <a:blip r:embed="rId27" cstate="email">
                      <a:extLst>
                        <a:ext uri="{28A0092B-C50C-407E-A947-70E740481C1C}">
                          <a14:useLocalDpi xmlns:a14="http://schemas.microsoft.com/office/drawing/2010/main"/>
                        </a:ext>
                      </a:extLst>
                    </a:blip>
                    <a:stretch>
                      <a:fillRect/>
                    </a:stretch>
                  </pic:blipFill>
                  <pic:spPr>
                    <a:xfrm>
                      <a:off x="0" y="0"/>
                      <a:ext cx="2516400" cy="2386800"/>
                    </a:xfrm>
                    <a:prstGeom prst="rect">
                      <a:avLst/>
                    </a:prstGeom>
                  </pic:spPr>
                </pic:pic>
              </a:graphicData>
            </a:graphic>
            <wp14:sizeRelH relativeFrom="page">
              <wp14:pctWidth>0</wp14:pctWidth>
            </wp14:sizeRelH>
            <wp14:sizeRelV relativeFrom="page">
              <wp14:pctHeight>0</wp14:pctHeight>
            </wp14:sizeRelV>
          </wp:anchor>
        </w:drawing>
      </w:r>
    </w:p>
    <w:p w14:paraId="26BBA58A" w14:textId="77777777" w:rsidR="004E1BAF" w:rsidRPr="00F61839" w:rsidRDefault="004E1BAF" w:rsidP="004E1BAF">
      <w:pPr>
        <w:pStyle w:val="ERCOberschrift"/>
        <w:rPr>
          <w:b w:val="0"/>
          <w:bCs w:val="0"/>
          <w:color w:val="000000" w:themeColor="text1"/>
        </w:rPr>
      </w:pPr>
    </w:p>
    <w:p w14:paraId="07CA54EF" w14:textId="77777777" w:rsidR="004E1BAF" w:rsidRDefault="004E1BAF" w:rsidP="004E1BAF">
      <w:pPr>
        <w:pStyle w:val="ERCOberschrift"/>
        <w:rPr>
          <w:b w:val="0"/>
          <w:bCs w:val="0"/>
        </w:rPr>
      </w:pPr>
    </w:p>
    <w:p w14:paraId="78291855" w14:textId="77777777" w:rsidR="004E1BAF" w:rsidRDefault="004E1BAF" w:rsidP="004E1BAF">
      <w:pPr>
        <w:pStyle w:val="ERCOberschrift"/>
        <w:rPr>
          <w:b w:val="0"/>
          <w:bCs w:val="0"/>
        </w:rPr>
      </w:pPr>
    </w:p>
    <w:p w14:paraId="5B9767F8" w14:textId="77777777" w:rsidR="004E1BAF" w:rsidRDefault="004E1BAF" w:rsidP="004E1BAF">
      <w:pPr>
        <w:pStyle w:val="ERCOberschrift"/>
        <w:rPr>
          <w:b w:val="0"/>
          <w:bCs w:val="0"/>
        </w:rPr>
      </w:pPr>
    </w:p>
    <w:p w14:paraId="5A7C6EEE" w14:textId="77777777" w:rsidR="004E1BAF" w:rsidRDefault="004E1BAF" w:rsidP="004E1BAF">
      <w:pPr>
        <w:pStyle w:val="ERCOberschrift"/>
        <w:rPr>
          <w:b w:val="0"/>
          <w:bCs w:val="0"/>
        </w:rPr>
      </w:pPr>
    </w:p>
    <w:p w14:paraId="72B8987E" w14:textId="77777777" w:rsidR="004E1BAF" w:rsidRDefault="004E1BAF" w:rsidP="004E1BAF">
      <w:pPr>
        <w:pStyle w:val="ERCOberschrift"/>
        <w:rPr>
          <w:b w:val="0"/>
          <w:bCs w:val="0"/>
        </w:rPr>
      </w:pPr>
    </w:p>
    <w:p w14:paraId="2EBF1987" w14:textId="77777777" w:rsidR="004E1BAF" w:rsidRDefault="004E1BAF" w:rsidP="004E1BAF">
      <w:pPr>
        <w:pStyle w:val="ERCOberschrift"/>
        <w:rPr>
          <w:b w:val="0"/>
          <w:bCs w:val="0"/>
        </w:rPr>
      </w:pPr>
    </w:p>
    <w:p w14:paraId="74431E57" w14:textId="77777777" w:rsidR="004E1BAF" w:rsidRDefault="004E1BAF" w:rsidP="004E1BAF">
      <w:pPr>
        <w:pStyle w:val="ERCOberschrift"/>
        <w:rPr>
          <w:b w:val="0"/>
          <w:bCs w:val="0"/>
        </w:rPr>
      </w:pPr>
    </w:p>
    <w:p w14:paraId="4DEFE8B0" w14:textId="77777777" w:rsidR="004E1BAF" w:rsidRDefault="004E1BAF" w:rsidP="004E1BAF">
      <w:pPr>
        <w:pStyle w:val="ERCOberschrift"/>
        <w:rPr>
          <w:b w:val="0"/>
          <w:bCs w:val="0"/>
        </w:rPr>
      </w:pPr>
    </w:p>
    <w:p w14:paraId="07BE9629" w14:textId="77777777" w:rsidR="004E1BAF" w:rsidRDefault="004E1BAF" w:rsidP="004E1BAF">
      <w:pPr>
        <w:pStyle w:val="ERCOberschrift"/>
        <w:rPr>
          <w:b w:val="0"/>
          <w:bCs w:val="0"/>
          <w:sz w:val="18"/>
          <w:szCs w:val="18"/>
        </w:rPr>
      </w:pPr>
    </w:p>
    <w:p w14:paraId="35935DCA" w14:textId="77777777" w:rsidR="004E1BAF" w:rsidRPr="00D926E0" w:rsidRDefault="004E1BAF" w:rsidP="004E1BAF">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25306965" w14:textId="77777777" w:rsidR="004E1BAF" w:rsidRDefault="004E1BAF" w:rsidP="00FE26C3">
      <w:pPr>
        <w:pStyle w:val="ERCOberschrift"/>
        <w:rPr>
          <w:b w:val="0"/>
        </w:rPr>
      </w:pPr>
    </w:p>
    <w:p w14:paraId="774C341D" w14:textId="50ECBD8B" w:rsidR="00A06C41" w:rsidRDefault="00FF7893" w:rsidP="00FE26C3">
      <w:pPr>
        <w:pStyle w:val="ERCOberschrift"/>
        <w:rPr>
          <w:b w:val="0"/>
          <w:bCs w:val="0"/>
        </w:rPr>
      </w:pPr>
      <w:r>
        <w:rPr>
          <w:b w:val="0"/>
        </w:rPr>
        <w:t xml:space="preserve">Les concepts d’éclairage utilisant la gamme de </w:t>
      </w:r>
      <w:proofErr w:type="spellStart"/>
      <w:r>
        <w:rPr>
          <w:b w:val="0"/>
        </w:rPr>
        <w:t>Downlights</w:t>
      </w:r>
      <w:proofErr w:type="spellEnd"/>
      <w:r>
        <w:rPr>
          <w:b w:val="0"/>
        </w:rPr>
        <w:t xml:space="preserve"> </w:t>
      </w:r>
      <w:proofErr w:type="spellStart"/>
      <w:r>
        <w:rPr>
          <w:b w:val="0"/>
        </w:rPr>
        <w:t>Iku</w:t>
      </w:r>
      <w:proofErr w:type="spellEnd"/>
      <w:r>
        <w:rPr>
          <w:b w:val="0"/>
        </w:rPr>
        <w:t xml:space="preserve"> accompagnent les utilisatrices et utilisateurs de manière cohérente de l’extérieur vers l’intérieur et offrent une expérience holistique de l’architecture.</w:t>
      </w:r>
    </w:p>
    <w:p w14:paraId="3BE87F7F" w14:textId="77777777" w:rsidR="00FF7893" w:rsidRPr="00F61839" w:rsidRDefault="00FF7893" w:rsidP="00FE26C3">
      <w:pPr>
        <w:pStyle w:val="ERCOberschrift"/>
        <w:rPr>
          <w:color w:val="000000" w:themeColor="text1"/>
        </w:rPr>
      </w:pPr>
    </w:p>
    <w:p w14:paraId="4AAF6ADE" w14:textId="77777777" w:rsidR="004E1BAF" w:rsidRPr="00F61839" w:rsidRDefault="004E1BAF" w:rsidP="004E1BAF">
      <w:pPr>
        <w:pStyle w:val="ERCOberschrift"/>
        <w:rPr>
          <w:color w:val="000000" w:themeColor="text1"/>
        </w:rPr>
      </w:pPr>
    </w:p>
    <w:p w14:paraId="46A39BC4" w14:textId="77777777" w:rsidR="004E1BAF" w:rsidRDefault="004E1BAF" w:rsidP="004E1BAF">
      <w:pPr>
        <w:pStyle w:val="ERCOberschrift"/>
        <w:rPr>
          <w:b w:val="0"/>
          <w:bCs w:val="0"/>
          <w:sz w:val="18"/>
          <w:szCs w:val="18"/>
        </w:rPr>
      </w:pPr>
      <w:r>
        <w:rPr>
          <w:noProof/>
          <w:color w:val="000000" w:themeColor="text1"/>
        </w:rPr>
        <w:drawing>
          <wp:anchor distT="0" distB="0" distL="114300" distR="114300" simplePos="0" relativeHeight="251661312" behindDoc="0" locked="0" layoutInCell="1" allowOverlap="1" wp14:anchorId="185597C3" wp14:editId="26ABDDB9">
            <wp:simplePos x="0" y="0"/>
            <wp:positionH relativeFrom="column">
              <wp:posOffset>0</wp:posOffset>
            </wp:positionH>
            <wp:positionV relativeFrom="paragraph">
              <wp:posOffset>71283</wp:posOffset>
            </wp:positionV>
            <wp:extent cx="2515870" cy="1504315"/>
            <wp:effectExtent l="0" t="0" r="0" b="0"/>
            <wp:wrapThrough wrapText="bothSides">
              <wp:wrapPolygon edited="0">
                <wp:start x="0" y="0"/>
                <wp:lineTo x="0" y="21336"/>
                <wp:lineTo x="21480" y="21336"/>
                <wp:lineTo x="21480" y="0"/>
                <wp:lineTo x="0" y="0"/>
              </wp:wrapPolygon>
            </wp:wrapThrough>
            <wp:docPr id="135620678" name="Grafik 5" descr="Ein Bild, das Kopfhörer,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20678" name="Grafik 5" descr="Ein Bild, das Kopfhörer, Licht enthält.&#10;&#10;Automatisch generierte Beschreibung"/>
                    <pic:cNvPicPr/>
                  </pic:nvPicPr>
                  <pic:blipFill>
                    <a:blip r:embed="rId28" cstate="email">
                      <a:extLst>
                        <a:ext uri="{28A0092B-C50C-407E-A947-70E740481C1C}">
                          <a14:useLocalDpi xmlns:a14="http://schemas.microsoft.com/office/drawing/2010/main"/>
                        </a:ext>
                      </a:extLst>
                    </a:blip>
                    <a:stretch>
                      <a:fillRect/>
                    </a:stretch>
                  </pic:blipFill>
                  <pic:spPr>
                    <a:xfrm>
                      <a:off x="0" y="0"/>
                      <a:ext cx="2515870" cy="1504315"/>
                    </a:xfrm>
                    <a:prstGeom prst="rect">
                      <a:avLst/>
                    </a:prstGeom>
                  </pic:spPr>
                </pic:pic>
              </a:graphicData>
            </a:graphic>
            <wp14:sizeRelH relativeFrom="page">
              <wp14:pctWidth>0</wp14:pctWidth>
            </wp14:sizeRelH>
            <wp14:sizeRelV relativeFrom="page">
              <wp14:pctHeight>0</wp14:pctHeight>
            </wp14:sizeRelV>
          </wp:anchor>
        </w:drawing>
      </w:r>
    </w:p>
    <w:p w14:paraId="0D9B953C" w14:textId="77777777" w:rsidR="004E1BAF" w:rsidRDefault="004E1BAF" w:rsidP="004E1BAF">
      <w:pPr>
        <w:pStyle w:val="ERCOberschrift"/>
        <w:rPr>
          <w:b w:val="0"/>
          <w:bCs w:val="0"/>
          <w:sz w:val="18"/>
          <w:szCs w:val="18"/>
        </w:rPr>
      </w:pPr>
    </w:p>
    <w:p w14:paraId="24B8C8E9" w14:textId="77777777" w:rsidR="004E1BAF" w:rsidRDefault="004E1BAF" w:rsidP="004E1BAF">
      <w:pPr>
        <w:pStyle w:val="ERCOberschrift"/>
        <w:rPr>
          <w:b w:val="0"/>
          <w:bCs w:val="0"/>
          <w:sz w:val="18"/>
          <w:szCs w:val="18"/>
        </w:rPr>
      </w:pPr>
    </w:p>
    <w:p w14:paraId="60004944" w14:textId="77777777" w:rsidR="004E1BAF" w:rsidRDefault="004E1BAF" w:rsidP="004E1BAF">
      <w:pPr>
        <w:pStyle w:val="ERCOberschrift"/>
        <w:rPr>
          <w:b w:val="0"/>
          <w:bCs w:val="0"/>
          <w:sz w:val="18"/>
          <w:szCs w:val="18"/>
        </w:rPr>
      </w:pPr>
    </w:p>
    <w:p w14:paraId="06079F81" w14:textId="77777777" w:rsidR="004E1BAF" w:rsidRDefault="004E1BAF" w:rsidP="004E1BAF">
      <w:pPr>
        <w:pStyle w:val="ERCOberschrift"/>
        <w:rPr>
          <w:b w:val="0"/>
          <w:bCs w:val="0"/>
          <w:sz w:val="18"/>
          <w:szCs w:val="18"/>
        </w:rPr>
      </w:pPr>
    </w:p>
    <w:p w14:paraId="6D7EDD9E" w14:textId="77777777" w:rsidR="004E1BAF" w:rsidRDefault="004E1BAF" w:rsidP="004E1BAF">
      <w:pPr>
        <w:pStyle w:val="ERCOberschrift"/>
        <w:rPr>
          <w:b w:val="0"/>
          <w:bCs w:val="0"/>
          <w:sz w:val="18"/>
          <w:szCs w:val="18"/>
        </w:rPr>
      </w:pPr>
    </w:p>
    <w:p w14:paraId="3708FAB9" w14:textId="77777777" w:rsidR="004E1BAF" w:rsidRDefault="004E1BAF" w:rsidP="004E1BAF">
      <w:pPr>
        <w:pStyle w:val="ERCOberschrift"/>
        <w:rPr>
          <w:b w:val="0"/>
          <w:bCs w:val="0"/>
          <w:sz w:val="18"/>
          <w:szCs w:val="18"/>
        </w:rPr>
      </w:pPr>
    </w:p>
    <w:p w14:paraId="6E875C80" w14:textId="77777777" w:rsidR="004E1BAF" w:rsidRDefault="004E1BAF" w:rsidP="004E1BAF">
      <w:pPr>
        <w:pStyle w:val="ERCOberschrift"/>
        <w:rPr>
          <w:b w:val="0"/>
          <w:bCs w:val="0"/>
          <w:sz w:val="18"/>
          <w:szCs w:val="18"/>
        </w:rPr>
      </w:pPr>
    </w:p>
    <w:p w14:paraId="59F49DC6" w14:textId="77777777" w:rsidR="004E1BAF" w:rsidRPr="00D926E0" w:rsidRDefault="004E1BAF" w:rsidP="004E1BAF">
      <w:pPr>
        <w:pStyle w:val="ERCOberschrift"/>
      </w:pPr>
      <w:r>
        <w:rPr>
          <w:b w:val="0"/>
          <w:bCs w:val="0"/>
          <w:sz w:val="18"/>
          <w:szCs w:val="18"/>
        </w:rPr>
        <w:br/>
      </w:r>
      <w:r w:rsidRPr="00B5698D">
        <w:rPr>
          <w:b w:val="0"/>
          <w:bCs w:val="0"/>
          <w:sz w:val="18"/>
          <w:szCs w:val="18"/>
        </w:rPr>
        <w:t xml:space="preserve">© ERCO </w:t>
      </w:r>
      <w:proofErr w:type="spellStart"/>
      <w:r w:rsidRPr="00B5698D">
        <w:rPr>
          <w:b w:val="0"/>
          <w:bCs w:val="0"/>
          <w:sz w:val="18"/>
          <w:szCs w:val="18"/>
        </w:rPr>
        <w:t>GmbH</w:t>
      </w:r>
      <w:proofErr w:type="spellEnd"/>
    </w:p>
    <w:p w14:paraId="7E84E299" w14:textId="77777777" w:rsidR="004E1BAF" w:rsidRDefault="004E1BAF" w:rsidP="00FE26C3">
      <w:pPr>
        <w:pStyle w:val="ERCOberschrift"/>
        <w:rPr>
          <w:rStyle w:val="Ohne"/>
          <w:b w:val="0"/>
          <w:color w:val="000000" w:themeColor="text1"/>
        </w:rPr>
      </w:pPr>
    </w:p>
    <w:p w14:paraId="10B8BE72" w14:textId="3AC04E34" w:rsidR="00A06C41" w:rsidRPr="00FF7893" w:rsidRDefault="00FF7893" w:rsidP="00FE26C3">
      <w:pPr>
        <w:pStyle w:val="ERCOberschrift"/>
        <w:rPr>
          <w:rStyle w:val="Ohne"/>
          <w:b w:val="0"/>
          <w:bCs w:val="0"/>
          <w:color w:val="000000" w:themeColor="text1"/>
        </w:rPr>
      </w:pPr>
      <w:r>
        <w:rPr>
          <w:rStyle w:val="Ohne"/>
          <w:b w:val="0"/>
          <w:color w:val="000000" w:themeColor="text1"/>
        </w:rPr>
        <w:t xml:space="preserve">Les appareils d’éclairage encastrés </w:t>
      </w:r>
      <w:proofErr w:type="spellStart"/>
      <w:r>
        <w:rPr>
          <w:rStyle w:val="Ohne"/>
          <w:b w:val="0"/>
          <w:color w:val="000000" w:themeColor="text1"/>
        </w:rPr>
        <w:t>Iku</w:t>
      </w:r>
      <w:proofErr w:type="spellEnd"/>
      <w:r>
        <w:rPr>
          <w:rStyle w:val="Ohne"/>
          <w:b w:val="0"/>
          <w:color w:val="000000" w:themeColor="text1"/>
        </w:rPr>
        <w:t xml:space="preserve"> pour l’extérieur offrent la même qualité de lumière que les appareils pour l’intérieur.</w:t>
      </w:r>
    </w:p>
    <w:p w14:paraId="3BEEFBF5" w14:textId="4AF6133F" w:rsidR="004E1BAF" w:rsidRDefault="004E1BAF">
      <w:pPr>
        <w:rPr>
          <w:rFonts w:ascii="Arial" w:hAnsi="Arial" w:cs="Arial"/>
          <w:color w:val="000000" w:themeColor="text1"/>
          <w:sz w:val="22"/>
          <w:szCs w:val="22"/>
        </w:rPr>
      </w:pPr>
      <w:r>
        <w:rPr>
          <w:b/>
          <w:bCs/>
          <w:color w:val="000000" w:themeColor="text1"/>
        </w:rPr>
        <w:br w:type="page"/>
      </w:r>
    </w:p>
    <w:p w14:paraId="53A17F6D" w14:textId="5008E6E4" w:rsidR="004E1BAF" w:rsidRPr="00C76A04" w:rsidRDefault="004E1BAF" w:rsidP="00C76A04">
      <w:pPr>
        <w:rPr>
          <w:rStyle w:val="Ohne"/>
          <w:rFonts w:ascii="Arial" w:hAnsi="Arial" w:cs="Arial"/>
          <w:color w:val="000000" w:themeColor="text1"/>
          <w:sz w:val="22"/>
          <w:szCs w:val="22"/>
        </w:rPr>
      </w:pPr>
      <w:r>
        <w:rPr>
          <w:b/>
          <w:bCs/>
          <w:noProof/>
          <w:color w:val="000000" w:themeColor="text1"/>
        </w:rPr>
        <w:lastRenderedPageBreak/>
        <w:drawing>
          <wp:anchor distT="0" distB="0" distL="114300" distR="114300" simplePos="0" relativeHeight="251663360" behindDoc="0" locked="0" layoutInCell="1" allowOverlap="1" wp14:anchorId="6F1EE5E9" wp14:editId="0F670020">
            <wp:simplePos x="0" y="0"/>
            <wp:positionH relativeFrom="column">
              <wp:posOffset>0</wp:posOffset>
            </wp:positionH>
            <wp:positionV relativeFrom="paragraph">
              <wp:posOffset>635</wp:posOffset>
            </wp:positionV>
            <wp:extent cx="2516400" cy="1645200"/>
            <wp:effectExtent l="0" t="0" r="0" b="6350"/>
            <wp:wrapThrough wrapText="bothSides">
              <wp:wrapPolygon edited="0">
                <wp:start x="0" y="0"/>
                <wp:lineTo x="0" y="21517"/>
                <wp:lineTo x="21480" y="21517"/>
                <wp:lineTo x="21480" y="0"/>
                <wp:lineTo x="0" y="0"/>
              </wp:wrapPolygon>
            </wp:wrapThrough>
            <wp:docPr id="314772253" name="Grafik 6" descr="Ein Bild, das Architektur, draußen, Baum,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772253" name="Grafik 6" descr="Ein Bild, das Architektur, draußen, Baum, Himmel enthält.&#10;&#10;Automatisch generierte Beschreibung"/>
                    <pic:cNvPicPr/>
                  </pic:nvPicPr>
                  <pic:blipFill>
                    <a:blip r:embed="rId29" cstate="email">
                      <a:extLst>
                        <a:ext uri="{28A0092B-C50C-407E-A947-70E740481C1C}">
                          <a14:useLocalDpi xmlns:a14="http://schemas.microsoft.com/office/drawing/2010/main"/>
                        </a:ext>
                      </a:extLst>
                    </a:blip>
                    <a:stretch>
                      <a:fillRect/>
                    </a:stretch>
                  </pic:blipFill>
                  <pic:spPr>
                    <a:xfrm>
                      <a:off x="0" y="0"/>
                      <a:ext cx="2516400" cy="1645200"/>
                    </a:xfrm>
                    <a:prstGeom prst="rect">
                      <a:avLst/>
                    </a:prstGeom>
                  </pic:spPr>
                </pic:pic>
              </a:graphicData>
            </a:graphic>
            <wp14:sizeRelH relativeFrom="page">
              <wp14:pctWidth>0</wp14:pctWidth>
            </wp14:sizeRelH>
            <wp14:sizeRelV relativeFrom="page">
              <wp14:pctHeight>0</wp14:pctHeight>
            </wp14:sizeRelV>
          </wp:anchor>
        </w:drawing>
      </w:r>
    </w:p>
    <w:p w14:paraId="782E2509" w14:textId="77777777" w:rsidR="00C76A04" w:rsidRDefault="00C76A04" w:rsidP="004E1BAF">
      <w:pPr>
        <w:pStyle w:val="ERCOberschrift"/>
        <w:rPr>
          <w:b w:val="0"/>
          <w:bCs w:val="0"/>
          <w:sz w:val="18"/>
          <w:szCs w:val="18"/>
        </w:rPr>
      </w:pPr>
    </w:p>
    <w:p w14:paraId="1831600D" w14:textId="77777777" w:rsidR="00C76A04" w:rsidRDefault="00C76A04" w:rsidP="004E1BAF">
      <w:pPr>
        <w:pStyle w:val="ERCOberschrift"/>
        <w:rPr>
          <w:b w:val="0"/>
          <w:bCs w:val="0"/>
          <w:sz w:val="18"/>
          <w:szCs w:val="18"/>
        </w:rPr>
      </w:pPr>
    </w:p>
    <w:p w14:paraId="331311A2" w14:textId="77777777" w:rsidR="00C76A04" w:rsidRDefault="00C76A04" w:rsidP="004E1BAF">
      <w:pPr>
        <w:pStyle w:val="ERCOberschrift"/>
        <w:rPr>
          <w:b w:val="0"/>
          <w:bCs w:val="0"/>
          <w:sz w:val="18"/>
          <w:szCs w:val="18"/>
        </w:rPr>
      </w:pPr>
    </w:p>
    <w:p w14:paraId="56D531E0" w14:textId="77777777" w:rsidR="00C76A04" w:rsidRDefault="00C76A04" w:rsidP="004E1BAF">
      <w:pPr>
        <w:pStyle w:val="ERCOberschrift"/>
        <w:rPr>
          <w:b w:val="0"/>
          <w:bCs w:val="0"/>
          <w:sz w:val="18"/>
          <w:szCs w:val="18"/>
        </w:rPr>
      </w:pPr>
    </w:p>
    <w:p w14:paraId="04A8B683" w14:textId="77777777" w:rsidR="00C76A04" w:rsidRDefault="00C76A04" w:rsidP="004E1BAF">
      <w:pPr>
        <w:pStyle w:val="ERCOberschrift"/>
        <w:rPr>
          <w:b w:val="0"/>
          <w:bCs w:val="0"/>
          <w:sz w:val="18"/>
          <w:szCs w:val="18"/>
        </w:rPr>
      </w:pPr>
    </w:p>
    <w:p w14:paraId="443859BA" w14:textId="77777777" w:rsidR="00C76A04" w:rsidRDefault="00C76A04" w:rsidP="004E1BAF">
      <w:pPr>
        <w:pStyle w:val="ERCOberschrift"/>
        <w:rPr>
          <w:b w:val="0"/>
          <w:bCs w:val="0"/>
          <w:sz w:val="18"/>
          <w:szCs w:val="18"/>
        </w:rPr>
      </w:pPr>
    </w:p>
    <w:p w14:paraId="13E0B460" w14:textId="77777777" w:rsidR="00C76A04" w:rsidRDefault="00C76A04" w:rsidP="004E1BAF">
      <w:pPr>
        <w:pStyle w:val="ERCOberschrift"/>
        <w:rPr>
          <w:b w:val="0"/>
          <w:bCs w:val="0"/>
          <w:sz w:val="18"/>
          <w:szCs w:val="18"/>
        </w:rPr>
      </w:pPr>
    </w:p>
    <w:p w14:paraId="440571B2" w14:textId="77777777" w:rsidR="00C76A04" w:rsidRDefault="00C76A04" w:rsidP="004E1BAF">
      <w:pPr>
        <w:pStyle w:val="ERCOberschrift"/>
        <w:rPr>
          <w:b w:val="0"/>
          <w:bCs w:val="0"/>
          <w:sz w:val="18"/>
          <w:szCs w:val="18"/>
        </w:rPr>
      </w:pPr>
    </w:p>
    <w:p w14:paraId="75A25189" w14:textId="2E747050" w:rsidR="004E1BAF" w:rsidRPr="00D926E0" w:rsidRDefault="004E1BAF" w:rsidP="004E1BAF">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74390037" w14:textId="77777777" w:rsidR="004E1BAF" w:rsidRDefault="004E1BAF" w:rsidP="00FE26C3">
      <w:pPr>
        <w:pStyle w:val="ERCOberschrift"/>
        <w:rPr>
          <w:rStyle w:val="Ohne"/>
          <w:b w:val="0"/>
          <w:color w:val="000000" w:themeColor="text1"/>
        </w:rPr>
      </w:pPr>
    </w:p>
    <w:p w14:paraId="7CBB73AA" w14:textId="6ED81F63" w:rsidR="0029317F" w:rsidRPr="00F61839" w:rsidRDefault="00FF7893" w:rsidP="00FE26C3">
      <w:pPr>
        <w:pStyle w:val="ERCOberschrift"/>
        <w:rPr>
          <w:b w:val="0"/>
          <w:bCs w:val="0"/>
          <w:color w:val="000000" w:themeColor="text1"/>
        </w:rPr>
      </w:pPr>
      <w:r>
        <w:rPr>
          <w:rStyle w:val="Ohne"/>
          <w:b w:val="0"/>
          <w:color w:val="000000" w:themeColor="text1"/>
        </w:rPr>
        <w:t xml:space="preserve">Avec des </w:t>
      </w:r>
      <w:proofErr w:type="spellStart"/>
      <w:r>
        <w:rPr>
          <w:rStyle w:val="Ohne"/>
          <w:b w:val="0"/>
          <w:color w:val="000000" w:themeColor="text1"/>
        </w:rPr>
        <w:t>Downlights</w:t>
      </w:r>
      <w:proofErr w:type="spellEnd"/>
      <w:r>
        <w:rPr>
          <w:rStyle w:val="Ohne"/>
          <w:b w:val="0"/>
          <w:color w:val="000000" w:themeColor="text1"/>
        </w:rPr>
        <w:t xml:space="preserve"> et des appareils à faisceau mural, la gamme </w:t>
      </w:r>
      <w:proofErr w:type="spellStart"/>
      <w:r>
        <w:rPr>
          <w:rStyle w:val="Ohne"/>
          <w:b w:val="0"/>
          <w:color w:val="000000" w:themeColor="text1"/>
        </w:rPr>
        <w:t>Iku</w:t>
      </w:r>
      <w:proofErr w:type="spellEnd"/>
      <w:r>
        <w:rPr>
          <w:rStyle w:val="Ohne"/>
          <w:b w:val="0"/>
          <w:color w:val="000000" w:themeColor="text1"/>
        </w:rPr>
        <w:t xml:space="preserve"> permet de créer des perspectives prestigieuses. L’éclairage vertical uniforme met l’architecture en valeur.</w:t>
      </w:r>
    </w:p>
    <w:p w14:paraId="550EB19E" w14:textId="77777777" w:rsidR="004E1BAF" w:rsidRDefault="004E1BAF" w:rsidP="004E1BAF">
      <w:pPr>
        <w:pStyle w:val="ERCOberschrift"/>
        <w:rPr>
          <w:b w:val="0"/>
          <w:bCs w:val="0"/>
          <w:sz w:val="18"/>
          <w:szCs w:val="18"/>
        </w:rPr>
      </w:pPr>
    </w:p>
    <w:p w14:paraId="77931E7D" w14:textId="77777777" w:rsidR="004E1BAF" w:rsidRDefault="004E1BAF" w:rsidP="004E1BAF">
      <w:pPr>
        <w:pStyle w:val="ERCOberschrift"/>
        <w:rPr>
          <w:b w:val="0"/>
          <w:bCs w:val="0"/>
          <w:sz w:val="18"/>
          <w:szCs w:val="18"/>
        </w:rPr>
      </w:pPr>
    </w:p>
    <w:p w14:paraId="2FC0E15A" w14:textId="77777777" w:rsidR="004E1BAF" w:rsidRPr="00F61839" w:rsidRDefault="004E1BAF" w:rsidP="004E1BAF">
      <w:pPr>
        <w:pStyle w:val="ERCOberschrift"/>
        <w:rPr>
          <w:color w:val="000000" w:themeColor="text1"/>
        </w:rPr>
      </w:pPr>
      <w:r>
        <w:rPr>
          <w:noProof/>
          <w:color w:val="000000" w:themeColor="text1"/>
        </w:rPr>
        <w:drawing>
          <wp:anchor distT="0" distB="0" distL="114300" distR="114300" simplePos="0" relativeHeight="251665408" behindDoc="0" locked="0" layoutInCell="1" allowOverlap="1" wp14:anchorId="61E9F5A8" wp14:editId="67821701">
            <wp:simplePos x="0" y="0"/>
            <wp:positionH relativeFrom="page">
              <wp:posOffset>2627801</wp:posOffset>
            </wp:positionH>
            <wp:positionV relativeFrom="paragraph">
              <wp:posOffset>81481</wp:posOffset>
            </wp:positionV>
            <wp:extent cx="2516400" cy="1681200"/>
            <wp:effectExtent l="0" t="0" r="0" b="0"/>
            <wp:wrapThrough wrapText="bothSides">
              <wp:wrapPolygon edited="0">
                <wp:start x="0" y="0"/>
                <wp:lineTo x="0" y="21380"/>
                <wp:lineTo x="21480" y="21380"/>
                <wp:lineTo x="21480" y="0"/>
                <wp:lineTo x="0" y="0"/>
              </wp:wrapPolygon>
            </wp:wrapThrough>
            <wp:docPr id="1811363081" name="Grafik 7" descr="Ein Bild, das Zylinder, Silb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363081" name="Grafik 7" descr="Ein Bild, das Zylinder, Silber, Design enthält.&#10;&#10;Automatisch generierte Beschreibung"/>
                    <pic:cNvPicPr/>
                  </pic:nvPicPr>
                  <pic:blipFill>
                    <a:blip r:embed="rId30" cstate="email">
                      <a:extLst>
                        <a:ext uri="{28A0092B-C50C-407E-A947-70E740481C1C}">
                          <a14:useLocalDpi xmlns:a14="http://schemas.microsoft.com/office/drawing/2010/main"/>
                        </a:ext>
                      </a:extLst>
                    </a:blip>
                    <a:stretch>
                      <a:fillRect/>
                    </a:stretch>
                  </pic:blipFill>
                  <pic:spPr>
                    <a:xfrm>
                      <a:off x="0" y="0"/>
                      <a:ext cx="2516400" cy="1681200"/>
                    </a:xfrm>
                    <a:prstGeom prst="rect">
                      <a:avLst/>
                    </a:prstGeom>
                  </pic:spPr>
                </pic:pic>
              </a:graphicData>
            </a:graphic>
            <wp14:sizeRelH relativeFrom="page">
              <wp14:pctWidth>0</wp14:pctWidth>
            </wp14:sizeRelH>
            <wp14:sizeRelV relativeFrom="page">
              <wp14:pctHeight>0</wp14:pctHeight>
            </wp14:sizeRelV>
          </wp:anchor>
        </w:drawing>
      </w:r>
    </w:p>
    <w:p w14:paraId="15920334" w14:textId="77777777" w:rsidR="004E1BAF" w:rsidRDefault="004E1BAF" w:rsidP="004E1BAF">
      <w:pPr>
        <w:pStyle w:val="ERCOberschrift"/>
        <w:rPr>
          <w:rStyle w:val="Ohne"/>
          <w:b w:val="0"/>
          <w:bCs w:val="0"/>
          <w:color w:val="000000" w:themeColor="text1"/>
        </w:rPr>
      </w:pPr>
    </w:p>
    <w:p w14:paraId="1D919CA3" w14:textId="77777777" w:rsidR="004E1BAF" w:rsidRDefault="004E1BAF" w:rsidP="004E1BAF">
      <w:pPr>
        <w:pStyle w:val="ERCOberschrift"/>
        <w:rPr>
          <w:rStyle w:val="Ohne"/>
          <w:b w:val="0"/>
          <w:bCs w:val="0"/>
          <w:color w:val="000000" w:themeColor="text1"/>
        </w:rPr>
      </w:pPr>
    </w:p>
    <w:p w14:paraId="7632DC46" w14:textId="77777777" w:rsidR="004E1BAF" w:rsidRDefault="004E1BAF" w:rsidP="004E1BAF">
      <w:pPr>
        <w:pStyle w:val="ERCOberschrift"/>
        <w:rPr>
          <w:rStyle w:val="Ohne"/>
          <w:b w:val="0"/>
          <w:bCs w:val="0"/>
          <w:color w:val="000000" w:themeColor="text1"/>
        </w:rPr>
      </w:pPr>
    </w:p>
    <w:p w14:paraId="18395913" w14:textId="77777777" w:rsidR="004E1BAF" w:rsidRDefault="004E1BAF" w:rsidP="004E1BAF">
      <w:pPr>
        <w:pStyle w:val="ERCOberschrift"/>
        <w:rPr>
          <w:rStyle w:val="Ohne"/>
          <w:b w:val="0"/>
          <w:bCs w:val="0"/>
          <w:color w:val="000000" w:themeColor="text1"/>
        </w:rPr>
      </w:pPr>
    </w:p>
    <w:p w14:paraId="6B1AFA1A" w14:textId="77777777" w:rsidR="004E1BAF" w:rsidRDefault="004E1BAF" w:rsidP="004E1BAF">
      <w:pPr>
        <w:pStyle w:val="ERCOberschrift"/>
        <w:rPr>
          <w:rStyle w:val="Ohne"/>
          <w:b w:val="0"/>
          <w:bCs w:val="0"/>
          <w:color w:val="000000" w:themeColor="text1"/>
        </w:rPr>
      </w:pPr>
    </w:p>
    <w:p w14:paraId="04F9AD3D" w14:textId="77777777" w:rsidR="004E1BAF" w:rsidRDefault="004E1BAF" w:rsidP="004E1BAF">
      <w:pPr>
        <w:pStyle w:val="ERCOberschrift"/>
        <w:rPr>
          <w:rStyle w:val="Ohne"/>
          <w:b w:val="0"/>
          <w:bCs w:val="0"/>
          <w:color w:val="000000" w:themeColor="text1"/>
        </w:rPr>
      </w:pPr>
    </w:p>
    <w:p w14:paraId="79779EF3" w14:textId="77777777" w:rsidR="004E1BAF" w:rsidRDefault="004E1BAF" w:rsidP="004E1BAF">
      <w:pPr>
        <w:pStyle w:val="ERCOberschrift"/>
        <w:rPr>
          <w:rStyle w:val="Ohne"/>
          <w:b w:val="0"/>
          <w:bCs w:val="0"/>
          <w:color w:val="000000" w:themeColor="text1"/>
        </w:rPr>
      </w:pPr>
    </w:p>
    <w:p w14:paraId="7D19CD67" w14:textId="77777777" w:rsidR="004E1BAF" w:rsidRPr="00D926E0" w:rsidRDefault="004E1BAF" w:rsidP="004E1BAF">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3E86B693" w14:textId="77777777" w:rsidR="004E1BAF" w:rsidRDefault="004E1BAF" w:rsidP="00FF7893">
      <w:pPr>
        <w:pStyle w:val="ERCOberschrift"/>
        <w:rPr>
          <w:rStyle w:val="Ohne"/>
          <w:b w:val="0"/>
          <w:color w:val="000000" w:themeColor="text1"/>
        </w:rPr>
      </w:pPr>
    </w:p>
    <w:p w14:paraId="718C70BB" w14:textId="57A05FC4" w:rsidR="00FF7893" w:rsidRPr="00FF7893" w:rsidRDefault="00FF7893" w:rsidP="00FF7893">
      <w:pPr>
        <w:pStyle w:val="ERCOberschrift"/>
        <w:rPr>
          <w:rStyle w:val="Ohne"/>
          <w:b w:val="0"/>
          <w:bCs w:val="0"/>
          <w:color w:val="000000" w:themeColor="text1"/>
        </w:rPr>
      </w:pPr>
      <w:r>
        <w:rPr>
          <w:rStyle w:val="Ohne"/>
          <w:b w:val="0"/>
          <w:color w:val="000000" w:themeColor="text1"/>
        </w:rPr>
        <w:t xml:space="preserve">Les luminaires en saillie </w:t>
      </w:r>
      <w:proofErr w:type="spellStart"/>
      <w:r>
        <w:rPr>
          <w:rStyle w:val="Ohne"/>
          <w:b w:val="0"/>
          <w:color w:val="000000" w:themeColor="text1"/>
        </w:rPr>
        <w:t>Iku</w:t>
      </w:r>
      <w:proofErr w:type="spellEnd"/>
      <w:r>
        <w:rPr>
          <w:rStyle w:val="Ohne"/>
          <w:b w:val="0"/>
          <w:color w:val="000000" w:themeColor="text1"/>
        </w:rPr>
        <w:t xml:space="preserve"> résistent aux intempéries : grâce à leur indice de protection IP65 et aux matériaux résistants à la corrosion.</w:t>
      </w:r>
    </w:p>
    <w:p w14:paraId="0DE28341" w14:textId="1445F431" w:rsidR="004E1BAF" w:rsidRDefault="004E1BAF" w:rsidP="004E1BAF">
      <w:pPr>
        <w:rPr>
          <w:rStyle w:val="Ohne"/>
          <w:rFonts w:ascii="Arial" w:hAnsi="Arial" w:cs="Arial"/>
          <w:color w:val="000000" w:themeColor="text1"/>
          <w:sz w:val="22"/>
          <w:szCs w:val="22"/>
        </w:rPr>
      </w:pPr>
      <w:r>
        <w:rPr>
          <w:b/>
          <w:bCs/>
          <w:color w:val="000000" w:themeColor="text1"/>
        </w:rPr>
        <w:br w:type="page"/>
      </w:r>
    </w:p>
    <w:p w14:paraId="45D217D3" w14:textId="77777777" w:rsidR="004E1BAF" w:rsidRPr="00F61839" w:rsidRDefault="004E1BAF" w:rsidP="004E1BAF">
      <w:pPr>
        <w:pStyle w:val="ERCOberschrift"/>
        <w:rPr>
          <w:b w:val="0"/>
          <w:bCs w:val="0"/>
          <w:color w:val="000000" w:themeColor="text1"/>
        </w:rPr>
      </w:pPr>
      <w:r>
        <w:rPr>
          <w:b w:val="0"/>
          <w:bCs w:val="0"/>
          <w:noProof/>
          <w:color w:val="000000" w:themeColor="text1"/>
        </w:rPr>
        <w:lastRenderedPageBreak/>
        <w:drawing>
          <wp:anchor distT="0" distB="0" distL="114300" distR="114300" simplePos="0" relativeHeight="251667456" behindDoc="0" locked="0" layoutInCell="1" allowOverlap="1" wp14:anchorId="232BA44E" wp14:editId="5C4B15A2">
            <wp:simplePos x="0" y="0"/>
            <wp:positionH relativeFrom="column">
              <wp:posOffset>0</wp:posOffset>
            </wp:positionH>
            <wp:positionV relativeFrom="paragraph">
              <wp:posOffset>3175</wp:posOffset>
            </wp:positionV>
            <wp:extent cx="2484000" cy="1638000"/>
            <wp:effectExtent l="0" t="0" r="5715" b="635"/>
            <wp:wrapThrough wrapText="bothSides">
              <wp:wrapPolygon edited="0">
                <wp:start x="0" y="0"/>
                <wp:lineTo x="0" y="21441"/>
                <wp:lineTo x="21539" y="21441"/>
                <wp:lineTo x="21539" y="0"/>
                <wp:lineTo x="0" y="0"/>
              </wp:wrapPolygon>
            </wp:wrapThrough>
            <wp:docPr id="1938387608" name="Grafik 8" descr="Ein Bild, das Himmel, Wolke, draußen,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387608" name="Grafik 8" descr="Ein Bild, das Himmel, Wolke, draußen, Baum enthält.&#10;&#10;Automatisch generierte Beschreibung"/>
                    <pic:cNvPicPr/>
                  </pic:nvPicPr>
                  <pic:blipFill>
                    <a:blip r:embed="rId31" cstate="email">
                      <a:extLst>
                        <a:ext uri="{28A0092B-C50C-407E-A947-70E740481C1C}">
                          <a14:useLocalDpi xmlns:a14="http://schemas.microsoft.com/office/drawing/2010/main"/>
                        </a:ext>
                      </a:extLst>
                    </a:blip>
                    <a:stretch>
                      <a:fillRect/>
                    </a:stretch>
                  </pic:blipFill>
                  <pic:spPr>
                    <a:xfrm>
                      <a:off x="0" y="0"/>
                      <a:ext cx="2484000" cy="1638000"/>
                    </a:xfrm>
                    <a:prstGeom prst="rect">
                      <a:avLst/>
                    </a:prstGeom>
                  </pic:spPr>
                </pic:pic>
              </a:graphicData>
            </a:graphic>
            <wp14:sizeRelH relativeFrom="page">
              <wp14:pctWidth>0</wp14:pctWidth>
            </wp14:sizeRelH>
            <wp14:sizeRelV relativeFrom="page">
              <wp14:pctHeight>0</wp14:pctHeight>
            </wp14:sizeRelV>
          </wp:anchor>
        </w:drawing>
      </w:r>
    </w:p>
    <w:p w14:paraId="27E8D0DF" w14:textId="77777777" w:rsidR="004E1BAF" w:rsidRDefault="004E1BAF" w:rsidP="004E1BAF">
      <w:pPr>
        <w:pStyle w:val="ERCOberschrift"/>
        <w:rPr>
          <w:rStyle w:val="Ohne"/>
          <w:b w:val="0"/>
          <w:bCs w:val="0"/>
          <w:color w:val="000000" w:themeColor="text1"/>
        </w:rPr>
      </w:pPr>
    </w:p>
    <w:p w14:paraId="29A1BEF9" w14:textId="77777777" w:rsidR="004E1BAF" w:rsidRDefault="004E1BAF" w:rsidP="004E1BAF">
      <w:pPr>
        <w:pStyle w:val="ERCOberschrift"/>
        <w:rPr>
          <w:rStyle w:val="Ohne"/>
          <w:b w:val="0"/>
          <w:bCs w:val="0"/>
          <w:color w:val="000000" w:themeColor="text1"/>
        </w:rPr>
      </w:pPr>
    </w:p>
    <w:p w14:paraId="3D2826A1" w14:textId="77777777" w:rsidR="004E1BAF" w:rsidRDefault="004E1BAF" w:rsidP="004E1BAF">
      <w:pPr>
        <w:pStyle w:val="ERCOberschrift"/>
        <w:rPr>
          <w:rStyle w:val="Ohne"/>
          <w:b w:val="0"/>
          <w:bCs w:val="0"/>
          <w:color w:val="000000" w:themeColor="text1"/>
        </w:rPr>
      </w:pPr>
    </w:p>
    <w:p w14:paraId="485ED5F7" w14:textId="77777777" w:rsidR="004E1BAF" w:rsidRDefault="004E1BAF" w:rsidP="004E1BAF">
      <w:pPr>
        <w:pStyle w:val="ERCOberschrift"/>
        <w:rPr>
          <w:rStyle w:val="Ohne"/>
          <w:b w:val="0"/>
          <w:bCs w:val="0"/>
          <w:color w:val="000000" w:themeColor="text1"/>
        </w:rPr>
      </w:pPr>
    </w:p>
    <w:p w14:paraId="794338A6" w14:textId="77777777" w:rsidR="004E1BAF" w:rsidRDefault="004E1BAF" w:rsidP="004E1BAF">
      <w:pPr>
        <w:pStyle w:val="ERCOberschrift"/>
        <w:rPr>
          <w:rStyle w:val="Ohne"/>
          <w:b w:val="0"/>
          <w:bCs w:val="0"/>
          <w:color w:val="000000" w:themeColor="text1"/>
        </w:rPr>
      </w:pPr>
    </w:p>
    <w:p w14:paraId="22E122EE" w14:textId="77777777" w:rsidR="004E1BAF" w:rsidRDefault="004E1BAF" w:rsidP="004E1BAF">
      <w:pPr>
        <w:pStyle w:val="ERCOberschrift"/>
        <w:rPr>
          <w:rStyle w:val="Ohne"/>
          <w:b w:val="0"/>
          <w:bCs w:val="0"/>
          <w:color w:val="000000" w:themeColor="text1"/>
        </w:rPr>
      </w:pPr>
    </w:p>
    <w:p w14:paraId="3205CA38" w14:textId="77777777" w:rsidR="004E1BAF" w:rsidRPr="00D926E0" w:rsidRDefault="004E1BAF" w:rsidP="004E1BAF">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40DB82CA" w14:textId="77777777" w:rsidR="004E1BAF" w:rsidRDefault="004E1BAF" w:rsidP="00FF7893">
      <w:pPr>
        <w:pStyle w:val="ERCOberschrift"/>
        <w:rPr>
          <w:rStyle w:val="Ohne"/>
          <w:b w:val="0"/>
          <w:color w:val="000000" w:themeColor="text1"/>
        </w:rPr>
      </w:pPr>
    </w:p>
    <w:p w14:paraId="677E0BCC" w14:textId="7BD8A269" w:rsidR="00FF7893" w:rsidRPr="00F61839" w:rsidRDefault="0055010E" w:rsidP="00FF7893">
      <w:pPr>
        <w:pStyle w:val="ERCOberschrift"/>
        <w:rPr>
          <w:b w:val="0"/>
          <w:bCs w:val="0"/>
          <w:color w:val="000000" w:themeColor="text1"/>
        </w:rPr>
      </w:pPr>
      <w:r>
        <w:rPr>
          <w:rStyle w:val="Ohne"/>
          <w:b w:val="0"/>
          <w:color w:val="000000" w:themeColor="text1"/>
        </w:rPr>
        <w:t xml:space="preserve">Les répartitions de lumière des luminaires en saillie </w:t>
      </w:r>
      <w:proofErr w:type="spellStart"/>
      <w:r>
        <w:rPr>
          <w:rStyle w:val="Ohne"/>
          <w:b w:val="0"/>
          <w:color w:val="000000" w:themeColor="text1"/>
        </w:rPr>
        <w:t>Iku</w:t>
      </w:r>
      <w:proofErr w:type="spellEnd"/>
      <w:r>
        <w:rPr>
          <w:rStyle w:val="Ohne"/>
          <w:b w:val="0"/>
          <w:color w:val="000000" w:themeColor="text1"/>
        </w:rPr>
        <w:t xml:space="preserve"> pour l’extérieur permettent d’obtenir des entraxes importants entre les appareils d'éclairage. Cela réduit les coûts d’investissement et d’énergie.</w:t>
      </w:r>
    </w:p>
    <w:p w14:paraId="0C5DB451" w14:textId="77777777" w:rsidR="004E1BAF" w:rsidRDefault="004E1BAF" w:rsidP="004E1BAF">
      <w:pPr>
        <w:pStyle w:val="ERCOberschrift"/>
        <w:rPr>
          <w:rStyle w:val="Ohne"/>
          <w:b w:val="0"/>
          <w:bCs w:val="0"/>
          <w:color w:val="BFBFBF" w:themeColor="background1" w:themeShade="BF"/>
        </w:rPr>
      </w:pPr>
    </w:p>
    <w:p w14:paraId="2FC362D1" w14:textId="3CDAE1C2" w:rsidR="004E1BAF" w:rsidRDefault="004E1BAF" w:rsidP="004E1BAF">
      <w:pPr>
        <w:pStyle w:val="ERCOberschrift"/>
        <w:rPr>
          <w:rStyle w:val="Ohne"/>
          <w:b w:val="0"/>
          <w:bCs w:val="0"/>
          <w:color w:val="000000" w:themeColor="text1"/>
        </w:rPr>
      </w:pPr>
      <w:r>
        <w:rPr>
          <w:noProof/>
          <w:color w:val="000000" w:themeColor="text1"/>
        </w:rPr>
        <w:drawing>
          <wp:anchor distT="0" distB="0" distL="114300" distR="114300" simplePos="0" relativeHeight="251669504" behindDoc="0" locked="0" layoutInCell="1" allowOverlap="1" wp14:anchorId="01E393C2" wp14:editId="12A833EC">
            <wp:simplePos x="0" y="0"/>
            <wp:positionH relativeFrom="column">
              <wp:posOffset>0</wp:posOffset>
            </wp:positionH>
            <wp:positionV relativeFrom="paragraph">
              <wp:posOffset>234950</wp:posOffset>
            </wp:positionV>
            <wp:extent cx="2515870" cy="1937385"/>
            <wp:effectExtent l="0" t="0" r="0" b="5715"/>
            <wp:wrapThrough wrapText="bothSides">
              <wp:wrapPolygon edited="0">
                <wp:start x="0" y="0"/>
                <wp:lineTo x="0" y="21522"/>
                <wp:lineTo x="21480" y="21522"/>
                <wp:lineTo x="21480" y="0"/>
                <wp:lineTo x="0" y="0"/>
              </wp:wrapPolygon>
            </wp:wrapThrough>
            <wp:docPr id="470987472" name="Grafik 9" descr="Ein Bild, das Zylind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987472" name="Grafik 9" descr="Ein Bild, das Zylinder, Design enthält.&#10;&#10;Automatisch generierte Beschreibung"/>
                    <pic:cNvPicPr/>
                  </pic:nvPicPr>
                  <pic:blipFill rotWithShape="1">
                    <a:blip r:embed="rId32" cstate="email">
                      <a:extLst>
                        <a:ext uri="{28A0092B-C50C-407E-A947-70E740481C1C}">
                          <a14:useLocalDpi xmlns:a14="http://schemas.microsoft.com/office/drawing/2010/main"/>
                        </a:ext>
                      </a:extLst>
                    </a:blip>
                    <a:srcRect b="14116"/>
                    <a:stretch/>
                  </pic:blipFill>
                  <pic:spPr bwMode="auto">
                    <a:xfrm>
                      <a:off x="0" y="0"/>
                      <a:ext cx="2515870" cy="19373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75B2B85A" w14:textId="77777777" w:rsidR="004E1BAF" w:rsidRDefault="004E1BAF" w:rsidP="004E1BAF">
      <w:pPr>
        <w:pStyle w:val="ERCOberschrift"/>
        <w:rPr>
          <w:rStyle w:val="Ohne"/>
          <w:b w:val="0"/>
          <w:bCs w:val="0"/>
          <w:color w:val="000000" w:themeColor="text1"/>
        </w:rPr>
      </w:pPr>
    </w:p>
    <w:p w14:paraId="64573906" w14:textId="77777777" w:rsidR="004E1BAF" w:rsidRDefault="004E1BAF" w:rsidP="004E1BAF">
      <w:pPr>
        <w:pStyle w:val="ERCOberschrift"/>
        <w:rPr>
          <w:rStyle w:val="Ohne"/>
          <w:b w:val="0"/>
          <w:bCs w:val="0"/>
          <w:color w:val="000000" w:themeColor="text1"/>
        </w:rPr>
      </w:pPr>
    </w:p>
    <w:p w14:paraId="6DBB837B" w14:textId="77777777" w:rsidR="004E1BAF" w:rsidRDefault="004E1BAF" w:rsidP="004E1BAF">
      <w:pPr>
        <w:pStyle w:val="ERCOberschrift"/>
        <w:rPr>
          <w:b w:val="0"/>
          <w:bCs w:val="0"/>
          <w:sz w:val="18"/>
          <w:szCs w:val="18"/>
        </w:rPr>
      </w:pPr>
    </w:p>
    <w:p w14:paraId="7135915F" w14:textId="77777777" w:rsidR="004E1BAF" w:rsidRDefault="004E1BAF" w:rsidP="004E1BAF">
      <w:pPr>
        <w:pStyle w:val="ERCOberschrift"/>
        <w:rPr>
          <w:b w:val="0"/>
          <w:bCs w:val="0"/>
          <w:sz w:val="18"/>
          <w:szCs w:val="18"/>
        </w:rPr>
      </w:pPr>
    </w:p>
    <w:p w14:paraId="1867F8D3" w14:textId="77777777" w:rsidR="004E1BAF" w:rsidRDefault="004E1BAF" w:rsidP="004E1BAF">
      <w:pPr>
        <w:pStyle w:val="ERCOberschrift"/>
        <w:rPr>
          <w:b w:val="0"/>
          <w:bCs w:val="0"/>
          <w:sz w:val="18"/>
          <w:szCs w:val="18"/>
        </w:rPr>
      </w:pPr>
    </w:p>
    <w:p w14:paraId="0555C008" w14:textId="77777777" w:rsidR="004E1BAF" w:rsidRDefault="004E1BAF" w:rsidP="004E1BAF">
      <w:pPr>
        <w:pStyle w:val="ERCOberschrift"/>
        <w:rPr>
          <w:b w:val="0"/>
          <w:bCs w:val="0"/>
          <w:sz w:val="18"/>
          <w:szCs w:val="18"/>
        </w:rPr>
      </w:pPr>
    </w:p>
    <w:p w14:paraId="3CD04140" w14:textId="77777777" w:rsidR="004E1BAF" w:rsidRDefault="004E1BAF" w:rsidP="004E1BAF">
      <w:pPr>
        <w:pStyle w:val="ERCOberschrift"/>
        <w:rPr>
          <w:b w:val="0"/>
          <w:bCs w:val="0"/>
          <w:sz w:val="18"/>
          <w:szCs w:val="18"/>
        </w:rPr>
      </w:pPr>
    </w:p>
    <w:p w14:paraId="45077F54" w14:textId="77777777" w:rsidR="004E1BAF" w:rsidRDefault="004E1BAF" w:rsidP="004E1BAF">
      <w:pPr>
        <w:pStyle w:val="ERCOberschrift"/>
        <w:rPr>
          <w:b w:val="0"/>
          <w:bCs w:val="0"/>
          <w:sz w:val="18"/>
          <w:szCs w:val="18"/>
        </w:rPr>
      </w:pPr>
    </w:p>
    <w:p w14:paraId="38DFA1BD" w14:textId="77777777" w:rsidR="004E1BAF" w:rsidRDefault="004E1BAF" w:rsidP="004E1BAF">
      <w:pPr>
        <w:pStyle w:val="ERCOberschrift"/>
        <w:rPr>
          <w:b w:val="0"/>
          <w:bCs w:val="0"/>
          <w:sz w:val="18"/>
          <w:szCs w:val="18"/>
        </w:rPr>
      </w:pPr>
    </w:p>
    <w:p w14:paraId="72972D21" w14:textId="77777777" w:rsidR="004E1BAF" w:rsidRDefault="004E1BAF" w:rsidP="004E1BAF">
      <w:pPr>
        <w:pStyle w:val="ERCOberschrift"/>
        <w:rPr>
          <w:b w:val="0"/>
          <w:bCs w:val="0"/>
          <w:sz w:val="18"/>
          <w:szCs w:val="18"/>
        </w:rPr>
      </w:pPr>
    </w:p>
    <w:p w14:paraId="01337D6A" w14:textId="764C9258" w:rsidR="004E1BAF" w:rsidRPr="00D926E0" w:rsidRDefault="004E1BAF" w:rsidP="004E1BAF">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23624A7E" w14:textId="77777777" w:rsidR="004E1BAF" w:rsidRDefault="004E1BAF" w:rsidP="00FF7893">
      <w:pPr>
        <w:pStyle w:val="ERCOberschrift"/>
        <w:rPr>
          <w:rStyle w:val="Ohne"/>
          <w:b w:val="0"/>
          <w:color w:val="000000" w:themeColor="text1"/>
        </w:rPr>
      </w:pPr>
    </w:p>
    <w:p w14:paraId="7AECE4DA" w14:textId="6115FB9B" w:rsidR="00FF7893" w:rsidRPr="00FF7893" w:rsidRDefault="00FF7893" w:rsidP="00FF7893">
      <w:pPr>
        <w:pStyle w:val="ERCOberschrift"/>
        <w:rPr>
          <w:rStyle w:val="Ohne"/>
          <w:b w:val="0"/>
          <w:bCs w:val="0"/>
          <w:color w:val="000000" w:themeColor="text1"/>
        </w:rPr>
      </w:pPr>
      <w:r>
        <w:rPr>
          <w:rStyle w:val="Ohne"/>
          <w:b w:val="0"/>
          <w:color w:val="000000" w:themeColor="text1"/>
        </w:rPr>
        <w:t xml:space="preserve">Les luminaires en saillie </w:t>
      </w:r>
      <w:proofErr w:type="spellStart"/>
      <w:r>
        <w:rPr>
          <w:rStyle w:val="Ohne"/>
          <w:b w:val="0"/>
          <w:color w:val="000000" w:themeColor="text1"/>
        </w:rPr>
        <w:t>Iku</w:t>
      </w:r>
      <w:proofErr w:type="spellEnd"/>
      <w:r>
        <w:rPr>
          <w:rStyle w:val="Ohne"/>
          <w:b w:val="0"/>
          <w:color w:val="000000" w:themeColor="text1"/>
        </w:rPr>
        <w:t xml:space="preserve"> représentent la solution idéale, en particulier dans les espaces avec des plafonds massifs et pour simplifier les travaux de rénovation.</w:t>
      </w:r>
    </w:p>
    <w:p w14:paraId="05F2DA58" w14:textId="43C1D921" w:rsidR="004E1BAF" w:rsidRDefault="004E1BAF" w:rsidP="004E1BAF">
      <w:pPr>
        <w:rPr>
          <w:rStyle w:val="Ohne"/>
          <w:rFonts w:ascii="Arial" w:hAnsi="Arial" w:cs="Arial"/>
          <w:color w:val="000000" w:themeColor="text1"/>
          <w:sz w:val="22"/>
          <w:szCs w:val="22"/>
        </w:rPr>
      </w:pPr>
      <w:r>
        <w:rPr>
          <w:b/>
          <w:bCs/>
          <w:color w:val="000000" w:themeColor="text1"/>
        </w:rPr>
        <w:br w:type="page"/>
      </w:r>
    </w:p>
    <w:p w14:paraId="50AF1299" w14:textId="77777777" w:rsidR="004E1BAF" w:rsidRPr="00F61839" w:rsidRDefault="004E1BAF" w:rsidP="004E1BAF">
      <w:pPr>
        <w:pStyle w:val="ERCOberschrift"/>
        <w:rPr>
          <w:color w:val="000000" w:themeColor="text1"/>
        </w:rPr>
      </w:pPr>
      <w:r>
        <w:rPr>
          <w:noProof/>
          <w:color w:val="000000" w:themeColor="text1"/>
        </w:rPr>
        <w:lastRenderedPageBreak/>
        <w:drawing>
          <wp:anchor distT="0" distB="0" distL="114300" distR="114300" simplePos="0" relativeHeight="251671552" behindDoc="0" locked="0" layoutInCell="1" allowOverlap="1" wp14:anchorId="0B1754CE" wp14:editId="191D2347">
            <wp:simplePos x="0" y="0"/>
            <wp:positionH relativeFrom="column">
              <wp:posOffset>0</wp:posOffset>
            </wp:positionH>
            <wp:positionV relativeFrom="paragraph">
              <wp:posOffset>635</wp:posOffset>
            </wp:positionV>
            <wp:extent cx="2516400" cy="1656000"/>
            <wp:effectExtent l="0" t="0" r="0" b="0"/>
            <wp:wrapThrough wrapText="bothSides">
              <wp:wrapPolygon edited="0">
                <wp:start x="0" y="0"/>
                <wp:lineTo x="0" y="21376"/>
                <wp:lineTo x="21480" y="21376"/>
                <wp:lineTo x="21480" y="0"/>
                <wp:lineTo x="0" y="0"/>
              </wp:wrapPolygon>
            </wp:wrapThrough>
            <wp:docPr id="1751647963" name="Grafik 10" descr="Ein Bild, das Im Haus, Empfangshalle, Bod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647963" name="Grafik 10" descr="Ein Bild, das Im Haus, Empfangshalle, Boden, Inneneinrichtung enthält.&#10;&#10;Automatisch generierte Beschreibung"/>
                    <pic:cNvPicPr/>
                  </pic:nvPicPr>
                  <pic:blipFill>
                    <a:blip r:embed="rId33" cstate="email">
                      <a:extLst>
                        <a:ext uri="{28A0092B-C50C-407E-A947-70E740481C1C}">
                          <a14:useLocalDpi xmlns:a14="http://schemas.microsoft.com/office/drawing/2010/main"/>
                        </a:ext>
                      </a:extLst>
                    </a:blip>
                    <a:stretch>
                      <a:fillRect/>
                    </a:stretch>
                  </pic:blipFill>
                  <pic:spPr>
                    <a:xfrm>
                      <a:off x="0" y="0"/>
                      <a:ext cx="2516400" cy="1656000"/>
                    </a:xfrm>
                    <a:prstGeom prst="rect">
                      <a:avLst/>
                    </a:prstGeom>
                  </pic:spPr>
                </pic:pic>
              </a:graphicData>
            </a:graphic>
            <wp14:sizeRelH relativeFrom="page">
              <wp14:pctWidth>0</wp14:pctWidth>
            </wp14:sizeRelH>
            <wp14:sizeRelV relativeFrom="page">
              <wp14:pctHeight>0</wp14:pctHeight>
            </wp14:sizeRelV>
          </wp:anchor>
        </w:drawing>
      </w:r>
    </w:p>
    <w:p w14:paraId="67694D00" w14:textId="77777777" w:rsidR="004E1BAF" w:rsidRDefault="004E1BAF" w:rsidP="004E1BAF">
      <w:pPr>
        <w:pStyle w:val="ERCOberschrift"/>
        <w:rPr>
          <w:b w:val="0"/>
          <w:bCs w:val="0"/>
          <w:color w:val="000000" w:themeColor="text1"/>
        </w:rPr>
      </w:pPr>
    </w:p>
    <w:p w14:paraId="4DBBD589" w14:textId="77777777" w:rsidR="004E1BAF" w:rsidRDefault="004E1BAF" w:rsidP="004E1BAF">
      <w:pPr>
        <w:pStyle w:val="ERCOberschrift"/>
        <w:rPr>
          <w:b w:val="0"/>
          <w:bCs w:val="0"/>
          <w:color w:val="000000" w:themeColor="text1"/>
        </w:rPr>
      </w:pPr>
    </w:p>
    <w:p w14:paraId="39FBCF1F" w14:textId="77777777" w:rsidR="004E1BAF" w:rsidRDefault="004E1BAF" w:rsidP="004E1BAF">
      <w:pPr>
        <w:pStyle w:val="ERCOberschrift"/>
        <w:rPr>
          <w:b w:val="0"/>
          <w:bCs w:val="0"/>
          <w:color w:val="000000" w:themeColor="text1"/>
        </w:rPr>
      </w:pPr>
    </w:p>
    <w:p w14:paraId="0C45B6C0" w14:textId="77777777" w:rsidR="004E1BAF" w:rsidRDefault="004E1BAF" w:rsidP="004E1BAF">
      <w:pPr>
        <w:pStyle w:val="ERCOberschrift"/>
        <w:rPr>
          <w:b w:val="0"/>
          <w:bCs w:val="0"/>
          <w:color w:val="000000" w:themeColor="text1"/>
        </w:rPr>
      </w:pPr>
    </w:p>
    <w:p w14:paraId="69809919" w14:textId="77777777" w:rsidR="004E1BAF" w:rsidRDefault="004E1BAF" w:rsidP="004E1BAF">
      <w:pPr>
        <w:pStyle w:val="ERCOberschrift"/>
        <w:rPr>
          <w:b w:val="0"/>
          <w:bCs w:val="0"/>
          <w:color w:val="000000" w:themeColor="text1"/>
        </w:rPr>
      </w:pPr>
    </w:p>
    <w:p w14:paraId="057E3A83" w14:textId="77777777" w:rsidR="004E1BAF" w:rsidRDefault="004E1BAF" w:rsidP="004E1BAF">
      <w:pPr>
        <w:pStyle w:val="ERCOberschrift"/>
        <w:rPr>
          <w:b w:val="0"/>
          <w:bCs w:val="0"/>
          <w:color w:val="000000" w:themeColor="text1"/>
        </w:rPr>
      </w:pPr>
    </w:p>
    <w:p w14:paraId="569772AE" w14:textId="77777777" w:rsidR="004E1BAF" w:rsidRPr="00D926E0" w:rsidRDefault="004E1BAF" w:rsidP="004E1BAF">
      <w:pPr>
        <w:pStyle w:val="ERCOberschrift"/>
      </w:pPr>
      <w:r w:rsidRPr="00B5698D">
        <w:rPr>
          <w:b w:val="0"/>
          <w:bCs w:val="0"/>
          <w:sz w:val="18"/>
          <w:szCs w:val="18"/>
        </w:rPr>
        <w:t xml:space="preserve">© ERCO </w:t>
      </w:r>
      <w:proofErr w:type="spellStart"/>
      <w:r w:rsidRPr="00B5698D">
        <w:rPr>
          <w:b w:val="0"/>
          <w:bCs w:val="0"/>
          <w:sz w:val="18"/>
          <w:szCs w:val="18"/>
        </w:rPr>
        <w:t>GmbH</w:t>
      </w:r>
      <w:proofErr w:type="spellEnd"/>
    </w:p>
    <w:p w14:paraId="20F86ECC" w14:textId="77777777" w:rsidR="004E1BAF" w:rsidRDefault="004E1BAF" w:rsidP="0055010E">
      <w:pPr>
        <w:pStyle w:val="ERCOberschrift"/>
        <w:rPr>
          <w:b w:val="0"/>
          <w:color w:val="000000" w:themeColor="text1"/>
        </w:rPr>
      </w:pPr>
    </w:p>
    <w:p w14:paraId="75F0C444" w14:textId="5391F1DC" w:rsidR="00FF7893" w:rsidRPr="0055010E" w:rsidRDefault="0055010E" w:rsidP="0055010E">
      <w:pPr>
        <w:pStyle w:val="ERCOberschrift"/>
        <w:rPr>
          <w:rStyle w:val="Ohne"/>
          <w:color w:val="000000" w:themeColor="text1"/>
        </w:rPr>
      </w:pPr>
      <w:r>
        <w:rPr>
          <w:b w:val="0"/>
          <w:color w:val="000000" w:themeColor="text1"/>
        </w:rPr>
        <w:t xml:space="preserve">Dotés de répartitions de lumière pour l’éclairage général et plus particulièrement pour les zones de circulation, les luminaires en saillie </w:t>
      </w:r>
      <w:proofErr w:type="spellStart"/>
      <w:r>
        <w:rPr>
          <w:b w:val="0"/>
          <w:color w:val="000000" w:themeColor="text1"/>
        </w:rPr>
        <w:t>Iku</w:t>
      </w:r>
      <w:proofErr w:type="spellEnd"/>
      <w:r>
        <w:rPr>
          <w:b w:val="0"/>
          <w:color w:val="000000" w:themeColor="text1"/>
        </w:rPr>
        <w:t xml:space="preserve"> permettent d’obtenir dans l’espace des entraxes importants entre les appareils d’éclairage – sans sacrifier le confort visuel.</w:t>
      </w:r>
    </w:p>
    <w:p w14:paraId="5239111A" w14:textId="77777777" w:rsidR="00D67FCD" w:rsidRPr="000A7D73" w:rsidRDefault="00D67FCD" w:rsidP="00D7380B">
      <w:pPr>
        <w:pStyle w:val="02TextERCO"/>
        <w:rPr>
          <w:bCs/>
        </w:rPr>
      </w:pPr>
    </w:p>
    <w:p w14:paraId="4CFC3184" w14:textId="77777777" w:rsidR="00D67FCD" w:rsidRPr="000A7D73" w:rsidRDefault="00D67FCD" w:rsidP="00D7380B">
      <w:pPr>
        <w:pStyle w:val="02TextERCO"/>
        <w:rPr>
          <w:bCs/>
        </w:rPr>
      </w:pPr>
    </w:p>
    <w:p w14:paraId="01C194E7" w14:textId="77777777" w:rsidR="00D67FCD" w:rsidRDefault="00D67FCD" w:rsidP="00D7380B">
      <w:pPr>
        <w:pStyle w:val="02TextERCO"/>
        <w:rPr>
          <w:bCs/>
        </w:rPr>
      </w:pPr>
    </w:p>
    <w:p w14:paraId="2038E6C0" w14:textId="77777777" w:rsidR="004E1BAF" w:rsidRDefault="004E1BAF" w:rsidP="00D7380B">
      <w:pPr>
        <w:pStyle w:val="02TextERCO"/>
        <w:rPr>
          <w:bCs/>
        </w:rPr>
      </w:pPr>
    </w:p>
    <w:p w14:paraId="0DCFDD1E" w14:textId="77777777" w:rsidR="004E1BAF" w:rsidRDefault="004E1BAF" w:rsidP="00D7380B">
      <w:pPr>
        <w:pStyle w:val="02TextERCO"/>
        <w:rPr>
          <w:bCs/>
        </w:rPr>
      </w:pPr>
    </w:p>
    <w:p w14:paraId="32937BF9" w14:textId="77777777" w:rsidR="004E1BAF" w:rsidRDefault="004E1BAF" w:rsidP="00D7380B">
      <w:pPr>
        <w:pStyle w:val="02TextERCO"/>
        <w:rPr>
          <w:bCs/>
        </w:rPr>
      </w:pPr>
    </w:p>
    <w:p w14:paraId="4BD48285" w14:textId="77777777" w:rsidR="004E1BAF" w:rsidRDefault="004E1BAF" w:rsidP="00D7380B">
      <w:pPr>
        <w:pStyle w:val="02TextERCO"/>
        <w:rPr>
          <w:bCs/>
        </w:rPr>
      </w:pPr>
    </w:p>
    <w:p w14:paraId="4BA23491" w14:textId="77777777" w:rsidR="00D67FCD" w:rsidRPr="000A7D73" w:rsidRDefault="00D67FCD" w:rsidP="00D7380B">
      <w:pPr>
        <w:pStyle w:val="02TextERCO"/>
        <w:rPr>
          <w:bCs/>
        </w:rPr>
      </w:pPr>
    </w:p>
    <w:p w14:paraId="748CB935" w14:textId="77777777" w:rsidR="004E1BAF" w:rsidRPr="00915B26" w:rsidRDefault="004E1BAF" w:rsidP="004E1BAF">
      <w:pPr>
        <w:pStyle w:val="02TextERCO"/>
        <w:rPr>
          <w:bCs/>
          <w:lang w:val="en-US"/>
        </w:rPr>
      </w:pPr>
      <w:r w:rsidRPr="00915B26">
        <w:rPr>
          <w:b/>
          <w:lang w:val="en-US"/>
        </w:rPr>
        <w:t>Sur ERCO</w:t>
      </w:r>
    </w:p>
    <w:p w14:paraId="55AA0F9A" w14:textId="77777777" w:rsidR="004E1BAF" w:rsidRPr="006041AF" w:rsidRDefault="004E1BAF" w:rsidP="004E1BAF">
      <w:pPr>
        <w:pStyle w:val="02TextERCO"/>
        <w:rPr>
          <w:b/>
          <w:bCs/>
        </w:rPr>
      </w:pPr>
    </w:p>
    <w:p w14:paraId="78256F9E" w14:textId="77777777" w:rsidR="004E1BAF" w:rsidRPr="006041AF" w:rsidRDefault="004E1BAF" w:rsidP="004E1BAF">
      <w:pPr>
        <w:pStyle w:val="ERCOText"/>
      </w:pPr>
      <w:r w:rsidRPr="006041AF">
        <w:t>ERCO est un spécialiste international de l’éclairage architectural numérique de haute qualité. Fondée en 1934, cette entreprise familiale opère à l’échelle mondiale en s’appuyant sur des distributeurs et des partenaires indépendants couvrant 55 pays.</w:t>
      </w:r>
    </w:p>
    <w:p w14:paraId="4F37F716" w14:textId="77777777" w:rsidR="004E1BAF" w:rsidRPr="006041AF" w:rsidRDefault="004E1BAF" w:rsidP="004E1BAF">
      <w:pPr>
        <w:pStyle w:val="ERCOText"/>
      </w:pPr>
      <w:r w:rsidRPr="006041AF">
        <w:t xml:space="preserve"> </w:t>
      </w:r>
    </w:p>
    <w:p w14:paraId="310ED60B" w14:textId="77777777" w:rsidR="004E1BAF" w:rsidRPr="006041AF" w:rsidRDefault="004E1BAF" w:rsidP="004E1BAF">
      <w:pPr>
        <w:pStyle w:val="ERCOText"/>
      </w:pPr>
      <w:r w:rsidRPr="006041AF">
        <w:t xml:space="preserve">ERCO conçoit la lumière en tant que quatrième dimension de l’architecture - et donc, comme une composante à part entière de toute construction durable. La lumière contribue à améliorer la société et l’architecture ainsi qu’à préserver l’environnement. ERCO </w:t>
      </w:r>
      <w:proofErr w:type="spellStart"/>
      <w:r w:rsidRPr="006041AF">
        <w:t>Greenology</w:t>
      </w:r>
      <w:proofErr w:type="spellEnd"/>
      <w:r w:rsidRPr="006041AF">
        <w:t>® - la stratégie entrepreneuriale pour un éclairage durable - associe responsabilité écologique et compétence technologique.</w:t>
      </w:r>
    </w:p>
    <w:p w14:paraId="21362FAD" w14:textId="77777777" w:rsidR="004E1BAF" w:rsidRPr="006041AF" w:rsidRDefault="004E1BAF" w:rsidP="004E1BAF">
      <w:pPr>
        <w:pStyle w:val="ERCOText"/>
      </w:pPr>
      <w:r w:rsidRPr="006041AF">
        <w:t xml:space="preserve"> </w:t>
      </w:r>
    </w:p>
    <w:p w14:paraId="36CFC4DC" w14:textId="77777777" w:rsidR="004E1BAF" w:rsidRPr="006041AF" w:rsidRDefault="004E1BAF" w:rsidP="004E1BAF">
      <w:pPr>
        <w:pStyle w:val="ERCOText"/>
      </w:pPr>
      <w:r w:rsidRPr="006041AF">
        <w:lastRenderedPageBreak/>
        <w:t>Dans la Fabrique de Lumière à Lüdenscheid, ERCO élabore le concept et crée le design des appareils d’éclairage qui y sont produits en se focalisant particulièrement sur les composants optiques et électroniques de même que sur un design durable. Les outils d’éclairage sont réalisés en étroite collaboration avec des architectes ainsi que des concepteurs lumière et électriques. Ils sont surtout utilisés dans les secteurs suivants : Work et Culture, Community et Public/</w:t>
      </w:r>
      <w:proofErr w:type="spellStart"/>
      <w:r w:rsidRPr="006041AF">
        <w:t>Outdoor</w:t>
      </w:r>
      <w:proofErr w:type="spellEnd"/>
      <w:r w:rsidRPr="006041AF">
        <w:t xml:space="preserve">, Contemplation, Living, Shop et </w:t>
      </w:r>
      <w:proofErr w:type="spellStart"/>
      <w:r w:rsidRPr="006041AF">
        <w:t>Hospitality</w:t>
      </w:r>
      <w:proofErr w:type="spellEnd"/>
      <w:r w:rsidRPr="006041AF">
        <w:t>. Des expert(e)s en éclairage ERCO aident des concepteurs du monde entier à réaliser leurs projets à partir de solutions précises, efficaces et durables.</w:t>
      </w:r>
    </w:p>
    <w:p w14:paraId="5BBFEA90" w14:textId="77777777" w:rsidR="004E1BAF" w:rsidRPr="006041AF" w:rsidRDefault="004E1BAF" w:rsidP="004E1BAF">
      <w:pPr>
        <w:pStyle w:val="ERCOText"/>
      </w:pPr>
      <w:r w:rsidRPr="006041AF">
        <w:t xml:space="preserve"> </w:t>
      </w:r>
    </w:p>
    <w:p w14:paraId="6C966A74" w14:textId="77777777" w:rsidR="004E1BAF" w:rsidRPr="006041AF" w:rsidRDefault="004E1BAF" w:rsidP="004E1BAF">
      <w:pPr>
        <w:pStyle w:val="ERCOText"/>
      </w:pPr>
      <w:r w:rsidRPr="006041AF">
        <w:t xml:space="preserve">N’hésitez pas à vous rendre sur le site </w:t>
      </w:r>
      <w:hyperlink r:id="rId34" w:history="1">
        <w:r>
          <w:rPr>
            <w:rStyle w:val="Hyperlink"/>
          </w:rPr>
          <w:t>www.erco.com/press</w:t>
        </w:r>
      </w:hyperlink>
      <w:r w:rsidRPr="006041AF">
        <w:t xml:space="preserve"> pour obtenir davantage d’informations sur ERCO ou demander des illustrations. Nous vous enverrons aussi volontiers de la documentation sur des projets internationaux pour votre reportage.</w:t>
      </w:r>
    </w:p>
    <w:p w14:paraId="54DC13AD" w14:textId="37E6B228" w:rsidR="005A4DBE" w:rsidRPr="00147FA7" w:rsidRDefault="005A4DBE" w:rsidP="004E1BAF">
      <w:pPr>
        <w:pStyle w:val="02TextERCO"/>
        <w:rPr>
          <w:lang w:val="de-DE"/>
        </w:rPr>
      </w:pPr>
    </w:p>
    <w:sectPr w:rsidR="005A4DBE" w:rsidRPr="00147FA7" w:rsidSect="001D3C86">
      <w:headerReference w:type="default" r:id="rId35"/>
      <w:footerReference w:type="default" r:id="rId36"/>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8710FAD" w14:textId="77777777" w:rsidR="00481DF5" w:rsidRDefault="00481DF5">
      <w:r>
        <w:separator/>
      </w:r>
    </w:p>
  </w:endnote>
  <w:endnote w:type="continuationSeparator" w:id="0">
    <w:p w14:paraId="449299EF" w14:textId="77777777" w:rsidR="00481DF5" w:rsidRDefault="00481DF5">
      <w:r>
        <w:continuationSeparator/>
      </w:r>
    </w:p>
  </w:endnote>
  <w:endnote w:type="continuationNotice" w:id="1">
    <w:p w14:paraId="70C58FE8" w14:textId="77777777" w:rsidR="00481DF5" w:rsidRDefault="00481DF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mbria"/>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notTrueType/>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A4569A" w14:textId="77777777" w:rsidR="00481DF5" w:rsidRDefault="00481DF5">
      <w:r>
        <w:separator/>
      </w:r>
    </w:p>
  </w:footnote>
  <w:footnote w:type="continuationSeparator" w:id="0">
    <w:p w14:paraId="090CDD93" w14:textId="77777777" w:rsidR="00481DF5" w:rsidRDefault="00481DF5">
      <w:r>
        <w:continuationSeparator/>
      </w:r>
    </w:p>
  </w:footnote>
  <w:footnote w:type="continuationNotice" w:id="1">
    <w:p w14:paraId="1A600F49" w14:textId="77777777" w:rsidR="00481DF5" w:rsidRDefault="00481DF5"/>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1077963" w:rsidR="00547FCF" w:rsidRPr="00547FCF"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rPr>
    </w:pPr>
    <w:r>
      <w:rPr>
        <w:rFonts w:ascii="Arial" w:hAnsi="Arial"/>
        <w:b/>
        <w:sz w:val="44"/>
      </w:rPr>
      <w:t>Communiqué de presse</w:t>
    </w:r>
  </w:p>
  <w:p w14:paraId="5D6B739C" w14:textId="284553EF" w:rsidR="00547FCF" w:rsidRPr="00547FCF"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rPr>
    </w:pPr>
    <w:r>
      <w:rPr>
        <w:rFonts w:ascii="Arial" w:hAnsi="Arial"/>
        <w:sz w:val="44"/>
      </w:rPr>
      <w:tab/>
    </w:r>
  </w:p>
  <w:p w14:paraId="20C95344" w14:textId="77777777" w:rsidR="00547FCF" w:rsidRPr="00547FCF" w:rsidRDefault="00547FCF">
    <w:pPr>
      <w:framePr w:w="374" w:h="14254" w:wrap="around" w:vAnchor="page" w:hAnchor="page" w:x="3601" w:y="2445" w:anchorLock="1"/>
      <w:rPr>
        <w:rFonts w:ascii="Rotis SemiSans" w:hAnsi="Rotis SemiSans"/>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54317BAF">
            <v:line id="Line 2"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0,16.9pt" to="14.45pt,16.95pt" w14:anchorId="4F098DC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pic="http://schemas.openxmlformats.org/drawingml/2006/picture" xmlns:a14="http://schemas.microsoft.com/office/drawing/2010/main" xmlns:a="http://schemas.openxmlformats.org/drawingml/2006/main">
          <w:pict w14:anchorId="2EC485FA">
            <v:line id="Line 1"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14.4pt,.25pt" to="14.45pt,698.7pt" w14:anchorId="77AAF65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v:stroke startarrowwidth="narrow" startarrowlength="short" endarrowwidth="narrow" endarrowlength="short"/>
            </v:line>
          </w:pict>
        </mc:Fallback>
      </mc:AlternateContent>
    </w:r>
  </w:p>
  <w:p w14:paraId="1DE9BB5D" w14:textId="18577C19" w:rsidR="00547FCF" w:rsidRPr="00147FA7" w:rsidRDefault="00547FCF" w:rsidP="007A5E47">
    <w:pPr>
      <w:pStyle w:val="ERCOAdresse"/>
      <w:framePr w:wrap="around" w:y="11341"/>
    </w:pPr>
  </w:p>
  <w:p w14:paraId="6F408A05" w14:textId="19FBDD57" w:rsidR="000162A4" w:rsidRPr="00147FA7" w:rsidRDefault="000162A4" w:rsidP="007A5E47">
    <w:pPr>
      <w:pStyle w:val="ERCOAdresse"/>
      <w:framePr w:wrap="around" w:y="11341"/>
    </w:pPr>
  </w:p>
  <w:p w14:paraId="6E6703AE" w14:textId="01052971" w:rsidR="000162A4" w:rsidRPr="00147FA7" w:rsidRDefault="000162A4" w:rsidP="007A5E47">
    <w:pPr>
      <w:pStyle w:val="ERCOAdresse"/>
      <w:framePr w:wrap="around" w:y="11341"/>
    </w:pPr>
  </w:p>
  <w:p w14:paraId="10D6E057" w14:textId="77777777" w:rsidR="00451228" w:rsidRPr="00E53E4C" w:rsidRDefault="00451228" w:rsidP="00451228">
    <w:pPr>
      <w:pStyle w:val="ERCOAdresse"/>
      <w:framePr w:wrap="around" w:y="11341"/>
      <w:rPr>
        <w:b/>
      </w:rPr>
    </w:pPr>
    <w:bookmarkStart w:id="0" w:name="OLE_LINK1"/>
    <w:bookmarkStart w:id="1" w:name="OLE_LINK2"/>
    <w:r>
      <w:rPr>
        <w:b/>
      </w:rPr>
      <w:t xml:space="preserve">ERCO </w:t>
    </w:r>
    <w:proofErr w:type="spellStart"/>
    <w:r>
      <w:rPr>
        <w:b/>
      </w:rPr>
      <w:t>GmbH</w:t>
    </w:r>
    <w:proofErr w:type="spellEnd"/>
  </w:p>
  <w:p w14:paraId="1E6933DD" w14:textId="728B6B40" w:rsidR="00451228" w:rsidRDefault="00451228" w:rsidP="00451228">
    <w:pPr>
      <w:pStyle w:val="ERCOAdresse"/>
      <w:framePr w:wrap="around" w:y="11341"/>
    </w:pPr>
    <w:r>
      <w:t>Katrin Klein</w:t>
    </w:r>
  </w:p>
  <w:p w14:paraId="44F758FC" w14:textId="77777777" w:rsidR="00451228" w:rsidRDefault="00451228" w:rsidP="00451228">
    <w:pPr>
      <w:pStyle w:val="ERCOAdresse"/>
      <w:framePr w:wrap="around" w:y="11341"/>
    </w:pPr>
    <w:r>
      <w:t>Responsable du contenu / PR</w:t>
    </w:r>
  </w:p>
  <w:p w14:paraId="601DA21F" w14:textId="77777777" w:rsidR="00451228" w:rsidRDefault="00451228" w:rsidP="00451228">
    <w:pPr>
      <w:pStyle w:val="ERCOAdresse"/>
      <w:framePr w:wrap="around" w:y="11341"/>
    </w:pPr>
    <w:proofErr w:type="spellStart"/>
    <w:r>
      <w:t>Brockhauser</w:t>
    </w:r>
    <w:proofErr w:type="spellEnd"/>
    <w:r>
      <w:t xml:space="preserve"> </w:t>
    </w:r>
    <w:proofErr w:type="spellStart"/>
    <w:r>
      <w:t>Weg</w:t>
    </w:r>
    <w:proofErr w:type="spellEnd"/>
    <w:r>
      <w:t xml:space="preserve"> 80-82</w:t>
    </w:r>
  </w:p>
  <w:p w14:paraId="6BE172A6" w14:textId="77777777" w:rsidR="00451228" w:rsidRDefault="00451228" w:rsidP="00451228">
    <w:pPr>
      <w:pStyle w:val="ERCOAdresse"/>
      <w:framePr w:wrap="around" w:y="11341"/>
      <w:rPr>
        <w:lang w:val="de-DE"/>
      </w:rPr>
    </w:pPr>
    <w:r w:rsidRPr="00147FA7">
      <w:rPr>
        <w:lang w:val="de-DE"/>
      </w:rPr>
      <w:t>58507 Lüdenscheid</w:t>
    </w:r>
  </w:p>
  <w:p w14:paraId="40BB9DBA" w14:textId="374D0A4A" w:rsidR="004E1BAF" w:rsidRPr="00147FA7" w:rsidRDefault="004E1BAF" w:rsidP="00451228">
    <w:pPr>
      <w:pStyle w:val="ERCOAdresse"/>
      <w:framePr w:wrap="around" w:y="11341"/>
      <w:rPr>
        <w:lang w:val="de-DE"/>
      </w:rPr>
    </w:pPr>
    <w:proofErr w:type="spellStart"/>
    <w:r>
      <w:rPr>
        <w:lang w:val="de-DE"/>
      </w:rPr>
      <w:t>Allemagne</w:t>
    </w:r>
    <w:proofErr w:type="spellEnd"/>
  </w:p>
  <w:p w14:paraId="42F84004" w14:textId="77777777" w:rsidR="00451228" w:rsidRPr="00147FA7" w:rsidRDefault="00451228" w:rsidP="00451228">
    <w:pPr>
      <w:pStyle w:val="ERCOAdresse"/>
      <w:framePr w:wrap="around" w:y="11341"/>
      <w:rPr>
        <w:lang w:val="de-DE"/>
      </w:rPr>
    </w:pPr>
    <w:proofErr w:type="spellStart"/>
    <w:r w:rsidRPr="00147FA7">
      <w:rPr>
        <w:lang w:val="de-DE"/>
      </w:rPr>
      <w:t>Tél</w:t>
    </w:r>
    <w:proofErr w:type="spellEnd"/>
    <w:r w:rsidRPr="00147FA7">
      <w:rPr>
        <w:lang w:val="de-DE"/>
      </w:rPr>
      <w:t> : +49 2351 551 345</w:t>
    </w:r>
  </w:p>
  <w:p w14:paraId="48BCC114" w14:textId="6336597D" w:rsidR="00451228" w:rsidRPr="00147FA7" w:rsidRDefault="00451228" w:rsidP="00451228">
    <w:pPr>
      <w:pStyle w:val="ERCOAdresse"/>
      <w:framePr w:wrap="around" w:y="11341"/>
      <w:rPr>
        <w:lang w:val="de-DE"/>
      </w:rPr>
    </w:pPr>
    <w:r w:rsidRPr="00147FA7">
      <w:rPr>
        <w:lang w:val="de-DE"/>
      </w:rPr>
      <w:t>k.klein@erco.com</w:t>
    </w:r>
  </w:p>
  <w:p w14:paraId="0C47FE20" w14:textId="77777777" w:rsidR="00451228" w:rsidRPr="00E9541A" w:rsidRDefault="00451228" w:rsidP="00451228">
    <w:pPr>
      <w:pStyle w:val="ERCOAdresse"/>
      <w:framePr w:wrap="around" w:y="11341"/>
      <w:rPr>
        <w:lang w:val="en-US"/>
      </w:rPr>
    </w:pPr>
    <w:r w:rsidRPr="00E9541A">
      <w:rPr>
        <w:lang w:val="en-US"/>
      </w:rPr>
      <w:t>www.erco.com</w:t>
    </w:r>
    <w:bookmarkEnd w:id="0"/>
    <w:bookmarkEnd w:id="1"/>
  </w:p>
  <w:p w14:paraId="40ECCDA5" w14:textId="77777777" w:rsidR="00451228" w:rsidRPr="00E9541A" w:rsidRDefault="00451228" w:rsidP="00451228">
    <w:pPr>
      <w:pStyle w:val="ERCOAdresse"/>
      <w:framePr w:wrap="around" w:y="11341"/>
      <w:rPr>
        <w:lang w:val="en-US"/>
      </w:rPr>
    </w:pPr>
  </w:p>
  <w:p w14:paraId="5799F95F" w14:textId="77777777" w:rsidR="00451228" w:rsidRPr="00E9541A" w:rsidRDefault="00451228" w:rsidP="00451228">
    <w:pPr>
      <w:pStyle w:val="ERCOAdresse"/>
      <w:framePr w:wrap="around" w:y="11341"/>
      <w:rPr>
        <w:lang w:val="en-US"/>
      </w:rPr>
    </w:pPr>
  </w:p>
  <w:p w14:paraId="4900A7D3" w14:textId="77777777" w:rsidR="00451228" w:rsidRPr="00E9541A" w:rsidRDefault="00451228" w:rsidP="00451228">
    <w:pPr>
      <w:pStyle w:val="ERCOAdresse"/>
      <w:framePr w:wrap="around" w:y="11341"/>
      <w:rPr>
        <w:b/>
        <w:lang w:val="en-US"/>
      </w:rPr>
    </w:pPr>
    <w:r w:rsidRPr="00E9541A">
      <w:rPr>
        <w:b/>
        <w:lang w:val="en-US"/>
      </w:rPr>
      <w:t xml:space="preserve">mai public relations GmbH </w:t>
    </w:r>
  </w:p>
  <w:p w14:paraId="39331C39" w14:textId="13C6C255" w:rsidR="00451228" w:rsidRPr="00E9541A" w:rsidRDefault="00451228" w:rsidP="00451228">
    <w:pPr>
      <w:pStyle w:val="ERCOAdresse"/>
      <w:framePr w:wrap="around" w:y="11341"/>
      <w:rPr>
        <w:lang w:val="en-US"/>
      </w:rPr>
    </w:pPr>
    <w:r w:rsidRPr="00E9541A">
      <w:rPr>
        <w:lang w:val="en-US"/>
      </w:rPr>
      <w:t>Arno Heitland</w:t>
    </w:r>
  </w:p>
  <w:p w14:paraId="78CE96FD" w14:textId="51E2C915" w:rsidR="00451228" w:rsidRPr="00263B3C" w:rsidRDefault="00DA2840" w:rsidP="00451228">
    <w:pPr>
      <w:pStyle w:val="ERCOAdresse"/>
      <w:framePr w:wrap="around" w:y="11341"/>
    </w:pPr>
    <w:r>
      <w:t>Consultant senior relations publiques</w:t>
    </w:r>
  </w:p>
  <w:p w14:paraId="28835169" w14:textId="77777777" w:rsidR="00451228" w:rsidRPr="00547FCF" w:rsidRDefault="00451228" w:rsidP="00451228">
    <w:pPr>
      <w:pStyle w:val="ERCOAdresse"/>
      <w:framePr w:wrap="around" w:y="11341"/>
    </w:pPr>
    <w:proofErr w:type="spellStart"/>
    <w:r>
      <w:t>Leuschnerdamm</w:t>
    </w:r>
    <w:proofErr w:type="spellEnd"/>
    <w:r>
      <w:t xml:space="preserve"> 13</w:t>
    </w:r>
  </w:p>
  <w:p w14:paraId="291DEB93" w14:textId="0BAA87FB" w:rsidR="004E1BAF" w:rsidRDefault="00451228" w:rsidP="00451228">
    <w:pPr>
      <w:pStyle w:val="ERCOAdresse"/>
      <w:framePr w:wrap="around" w:y="11341"/>
      <w:rPr>
        <w:lang w:val="de-DE"/>
      </w:rPr>
    </w:pPr>
    <w:r w:rsidRPr="00147FA7">
      <w:rPr>
        <w:lang w:val="de-DE"/>
      </w:rPr>
      <w:t>10999 Berlin</w:t>
    </w:r>
  </w:p>
  <w:p w14:paraId="44DA7440" w14:textId="77777777" w:rsidR="004E1BAF" w:rsidRDefault="004E1BAF" w:rsidP="00451228">
    <w:pPr>
      <w:pStyle w:val="ERCOAdresse"/>
      <w:framePr w:wrap="around" w:y="11341"/>
      <w:rPr>
        <w:lang w:val="de-DE"/>
      </w:rPr>
    </w:pPr>
    <w:proofErr w:type="spellStart"/>
    <w:r>
      <w:rPr>
        <w:lang w:val="de-DE"/>
      </w:rPr>
      <w:t>Allemagne</w:t>
    </w:r>
    <w:proofErr w:type="spellEnd"/>
  </w:p>
  <w:p w14:paraId="622A5FC5" w14:textId="308A4DE1" w:rsidR="00451228" w:rsidRPr="00147FA7" w:rsidRDefault="00451228" w:rsidP="00451228">
    <w:pPr>
      <w:pStyle w:val="ERCOAdresse"/>
      <w:framePr w:wrap="around" w:y="11341"/>
      <w:rPr>
        <w:lang w:val="de-DE"/>
      </w:rPr>
    </w:pPr>
    <w:proofErr w:type="spellStart"/>
    <w:r w:rsidRPr="00147FA7">
      <w:rPr>
        <w:lang w:val="de-DE"/>
      </w:rPr>
      <w:t>Tél</w:t>
    </w:r>
    <w:proofErr w:type="spellEnd"/>
    <w:r w:rsidRPr="00147FA7">
      <w:rPr>
        <w:lang w:val="de-DE"/>
      </w:rPr>
      <w:t> : +49 30 66 40 40 558</w:t>
    </w:r>
  </w:p>
  <w:p w14:paraId="0EA8FEBB" w14:textId="77777777" w:rsidR="00451228" w:rsidRPr="00147FA7" w:rsidRDefault="0006005E" w:rsidP="00451228">
    <w:pPr>
      <w:pStyle w:val="ERCOAdresse"/>
      <w:framePr w:wrap="around" w:y="11341"/>
      <w:rPr>
        <w:lang w:val="de-DE"/>
      </w:rPr>
    </w:pPr>
    <w:hyperlink r:id="rId1" w:history="1">
      <w:r w:rsidRPr="00147FA7">
        <w:rPr>
          <w:lang w:val="de-DE"/>
        </w:rPr>
        <w:t>erco@maipr.com</w:t>
      </w:r>
    </w:hyperlink>
  </w:p>
  <w:p w14:paraId="04411092" w14:textId="77777777" w:rsidR="00451228" w:rsidRPr="00147FA7" w:rsidRDefault="00451228" w:rsidP="00451228">
    <w:pPr>
      <w:pStyle w:val="ERCOAdresse"/>
      <w:framePr w:wrap="around" w:y="11341"/>
      <w:rPr>
        <w:lang w:val="de-DE"/>
      </w:rPr>
    </w:pPr>
    <w:r w:rsidRPr="00147FA7">
      <w:rPr>
        <w:lang w:val="de-DE"/>
      </w:rPr>
      <w:t>www.maipr.com</w:t>
    </w:r>
  </w:p>
  <w:p w14:paraId="4BE9C971" w14:textId="77777777" w:rsidR="00547FCF" w:rsidRDefault="00547FCF">
    <w:pPr>
      <w:pStyle w:val="Kopfzeile"/>
    </w:pPr>
    <w:r>
      <w:rPr>
        <w:noProof/>
        <w:lang w:val="de-DE"/>
      </w:rPr>
      <w:drawing>
        <wp:anchor distT="0" distB="0" distL="114300" distR="114300" simplePos="0" relativeHeight="25165824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0E046D4"/>
    <w:multiLevelType w:val="hybridMultilevel"/>
    <w:tmpl w:val="41B048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816262554">
    <w:abstractNumId w:val="0"/>
  </w:num>
  <w:num w:numId="2" w16cid:durableId="340351439">
    <w:abstractNumId w:val="5"/>
  </w:num>
  <w:num w:numId="3" w16cid:durableId="572082068">
    <w:abstractNumId w:val="4"/>
  </w:num>
  <w:num w:numId="4" w16cid:durableId="1034161358">
    <w:abstractNumId w:val="3"/>
  </w:num>
  <w:num w:numId="5" w16cid:durableId="1492792069">
    <w:abstractNumId w:val="2"/>
  </w:num>
  <w:num w:numId="6" w16cid:durableId="1614745910">
    <w:abstractNumId w:val="1"/>
  </w:num>
  <w:num w:numId="7" w16cid:durableId="590504902">
    <w:abstractNumId w:val="6"/>
  </w:num>
  <w:num w:numId="8" w16cid:durableId="80146597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2B60"/>
    <w:rsid w:val="000473CC"/>
    <w:rsid w:val="000502FE"/>
    <w:rsid w:val="000525B2"/>
    <w:rsid w:val="000537B9"/>
    <w:rsid w:val="000541CC"/>
    <w:rsid w:val="00056217"/>
    <w:rsid w:val="0005621C"/>
    <w:rsid w:val="00056857"/>
    <w:rsid w:val="0006005E"/>
    <w:rsid w:val="00063476"/>
    <w:rsid w:val="000657F8"/>
    <w:rsid w:val="000673D5"/>
    <w:rsid w:val="00067B22"/>
    <w:rsid w:val="0007469C"/>
    <w:rsid w:val="00074A92"/>
    <w:rsid w:val="0007750C"/>
    <w:rsid w:val="000778B4"/>
    <w:rsid w:val="00084D5F"/>
    <w:rsid w:val="0009061C"/>
    <w:rsid w:val="000922EF"/>
    <w:rsid w:val="000923F1"/>
    <w:rsid w:val="000945E5"/>
    <w:rsid w:val="00095B3A"/>
    <w:rsid w:val="000A2E92"/>
    <w:rsid w:val="000A334D"/>
    <w:rsid w:val="000A361A"/>
    <w:rsid w:val="000A3F5A"/>
    <w:rsid w:val="000A7D73"/>
    <w:rsid w:val="000B2BFB"/>
    <w:rsid w:val="000B32E5"/>
    <w:rsid w:val="000B49A0"/>
    <w:rsid w:val="000B5590"/>
    <w:rsid w:val="000B5A53"/>
    <w:rsid w:val="000B69C1"/>
    <w:rsid w:val="000D00D9"/>
    <w:rsid w:val="000D357F"/>
    <w:rsid w:val="000D3F3F"/>
    <w:rsid w:val="000D5052"/>
    <w:rsid w:val="000D698B"/>
    <w:rsid w:val="000D7BBB"/>
    <w:rsid w:val="000D7DD6"/>
    <w:rsid w:val="000D7F2F"/>
    <w:rsid w:val="000E1158"/>
    <w:rsid w:val="000E6241"/>
    <w:rsid w:val="000F74AB"/>
    <w:rsid w:val="00102249"/>
    <w:rsid w:val="001064D1"/>
    <w:rsid w:val="0010782F"/>
    <w:rsid w:val="001114F3"/>
    <w:rsid w:val="00113AA5"/>
    <w:rsid w:val="001146F7"/>
    <w:rsid w:val="00125E44"/>
    <w:rsid w:val="00132C16"/>
    <w:rsid w:val="001340CE"/>
    <w:rsid w:val="0013778A"/>
    <w:rsid w:val="001452BF"/>
    <w:rsid w:val="00147FA7"/>
    <w:rsid w:val="00151D2F"/>
    <w:rsid w:val="00151D7F"/>
    <w:rsid w:val="001551AA"/>
    <w:rsid w:val="00163F36"/>
    <w:rsid w:val="00165C42"/>
    <w:rsid w:val="0016676F"/>
    <w:rsid w:val="00167613"/>
    <w:rsid w:val="001718D9"/>
    <w:rsid w:val="001720E5"/>
    <w:rsid w:val="00175616"/>
    <w:rsid w:val="00177B0B"/>
    <w:rsid w:val="001808BE"/>
    <w:rsid w:val="001814F1"/>
    <w:rsid w:val="00183568"/>
    <w:rsid w:val="001837A7"/>
    <w:rsid w:val="001852D1"/>
    <w:rsid w:val="001854C0"/>
    <w:rsid w:val="00185AAE"/>
    <w:rsid w:val="00186399"/>
    <w:rsid w:val="001915D3"/>
    <w:rsid w:val="00194E1A"/>
    <w:rsid w:val="001971D5"/>
    <w:rsid w:val="001A27C3"/>
    <w:rsid w:val="001A4A60"/>
    <w:rsid w:val="001A5D26"/>
    <w:rsid w:val="001B03FD"/>
    <w:rsid w:val="001B2881"/>
    <w:rsid w:val="001B400D"/>
    <w:rsid w:val="001B4C89"/>
    <w:rsid w:val="001B6E0B"/>
    <w:rsid w:val="001B7C4D"/>
    <w:rsid w:val="001C0450"/>
    <w:rsid w:val="001C29B9"/>
    <w:rsid w:val="001C6A91"/>
    <w:rsid w:val="001D0E58"/>
    <w:rsid w:val="001D153E"/>
    <w:rsid w:val="001D2A28"/>
    <w:rsid w:val="001D3C86"/>
    <w:rsid w:val="001E267C"/>
    <w:rsid w:val="001E2E49"/>
    <w:rsid w:val="001E4220"/>
    <w:rsid w:val="001E4EC6"/>
    <w:rsid w:val="001E7D98"/>
    <w:rsid w:val="001F21CC"/>
    <w:rsid w:val="001F3AFE"/>
    <w:rsid w:val="001F7B13"/>
    <w:rsid w:val="0020228E"/>
    <w:rsid w:val="00203ECD"/>
    <w:rsid w:val="00207E6D"/>
    <w:rsid w:val="00214192"/>
    <w:rsid w:val="00215386"/>
    <w:rsid w:val="00215839"/>
    <w:rsid w:val="00217908"/>
    <w:rsid w:val="002214B4"/>
    <w:rsid w:val="00223A70"/>
    <w:rsid w:val="00230296"/>
    <w:rsid w:val="00234D03"/>
    <w:rsid w:val="0023757E"/>
    <w:rsid w:val="00237C73"/>
    <w:rsid w:val="00237CBA"/>
    <w:rsid w:val="00242399"/>
    <w:rsid w:val="00242D09"/>
    <w:rsid w:val="00242D1F"/>
    <w:rsid w:val="00242F2A"/>
    <w:rsid w:val="002448E9"/>
    <w:rsid w:val="00246187"/>
    <w:rsid w:val="00246A10"/>
    <w:rsid w:val="00246B0B"/>
    <w:rsid w:val="00246F88"/>
    <w:rsid w:val="00253DEB"/>
    <w:rsid w:val="00256211"/>
    <w:rsid w:val="00263155"/>
    <w:rsid w:val="00263B3C"/>
    <w:rsid w:val="00267E7A"/>
    <w:rsid w:val="00270E41"/>
    <w:rsid w:val="00275659"/>
    <w:rsid w:val="0028005E"/>
    <w:rsid w:val="0028380D"/>
    <w:rsid w:val="00283D76"/>
    <w:rsid w:val="0029317F"/>
    <w:rsid w:val="00295A1C"/>
    <w:rsid w:val="002963F8"/>
    <w:rsid w:val="0029788E"/>
    <w:rsid w:val="00297D22"/>
    <w:rsid w:val="002A1093"/>
    <w:rsid w:val="002B4906"/>
    <w:rsid w:val="002B4B21"/>
    <w:rsid w:val="002C0754"/>
    <w:rsid w:val="002C2567"/>
    <w:rsid w:val="002C36AB"/>
    <w:rsid w:val="002D0AAA"/>
    <w:rsid w:val="002D0F28"/>
    <w:rsid w:val="002D4D3D"/>
    <w:rsid w:val="002E1C31"/>
    <w:rsid w:val="002F294A"/>
    <w:rsid w:val="002F2F68"/>
    <w:rsid w:val="002F43C0"/>
    <w:rsid w:val="002F6E78"/>
    <w:rsid w:val="00305EF9"/>
    <w:rsid w:val="003064FF"/>
    <w:rsid w:val="0031162C"/>
    <w:rsid w:val="003120D1"/>
    <w:rsid w:val="00315A81"/>
    <w:rsid w:val="00324F3A"/>
    <w:rsid w:val="003271AA"/>
    <w:rsid w:val="00330402"/>
    <w:rsid w:val="00331A82"/>
    <w:rsid w:val="0033318E"/>
    <w:rsid w:val="00337FB2"/>
    <w:rsid w:val="00346363"/>
    <w:rsid w:val="003473CF"/>
    <w:rsid w:val="003509DF"/>
    <w:rsid w:val="0035113B"/>
    <w:rsid w:val="00352CB5"/>
    <w:rsid w:val="00353C18"/>
    <w:rsid w:val="00357B4C"/>
    <w:rsid w:val="0036189F"/>
    <w:rsid w:val="00376079"/>
    <w:rsid w:val="0038194B"/>
    <w:rsid w:val="003853D4"/>
    <w:rsid w:val="003902B1"/>
    <w:rsid w:val="00391C3D"/>
    <w:rsid w:val="00394B04"/>
    <w:rsid w:val="003A157C"/>
    <w:rsid w:val="003A2FFE"/>
    <w:rsid w:val="003B1ECC"/>
    <w:rsid w:val="003B259D"/>
    <w:rsid w:val="003B47C3"/>
    <w:rsid w:val="003B4E2B"/>
    <w:rsid w:val="003B6D1F"/>
    <w:rsid w:val="003C0B6A"/>
    <w:rsid w:val="003D0F12"/>
    <w:rsid w:val="003D6C53"/>
    <w:rsid w:val="003E1501"/>
    <w:rsid w:val="003E2CF9"/>
    <w:rsid w:val="003E3521"/>
    <w:rsid w:val="003E4ED4"/>
    <w:rsid w:val="003E5A86"/>
    <w:rsid w:val="003E7D25"/>
    <w:rsid w:val="003F1265"/>
    <w:rsid w:val="003F2E12"/>
    <w:rsid w:val="004003E2"/>
    <w:rsid w:val="00402D5B"/>
    <w:rsid w:val="00407686"/>
    <w:rsid w:val="00411202"/>
    <w:rsid w:val="004121E6"/>
    <w:rsid w:val="00413C20"/>
    <w:rsid w:val="00414579"/>
    <w:rsid w:val="00415A29"/>
    <w:rsid w:val="00416B90"/>
    <w:rsid w:val="00417B12"/>
    <w:rsid w:val="004236AE"/>
    <w:rsid w:val="004361E3"/>
    <w:rsid w:val="00450000"/>
    <w:rsid w:val="00450116"/>
    <w:rsid w:val="00451228"/>
    <w:rsid w:val="004523CA"/>
    <w:rsid w:val="004546EF"/>
    <w:rsid w:val="00464F2A"/>
    <w:rsid w:val="0047074A"/>
    <w:rsid w:val="004713E8"/>
    <w:rsid w:val="0047222A"/>
    <w:rsid w:val="00472A36"/>
    <w:rsid w:val="0047524C"/>
    <w:rsid w:val="0047768D"/>
    <w:rsid w:val="004779D8"/>
    <w:rsid w:val="00481DF5"/>
    <w:rsid w:val="00482881"/>
    <w:rsid w:val="00483F19"/>
    <w:rsid w:val="00486153"/>
    <w:rsid w:val="0048783D"/>
    <w:rsid w:val="004A026E"/>
    <w:rsid w:val="004A0364"/>
    <w:rsid w:val="004A10EE"/>
    <w:rsid w:val="004A1A5A"/>
    <w:rsid w:val="004A3B56"/>
    <w:rsid w:val="004B28F1"/>
    <w:rsid w:val="004B34DC"/>
    <w:rsid w:val="004C3C96"/>
    <w:rsid w:val="004C58EB"/>
    <w:rsid w:val="004C6656"/>
    <w:rsid w:val="004D1E14"/>
    <w:rsid w:val="004D2B83"/>
    <w:rsid w:val="004E084B"/>
    <w:rsid w:val="004E163C"/>
    <w:rsid w:val="004E1BAF"/>
    <w:rsid w:val="004E2ED1"/>
    <w:rsid w:val="004E4CBB"/>
    <w:rsid w:val="004E7FC9"/>
    <w:rsid w:val="004F0629"/>
    <w:rsid w:val="004F3038"/>
    <w:rsid w:val="004F5360"/>
    <w:rsid w:val="00504DB8"/>
    <w:rsid w:val="00512433"/>
    <w:rsid w:val="005156B0"/>
    <w:rsid w:val="0051771F"/>
    <w:rsid w:val="005245BE"/>
    <w:rsid w:val="00530125"/>
    <w:rsid w:val="00535EA0"/>
    <w:rsid w:val="005373DB"/>
    <w:rsid w:val="00541E1F"/>
    <w:rsid w:val="00546401"/>
    <w:rsid w:val="0054704E"/>
    <w:rsid w:val="00547FCF"/>
    <w:rsid w:val="0055010E"/>
    <w:rsid w:val="005513E1"/>
    <w:rsid w:val="00552289"/>
    <w:rsid w:val="0055425F"/>
    <w:rsid w:val="005543CE"/>
    <w:rsid w:val="005563F0"/>
    <w:rsid w:val="00562AE0"/>
    <w:rsid w:val="005652E8"/>
    <w:rsid w:val="005661FF"/>
    <w:rsid w:val="0056691F"/>
    <w:rsid w:val="0056728E"/>
    <w:rsid w:val="00567398"/>
    <w:rsid w:val="00570D19"/>
    <w:rsid w:val="00573CFF"/>
    <w:rsid w:val="005756DC"/>
    <w:rsid w:val="00575771"/>
    <w:rsid w:val="00576461"/>
    <w:rsid w:val="005800B5"/>
    <w:rsid w:val="00582750"/>
    <w:rsid w:val="005836D6"/>
    <w:rsid w:val="00585995"/>
    <w:rsid w:val="0058660A"/>
    <w:rsid w:val="00596003"/>
    <w:rsid w:val="005A11D2"/>
    <w:rsid w:val="005A2018"/>
    <w:rsid w:val="005A2857"/>
    <w:rsid w:val="005A2ABC"/>
    <w:rsid w:val="005A3280"/>
    <w:rsid w:val="005A4DBE"/>
    <w:rsid w:val="005A6371"/>
    <w:rsid w:val="005A742F"/>
    <w:rsid w:val="005B1F59"/>
    <w:rsid w:val="005B67D3"/>
    <w:rsid w:val="005C2E9B"/>
    <w:rsid w:val="005C4F93"/>
    <w:rsid w:val="005C5544"/>
    <w:rsid w:val="005D2D00"/>
    <w:rsid w:val="005D4DE6"/>
    <w:rsid w:val="005D5630"/>
    <w:rsid w:val="005D634F"/>
    <w:rsid w:val="005E4099"/>
    <w:rsid w:val="00600D2A"/>
    <w:rsid w:val="00601847"/>
    <w:rsid w:val="00603429"/>
    <w:rsid w:val="00604A12"/>
    <w:rsid w:val="00604B21"/>
    <w:rsid w:val="006062F3"/>
    <w:rsid w:val="0060786E"/>
    <w:rsid w:val="006108DA"/>
    <w:rsid w:val="00612689"/>
    <w:rsid w:val="00613A03"/>
    <w:rsid w:val="006155A2"/>
    <w:rsid w:val="006261F5"/>
    <w:rsid w:val="00627048"/>
    <w:rsid w:val="00631A6B"/>
    <w:rsid w:val="006326F3"/>
    <w:rsid w:val="00634458"/>
    <w:rsid w:val="0063779C"/>
    <w:rsid w:val="00646A67"/>
    <w:rsid w:val="00650C0D"/>
    <w:rsid w:val="0065429C"/>
    <w:rsid w:val="00671D19"/>
    <w:rsid w:val="00672535"/>
    <w:rsid w:val="00675EB7"/>
    <w:rsid w:val="00677FDB"/>
    <w:rsid w:val="006811D2"/>
    <w:rsid w:val="006823B2"/>
    <w:rsid w:val="00683D1E"/>
    <w:rsid w:val="00684A21"/>
    <w:rsid w:val="00685C7C"/>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0BEE"/>
    <w:rsid w:val="006E5015"/>
    <w:rsid w:val="006E6291"/>
    <w:rsid w:val="006E6C46"/>
    <w:rsid w:val="006E754D"/>
    <w:rsid w:val="006F00B0"/>
    <w:rsid w:val="006F38DD"/>
    <w:rsid w:val="006F3A44"/>
    <w:rsid w:val="006F4301"/>
    <w:rsid w:val="006F602C"/>
    <w:rsid w:val="00702DFF"/>
    <w:rsid w:val="0070515E"/>
    <w:rsid w:val="00707D53"/>
    <w:rsid w:val="00713D67"/>
    <w:rsid w:val="00722429"/>
    <w:rsid w:val="00722CA4"/>
    <w:rsid w:val="007239CF"/>
    <w:rsid w:val="00723D46"/>
    <w:rsid w:val="0072481B"/>
    <w:rsid w:val="00733DA9"/>
    <w:rsid w:val="00734FCC"/>
    <w:rsid w:val="007376E4"/>
    <w:rsid w:val="007501F5"/>
    <w:rsid w:val="00752C27"/>
    <w:rsid w:val="00757432"/>
    <w:rsid w:val="0076199A"/>
    <w:rsid w:val="00764725"/>
    <w:rsid w:val="00772E27"/>
    <w:rsid w:val="0077629F"/>
    <w:rsid w:val="00780D06"/>
    <w:rsid w:val="007824B7"/>
    <w:rsid w:val="00784BF2"/>
    <w:rsid w:val="00787D34"/>
    <w:rsid w:val="0079138D"/>
    <w:rsid w:val="0079292F"/>
    <w:rsid w:val="0079420A"/>
    <w:rsid w:val="0079777B"/>
    <w:rsid w:val="007A437D"/>
    <w:rsid w:val="007A46EA"/>
    <w:rsid w:val="007A4757"/>
    <w:rsid w:val="007A5417"/>
    <w:rsid w:val="007A5E47"/>
    <w:rsid w:val="007B1BDB"/>
    <w:rsid w:val="007B1DAA"/>
    <w:rsid w:val="007B50C7"/>
    <w:rsid w:val="007C7179"/>
    <w:rsid w:val="007D0A57"/>
    <w:rsid w:val="007D1D35"/>
    <w:rsid w:val="007D3B88"/>
    <w:rsid w:val="007D4BFE"/>
    <w:rsid w:val="007D500F"/>
    <w:rsid w:val="007D71A4"/>
    <w:rsid w:val="007E32A5"/>
    <w:rsid w:val="007E4627"/>
    <w:rsid w:val="007E5224"/>
    <w:rsid w:val="007E6F59"/>
    <w:rsid w:val="007E7184"/>
    <w:rsid w:val="007F4384"/>
    <w:rsid w:val="007F692C"/>
    <w:rsid w:val="00801203"/>
    <w:rsid w:val="00813AD3"/>
    <w:rsid w:val="008144EE"/>
    <w:rsid w:val="00825BB0"/>
    <w:rsid w:val="00831118"/>
    <w:rsid w:val="0083311C"/>
    <w:rsid w:val="00834CBD"/>
    <w:rsid w:val="008364B5"/>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542"/>
    <w:rsid w:val="008A40F8"/>
    <w:rsid w:val="008A7189"/>
    <w:rsid w:val="008B2303"/>
    <w:rsid w:val="008B39C6"/>
    <w:rsid w:val="008C626E"/>
    <w:rsid w:val="008C7BCC"/>
    <w:rsid w:val="008D17B4"/>
    <w:rsid w:val="008D1B22"/>
    <w:rsid w:val="008D30E4"/>
    <w:rsid w:val="008E1574"/>
    <w:rsid w:val="008E431B"/>
    <w:rsid w:val="008E5BBE"/>
    <w:rsid w:val="008F35A3"/>
    <w:rsid w:val="008F3CFE"/>
    <w:rsid w:val="008F65D3"/>
    <w:rsid w:val="008F6DF0"/>
    <w:rsid w:val="009006D6"/>
    <w:rsid w:val="00904032"/>
    <w:rsid w:val="00905710"/>
    <w:rsid w:val="0091032E"/>
    <w:rsid w:val="0091178C"/>
    <w:rsid w:val="00911E27"/>
    <w:rsid w:val="0091284C"/>
    <w:rsid w:val="00912A1F"/>
    <w:rsid w:val="00913CEB"/>
    <w:rsid w:val="00915400"/>
    <w:rsid w:val="00923127"/>
    <w:rsid w:val="0092439A"/>
    <w:rsid w:val="00924428"/>
    <w:rsid w:val="00926298"/>
    <w:rsid w:val="00943A4D"/>
    <w:rsid w:val="00955ED1"/>
    <w:rsid w:val="00956E94"/>
    <w:rsid w:val="00974055"/>
    <w:rsid w:val="009761C3"/>
    <w:rsid w:val="009766D5"/>
    <w:rsid w:val="0098416A"/>
    <w:rsid w:val="009853A5"/>
    <w:rsid w:val="009906A9"/>
    <w:rsid w:val="00990E4B"/>
    <w:rsid w:val="0099195A"/>
    <w:rsid w:val="0099294D"/>
    <w:rsid w:val="0099506A"/>
    <w:rsid w:val="009978E0"/>
    <w:rsid w:val="009A2F4B"/>
    <w:rsid w:val="009A5109"/>
    <w:rsid w:val="009B0DF2"/>
    <w:rsid w:val="009B3143"/>
    <w:rsid w:val="009B4006"/>
    <w:rsid w:val="009C10DB"/>
    <w:rsid w:val="009C541D"/>
    <w:rsid w:val="009C5EF7"/>
    <w:rsid w:val="009D08BD"/>
    <w:rsid w:val="009D1109"/>
    <w:rsid w:val="009D119E"/>
    <w:rsid w:val="009D2559"/>
    <w:rsid w:val="009D2996"/>
    <w:rsid w:val="009D3F4E"/>
    <w:rsid w:val="009D515C"/>
    <w:rsid w:val="009D6EBA"/>
    <w:rsid w:val="009E4D4B"/>
    <w:rsid w:val="009E54CC"/>
    <w:rsid w:val="009E6510"/>
    <w:rsid w:val="009E6FAF"/>
    <w:rsid w:val="009F1AB1"/>
    <w:rsid w:val="009F34F8"/>
    <w:rsid w:val="009F40A7"/>
    <w:rsid w:val="009F5BC2"/>
    <w:rsid w:val="009F5F9A"/>
    <w:rsid w:val="00A00BBC"/>
    <w:rsid w:val="00A01564"/>
    <w:rsid w:val="00A02A0F"/>
    <w:rsid w:val="00A06C41"/>
    <w:rsid w:val="00A16012"/>
    <w:rsid w:val="00A21E3E"/>
    <w:rsid w:val="00A25EB1"/>
    <w:rsid w:val="00A3191A"/>
    <w:rsid w:val="00A339F1"/>
    <w:rsid w:val="00A50005"/>
    <w:rsid w:val="00A526BF"/>
    <w:rsid w:val="00A52853"/>
    <w:rsid w:val="00A56E55"/>
    <w:rsid w:val="00A579E4"/>
    <w:rsid w:val="00A60552"/>
    <w:rsid w:val="00A6249F"/>
    <w:rsid w:val="00A65634"/>
    <w:rsid w:val="00A670D5"/>
    <w:rsid w:val="00A74706"/>
    <w:rsid w:val="00A8215A"/>
    <w:rsid w:val="00A85BA7"/>
    <w:rsid w:val="00A87C98"/>
    <w:rsid w:val="00A92ED4"/>
    <w:rsid w:val="00A9511E"/>
    <w:rsid w:val="00AA0376"/>
    <w:rsid w:val="00AA149F"/>
    <w:rsid w:val="00AA2EAD"/>
    <w:rsid w:val="00AA6FA7"/>
    <w:rsid w:val="00AB072D"/>
    <w:rsid w:val="00AB5B53"/>
    <w:rsid w:val="00AB68B1"/>
    <w:rsid w:val="00AC02BE"/>
    <w:rsid w:val="00AC1E8D"/>
    <w:rsid w:val="00AC3115"/>
    <w:rsid w:val="00AC40D6"/>
    <w:rsid w:val="00AC5442"/>
    <w:rsid w:val="00AC567F"/>
    <w:rsid w:val="00AC5D79"/>
    <w:rsid w:val="00AC75E2"/>
    <w:rsid w:val="00AD0760"/>
    <w:rsid w:val="00AD09FE"/>
    <w:rsid w:val="00AD51F6"/>
    <w:rsid w:val="00AE39A0"/>
    <w:rsid w:val="00AE3A4C"/>
    <w:rsid w:val="00AE3F0F"/>
    <w:rsid w:val="00AE5A5E"/>
    <w:rsid w:val="00AF3425"/>
    <w:rsid w:val="00AF58AE"/>
    <w:rsid w:val="00B01A06"/>
    <w:rsid w:val="00B02919"/>
    <w:rsid w:val="00B02CC1"/>
    <w:rsid w:val="00B10351"/>
    <w:rsid w:val="00B12C34"/>
    <w:rsid w:val="00B13718"/>
    <w:rsid w:val="00B1555A"/>
    <w:rsid w:val="00B17A88"/>
    <w:rsid w:val="00B205CC"/>
    <w:rsid w:val="00B20782"/>
    <w:rsid w:val="00B23926"/>
    <w:rsid w:val="00B24C66"/>
    <w:rsid w:val="00B24F0D"/>
    <w:rsid w:val="00B25FD1"/>
    <w:rsid w:val="00B27EA1"/>
    <w:rsid w:val="00B326C5"/>
    <w:rsid w:val="00B33567"/>
    <w:rsid w:val="00B33734"/>
    <w:rsid w:val="00B40AE3"/>
    <w:rsid w:val="00B416FB"/>
    <w:rsid w:val="00B4260A"/>
    <w:rsid w:val="00B432C7"/>
    <w:rsid w:val="00B44C9E"/>
    <w:rsid w:val="00B47D20"/>
    <w:rsid w:val="00B501DC"/>
    <w:rsid w:val="00B53D8F"/>
    <w:rsid w:val="00B56BDD"/>
    <w:rsid w:val="00B56CE7"/>
    <w:rsid w:val="00B609EC"/>
    <w:rsid w:val="00B610F9"/>
    <w:rsid w:val="00B645C9"/>
    <w:rsid w:val="00B6468E"/>
    <w:rsid w:val="00B656B8"/>
    <w:rsid w:val="00B65A35"/>
    <w:rsid w:val="00B65B55"/>
    <w:rsid w:val="00B66FDE"/>
    <w:rsid w:val="00B67AF0"/>
    <w:rsid w:val="00B74F15"/>
    <w:rsid w:val="00B819C8"/>
    <w:rsid w:val="00B83C8B"/>
    <w:rsid w:val="00B95BF0"/>
    <w:rsid w:val="00BC319A"/>
    <w:rsid w:val="00BC3514"/>
    <w:rsid w:val="00BC4216"/>
    <w:rsid w:val="00BD5335"/>
    <w:rsid w:val="00BD581D"/>
    <w:rsid w:val="00BE0E44"/>
    <w:rsid w:val="00BE3975"/>
    <w:rsid w:val="00BE4B03"/>
    <w:rsid w:val="00BF338E"/>
    <w:rsid w:val="00BF7C85"/>
    <w:rsid w:val="00C01B80"/>
    <w:rsid w:val="00C05475"/>
    <w:rsid w:val="00C065F6"/>
    <w:rsid w:val="00C16F64"/>
    <w:rsid w:val="00C212E6"/>
    <w:rsid w:val="00C2497B"/>
    <w:rsid w:val="00C2517B"/>
    <w:rsid w:val="00C27783"/>
    <w:rsid w:val="00C44DB4"/>
    <w:rsid w:val="00C51726"/>
    <w:rsid w:val="00C61752"/>
    <w:rsid w:val="00C634A8"/>
    <w:rsid w:val="00C63FC7"/>
    <w:rsid w:val="00C64031"/>
    <w:rsid w:val="00C640B5"/>
    <w:rsid w:val="00C64D2C"/>
    <w:rsid w:val="00C65C40"/>
    <w:rsid w:val="00C67286"/>
    <w:rsid w:val="00C72D83"/>
    <w:rsid w:val="00C76A04"/>
    <w:rsid w:val="00C76F27"/>
    <w:rsid w:val="00C83C11"/>
    <w:rsid w:val="00C84C82"/>
    <w:rsid w:val="00C90C02"/>
    <w:rsid w:val="00C91F8F"/>
    <w:rsid w:val="00C939FE"/>
    <w:rsid w:val="00C941E0"/>
    <w:rsid w:val="00C9462A"/>
    <w:rsid w:val="00C967E6"/>
    <w:rsid w:val="00CA0138"/>
    <w:rsid w:val="00CA066C"/>
    <w:rsid w:val="00CA59DB"/>
    <w:rsid w:val="00CB08C1"/>
    <w:rsid w:val="00CB27FA"/>
    <w:rsid w:val="00CB67BE"/>
    <w:rsid w:val="00CB7E92"/>
    <w:rsid w:val="00CC5035"/>
    <w:rsid w:val="00CD14E0"/>
    <w:rsid w:val="00CD438D"/>
    <w:rsid w:val="00CE19B4"/>
    <w:rsid w:val="00CE34F2"/>
    <w:rsid w:val="00CF1011"/>
    <w:rsid w:val="00D026B7"/>
    <w:rsid w:val="00D02C76"/>
    <w:rsid w:val="00D03716"/>
    <w:rsid w:val="00D040CC"/>
    <w:rsid w:val="00D06469"/>
    <w:rsid w:val="00D075A9"/>
    <w:rsid w:val="00D31E0A"/>
    <w:rsid w:val="00D33AE0"/>
    <w:rsid w:val="00D33D45"/>
    <w:rsid w:val="00D3424E"/>
    <w:rsid w:val="00D34A48"/>
    <w:rsid w:val="00D378A3"/>
    <w:rsid w:val="00D42960"/>
    <w:rsid w:val="00D436BC"/>
    <w:rsid w:val="00D45D04"/>
    <w:rsid w:val="00D4714F"/>
    <w:rsid w:val="00D50181"/>
    <w:rsid w:val="00D51B99"/>
    <w:rsid w:val="00D562DF"/>
    <w:rsid w:val="00D6532E"/>
    <w:rsid w:val="00D66E58"/>
    <w:rsid w:val="00D67FCD"/>
    <w:rsid w:val="00D721A1"/>
    <w:rsid w:val="00D728DF"/>
    <w:rsid w:val="00D7357D"/>
    <w:rsid w:val="00D7380B"/>
    <w:rsid w:val="00D74215"/>
    <w:rsid w:val="00D743F0"/>
    <w:rsid w:val="00D77D03"/>
    <w:rsid w:val="00D807B9"/>
    <w:rsid w:val="00D80D67"/>
    <w:rsid w:val="00D80E83"/>
    <w:rsid w:val="00D811CB"/>
    <w:rsid w:val="00D83029"/>
    <w:rsid w:val="00D84D97"/>
    <w:rsid w:val="00D85A23"/>
    <w:rsid w:val="00D900D3"/>
    <w:rsid w:val="00D90C1C"/>
    <w:rsid w:val="00D9328E"/>
    <w:rsid w:val="00D9376C"/>
    <w:rsid w:val="00DA0021"/>
    <w:rsid w:val="00DA09EC"/>
    <w:rsid w:val="00DA2840"/>
    <w:rsid w:val="00DA2D06"/>
    <w:rsid w:val="00DA390B"/>
    <w:rsid w:val="00DA4B3E"/>
    <w:rsid w:val="00DA62FA"/>
    <w:rsid w:val="00DA7FDF"/>
    <w:rsid w:val="00DB2A10"/>
    <w:rsid w:val="00DB720F"/>
    <w:rsid w:val="00DC2D3C"/>
    <w:rsid w:val="00DC4553"/>
    <w:rsid w:val="00DC4C5D"/>
    <w:rsid w:val="00DC6514"/>
    <w:rsid w:val="00DD29B9"/>
    <w:rsid w:val="00DD3562"/>
    <w:rsid w:val="00DD4479"/>
    <w:rsid w:val="00DE04B9"/>
    <w:rsid w:val="00DF1DEC"/>
    <w:rsid w:val="00DF2EDA"/>
    <w:rsid w:val="00DF44F7"/>
    <w:rsid w:val="00DF5832"/>
    <w:rsid w:val="00DF7EBE"/>
    <w:rsid w:val="00E002FF"/>
    <w:rsid w:val="00E00C73"/>
    <w:rsid w:val="00E110A6"/>
    <w:rsid w:val="00E1170E"/>
    <w:rsid w:val="00E123B8"/>
    <w:rsid w:val="00E1491F"/>
    <w:rsid w:val="00E169D8"/>
    <w:rsid w:val="00E230A0"/>
    <w:rsid w:val="00E253EF"/>
    <w:rsid w:val="00E316A2"/>
    <w:rsid w:val="00E3228C"/>
    <w:rsid w:val="00E326D9"/>
    <w:rsid w:val="00E41250"/>
    <w:rsid w:val="00E43B79"/>
    <w:rsid w:val="00E44853"/>
    <w:rsid w:val="00E45483"/>
    <w:rsid w:val="00E45E09"/>
    <w:rsid w:val="00E46F3B"/>
    <w:rsid w:val="00E502E2"/>
    <w:rsid w:val="00E54674"/>
    <w:rsid w:val="00E5556A"/>
    <w:rsid w:val="00E557F6"/>
    <w:rsid w:val="00E64F06"/>
    <w:rsid w:val="00E6613E"/>
    <w:rsid w:val="00E71DBA"/>
    <w:rsid w:val="00E75C55"/>
    <w:rsid w:val="00E813AA"/>
    <w:rsid w:val="00E821F0"/>
    <w:rsid w:val="00E90D01"/>
    <w:rsid w:val="00E935AD"/>
    <w:rsid w:val="00E9397F"/>
    <w:rsid w:val="00E948EA"/>
    <w:rsid w:val="00E9541A"/>
    <w:rsid w:val="00E96AB6"/>
    <w:rsid w:val="00E978E1"/>
    <w:rsid w:val="00EA041A"/>
    <w:rsid w:val="00EA0C78"/>
    <w:rsid w:val="00EA6AA4"/>
    <w:rsid w:val="00EB0B31"/>
    <w:rsid w:val="00EC0B80"/>
    <w:rsid w:val="00EC1C08"/>
    <w:rsid w:val="00EC25F1"/>
    <w:rsid w:val="00EC351D"/>
    <w:rsid w:val="00EC3D5F"/>
    <w:rsid w:val="00EC56D3"/>
    <w:rsid w:val="00EC67E5"/>
    <w:rsid w:val="00ED02E5"/>
    <w:rsid w:val="00ED2F80"/>
    <w:rsid w:val="00ED315F"/>
    <w:rsid w:val="00ED3E12"/>
    <w:rsid w:val="00ED48D9"/>
    <w:rsid w:val="00ED4F9E"/>
    <w:rsid w:val="00EE220B"/>
    <w:rsid w:val="00EE2900"/>
    <w:rsid w:val="00EE6783"/>
    <w:rsid w:val="00EF7513"/>
    <w:rsid w:val="00F10995"/>
    <w:rsid w:val="00F13348"/>
    <w:rsid w:val="00F13ED8"/>
    <w:rsid w:val="00F13FF0"/>
    <w:rsid w:val="00F15853"/>
    <w:rsid w:val="00F16823"/>
    <w:rsid w:val="00F17C5C"/>
    <w:rsid w:val="00F21AE9"/>
    <w:rsid w:val="00F2284F"/>
    <w:rsid w:val="00F26635"/>
    <w:rsid w:val="00F30197"/>
    <w:rsid w:val="00F3148F"/>
    <w:rsid w:val="00F33700"/>
    <w:rsid w:val="00F358B5"/>
    <w:rsid w:val="00F35B54"/>
    <w:rsid w:val="00F361FC"/>
    <w:rsid w:val="00F4068A"/>
    <w:rsid w:val="00F453D7"/>
    <w:rsid w:val="00F5111F"/>
    <w:rsid w:val="00F52E3F"/>
    <w:rsid w:val="00F53BCC"/>
    <w:rsid w:val="00F54274"/>
    <w:rsid w:val="00F57BC9"/>
    <w:rsid w:val="00F60CE6"/>
    <w:rsid w:val="00F61839"/>
    <w:rsid w:val="00F620EE"/>
    <w:rsid w:val="00F625AA"/>
    <w:rsid w:val="00F65401"/>
    <w:rsid w:val="00F658B9"/>
    <w:rsid w:val="00F65991"/>
    <w:rsid w:val="00F674E1"/>
    <w:rsid w:val="00F74B54"/>
    <w:rsid w:val="00F75304"/>
    <w:rsid w:val="00F753A2"/>
    <w:rsid w:val="00F75722"/>
    <w:rsid w:val="00F767B7"/>
    <w:rsid w:val="00F76DCC"/>
    <w:rsid w:val="00F77EE9"/>
    <w:rsid w:val="00F86E30"/>
    <w:rsid w:val="00F906B3"/>
    <w:rsid w:val="00F90B4C"/>
    <w:rsid w:val="00F90D78"/>
    <w:rsid w:val="00F92BEF"/>
    <w:rsid w:val="00FB23B7"/>
    <w:rsid w:val="00FB3FF8"/>
    <w:rsid w:val="00FB481E"/>
    <w:rsid w:val="00FB5F81"/>
    <w:rsid w:val="00FB61C3"/>
    <w:rsid w:val="00FC2F75"/>
    <w:rsid w:val="00FD4E44"/>
    <w:rsid w:val="00FD5E30"/>
    <w:rsid w:val="00FE1036"/>
    <w:rsid w:val="00FE26C3"/>
    <w:rsid w:val="00FE32E7"/>
    <w:rsid w:val="00FE3EF6"/>
    <w:rsid w:val="00FE5BAD"/>
    <w:rsid w:val="00FF083F"/>
    <w:rsid w:val="00FF25E1"/>
    <w:rsid w:val="00FF5C2F"/>
    <w:rsid w:val="00FF70B1"/>
    <w:rsid w:val="00FF7893"/>
    <w:rsid w:val="1ED3C994"/>
    <w:rsid w:val="386FA0D1"/>
    <w:rsid w:val="78DDC486"/>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fr-FR"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0D7F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com/press/7941/fr" TargetMode="External"/><Relationship Id="rId18" Type="http://schemas.openxmlformats.org/officeDocument/2006/relationships/hyperlink" Target="https://www.erco.com/press/8014/fr" TargetMode="External"/><Relationship Id="rId26" Type="http://schemas.openxmlformats.org/officeDocument/2006/relationships/hyperlink" Target="https://www.erco.com/press/6770/fr" TargetMode="External"/><Relationship Id="rId21" Type="http://schemas.openxmlformats.org/officeDocument/2006/relationships/hyperlink" Target="https://www.erco.com/press/8014/fr" TargetMode="External"/><Relationship Id="rId34" Type="http://schemas.openxmlformats.org/officeDocument/2006/relationships/hyperlink" Target="https://press.erco.com/fr" TargetMode="External"/><Relationship Id="rId7" Type="http://schemas.openxmlformats.org/officeDocument/2006/relationships/settings" Target="settings.xml"/><Relationship Id="rId12" Type="http://schemas.openxmlformats.org/officeDocument/2006/relationships/hyperlink" Target="https://www.erco.com/press/8014/fr" TargetMode="External"/><Relationship Id="rId17" Type="http://schemas.openxmlformats.org/officeDocument/2006/relationships/hyperlink" Target="https://www.erco.com/press/8015/fr" TargetMode="External"/><Relationship Id="rId25" Type="http://schemas.openxmlformats.org/officeDocument/2006/relationships/hyperlink" Target="https://www.erco.com/press/8014/fr" TargetMode="External"/><Relationship Id="rId33" Type="http://schemas.openxmlformats.org/officeDocument/2006/relationships/image" Target="media/image7.png"/><Relationship Id="rId38"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www.erco.com/press/8016/fr" TargetMode="External"/><Relationship Id="rId20" Type="http://schemas.openxmlformats.org/officeDocument/2006/relationships/hyperlink" Target="https://www.erco.com/press/8015/fr" TargetMode="External"/><Relationship Id="rId29" Type="http://schemas.openxmlformats.org/officeDocument/2006/relationships/image" Target="media/image3.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8015/fr" TargetMode="External"/><Relationship Id="rId24" Type="http://schemas.openxmlformats.org/officeDocument/2006/relationships/hyperlink" Target="https://www.erco.com/press/8015/fr" TargetMode="External"/><Relationship Id="rId32" Type="http://schemas.openxmlformats.org/officeDocument/2006/relationships/image" Target="media/image6.png"/><Relationship Id="rId37"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www.erco.com/press/7941/fr" TargetMode="External"/><Relationship Id="rId23" Type="http://schemas.openxmlformats.org/officeDocument/2006/relationships/hyperlink" Target="https://www.erco.com/press/6998/fr" TargetMode="External"/><Relationship Id="rId28" Type="http://schemas.openxmlformats.org/officeDocument/2006/relationships/image" Target="media/image2.png"/><Relationship Id="rId36"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www.erco.com/press/8016/fr" TargetMode="External"/><Relationship Id="rId31" Type="http://schemas.openxmlformats.org/officeDocument/2006/relationships/image" Target="media/image5.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311/fr" TargetMode="External"/><Relationship Id="rId22" Type="http://schemas.openxmlformats.org/officeDocument/2006/relationships/hyperlink" Target="https://www.erco.com/press/7320/fr" TargetMode="External"/><Relationship Id="rId27" Type="http://schemas.openxmlformats.org/officeDocument/2006/relationships/image" Target="media/image1.png"/><Relationship Id="rId30" Type="http://schemas.openxmlformats.org/officeDocument/2006/relationships/image" Target="media/image4.png"/><Relationship Id="rId35" Type="http://schemas.openxmlformats.org/officeDocument/2006/relationships/header" Target="header1.xm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A4C2206FA6BEFF4DBE26DB79C44D74BD" ma:contentTypeVersion="18" ma:contentTypeDescription="Ein neues Dokument erstellen." ma:contentTypeScope="" ma:versionID="de2477caa224e101c8a8e1a1398a3a14">
  <xsd:schema xmlns:xsd="http://www.w3.org/2001/XMLSchema" xmlns:xs="http://www.w3.org/2001/XMLSchema" xmlns:p="http://schemas.microsoft.com/office/2006/metadata/properties" xmlns:ns2="5293052f-bc93-49e0-a699-a8d82c4c0c94" xmlns:ns3="24fbfca2-91ed-4032-8a85-8b1e99598154" targetNamespace="http://schemas.microsoft.com/office/2006/metadata/properties" ma:root="true" ma:fieldsID="77e38045a1aff5110c48a8648831a2ba" ns2:_="" ns3:_="">
    <xsd:import namespace="5293052f-bc93-49e0-a699-a8d82c4c0c94"/>
    <xsd:import namespace="24fbfca2-91ed-4032-8a85-8b1e995981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3052f-bc93-49e0-a699-a8d82c4c0c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bfca2-91ed-4032-8a85-8b1e9959815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75f51d0-5477-4390-afe1-79cecd43a1c7}" ma:internalName="TaxCatchAll" ma:showField="CatchAllData" ma:web="24fbfca2-91ed-4032-8a85-8b1e99598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293052f-bc93-49e0-a699-a8d82c4c0c94">
      <Terms xmlns="http://schemas.microsoft.com/office/infopath/2007/PartnerControls"/>
    </lcf76f155ced4ddcb4097134ff3c332f>
    <TaxCatchAll xmlns="24fbfca2-91ed-4032-8a85-8b1e99598154"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EC9C0A6-6DD6-4AF4-AC45-2D542BA1DE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93052f-bc93-49e0-a699-a8d82c4c0c94"/>
    <ds:schemaRef ds:uri="24fbfca2-91ed-4032-8a85-8b1e9959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73D6631-3768-4630-BC32-DA5FB11198A6}">
  <ds:schemaRefs>
    <ds:schemaRef ds:uri="http://schemas.openxmlformats.org/officeDocument/2006/bibliography"/>
  </ds:schemaRefs>
</ds:datastoreItem>
</file>

<file path=customXml/itemProps3.xml><?xml version="1.0" encoding="utf-8"?>
<ds:datastoreItem xmlns:ds="http://schemas.openxmlformats.org/officeDocument/2006/customXml" ds:itemID="{C0EBEF0A-F5DB-4220-BFD0-AB8A3B5A934D}">
  <ds:schemaRefs>
    <ds:schemaRef ds:uri="http://schemas.microsoft.com/office/2006/metadata/properties"/>
    <ds:schemaRef ds:uri="http://schemas.microsoft.com/office/infopath/2007/PartnerControls"/>
    <ds:schemaRef ds:uri="5293052f-bc93-49e0-a699-a8d82c4c0c94"/>
    <ds:schemaRef ds:uri="24fbfca2-91ed-4032-8a85-8b1e99598154"/>
  </ds:schemaRefs>
</ds:datastoreItem>
</file>

<file path=customXml/itemProps4.xml><?xml version="1.0" encoding="utf-8"?>
<ds:datastoreItem xmlns:ds="http://schemas.openxmlformats.org/officeDocument/2006/customXml" ds:itemID="{CCCDA3E2-B889-43C6-864D-685BCFF2C3F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1426</Words>
  <Characters>8985</Characters>
  <Application>Microsoft Office Word</Application>
  <DocSecurity>0</DocSecurity>
  <Lines>74</Lines>
  <Paragraphs>20</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10391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2025-01-27T10:31:00Z</dcterms:created>
  <dcterms:modified xsi:type="dcterms:W3CDTF">2025-04-07T14:16:00Z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0x010100A4C2206FA6BEFF4DBE26DB79C44D74BD</vt:lpwstr>
  </property>
  <property fmtid="{D5CDD505-2E9C-101B-9397-08002B2CF9AE}" pid="3" name="MediaServiceImageTags">
    <vt:lpwstr/>
  </property>
</Properties>
</file>