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5A4FEB" w14:textId="13F13487" w:rsidR="00D67FCD" w:rsidRDefault="00B24F0D" w:rsidP="00D67FCD">
      <w:pPr>
        <w:pStyle w:val="ERCOberschrift"/>
      </w:pPr>
      <w:r>
        <w:t>Per concept illuminotecnici coerenti che creano un ponte tra esterni e interni:</w:t>
      </w:r>
      <w:r w:rsidR="0001041B">
        <w:t xml:space="preserve"> </w:t>
      </w:r>
      <w:r w:rsidR="00D67FCD">
        <w:t xml:space="preserve">ERCO amplia il programma universale di </w:t>
      </w:r>
      <w:proofErr w:type="spellStart"/>
      <w:r w:rsidR="00D67FCD">
        <w:t>downlight</w:t>
      </w:r>
      <w:proofErr w:type="spellEnd"/>
      <w:r w:rsidR="00D67FCD">
        <w:t xml:space="preserve"> </w:t>
      </w:r>
      <w:proofErr w:type="spellStart"/>
      <w:r w:rsidR="00D67FCD">
        <w:t>Iku</w:t>
      </w:r>
      <w:proofErr w:type="spellEnd"/>
    </w:p>
    <w:p w14:paraId="21400E3A" w14:textId="77777777" w:rsidR="003853D4" w:rsidRPr="00BE0E44" w:rsidRDefault="003853D4" w:rsidP="003853D4">
      <w:pPr>
        <w:pStyle w:val="ERCOberschrift"/>
        <w:rPr>
          <w:b w:val="0"/>
        </w:rPr>
      </w:pPr>
    </w:p>
    <w:p w14:paraId="14AE08C0" w14:textId="2230B03F" w:rsidR="00D67FCD" w:rsidRDefault="00D67FCD" w:rsidP="00D67FCD">
      <w:pPr>
        <w:pStyle w:val="ERCOberschrift"/>
      </w:pPr>
      <w:proofErr w:type="spellStart"/>
      <w:r>
        <w:t>Lüdenscheid</w:t>
      </w:r>
      <w:proofErr w:type="spellEnd"/>
      <w:r>
        <w:t xml:space="preserve">, </w:t>
      </w:r>
      <w:r w:rsidR="00B36AD8">
        <w:t>April 2025</w:t>
      </w:r>
      <w:r>
        <w:rPr>
          <w:highlight w:val="yellow"/>
        </w:rPr>
        <w:t>.</w:t>
      </w:r>
      <w:r>
        <w:t xml:space="preserve"> Come elemento integrale dell’architettura, la luce crea un collegamento tra gli edifici e il contesto in cui si trovano. Guida le persone dall’esterno verso l’interno in modo chiaro e aiuta a raccontare una storia coerente. Ecco perché i progettisti desiderano strumenti di illuminazione ideato a partire da un approccio olistico. L’ampliamento della gamma di </w:t>
      </w:r>
      <w:proofErr w:type="spellStart"/>
      <w:r>
        <w:t>downlight</w:t>
      </w:r>
      <w:proofErr w:type="spellEnd"/>
      <w:r>
        <w:t xml:space="preserve"> IKU di ERCO soddisfa queste esigenze tanto nelle nuove costruzioni quanto negli edifici già esistenti, offrendo apparecchi di illuminazione per interni ed esterni, da </w:t>
      </w:r>
      <w:hyperlink r:id="rId11" w:history="1">
        <w:r w:rsidRPr="00B36AD8">
          <w:rPr>
            <w:rStyle w:val="Hyperlink"/>
          </w:rPr>
          <w:t>incasso</w:t>
        </w:r>
      </w:hyperlink>
      <w:r>
        <w:t xml:space="preserve"> o a </w:t>
      </w:r>
      <w:hyperlink r:id="rId12" w:history="1">
        <w:r w:rsidRPr="00B36AD8">
          <w:rPr>
            <w:rStyle w:val="Hyperlink"/>
          </w:rPr>
          <w:t>plafone</w:t>
        </w:r>
      </w:hyperlink>
      <w:r>
        <w:t xml:space="preserve"> o come </w:t>
      </w:r>
      <w:hyperlink r:id="rId13" w:history="1">
        <w:proofErr w:type="spellStart"/>
        <w:r w:rsidRPr="00B36AD8">
          <w:rPr>
            <w:rStyle w:val="Hyperlink"/>
          </w:rPr>
          <w:t>downlight</w:t>
        </w:r>
        <w:proofErr w:type="spellEnd"/>
        <w:r w:rsidRPr="00B36AD8">
          <w:rPr>
            <w:rStyle w:val="Hyperlink"/>
          </w:rPr>
          <w:t xml:space="preserve"> per binario elettrificato</w:t>
        </w:r>
      </w:hyperlink>
      <w:r>
        <w:t>.</w:t>
      </w:r>
    </w:p>
    <w:p w14:paraId="778B1114" w14:textId="77777777" w:rsidR="003853D4" w:rsidRDefault="003853D4" w:rsidP="003853D4">
      <w:pPr>
        <w:pStyle w:val="ERCOberschrift"/>
      </w:pPr>
    </w:p>
    <w:p w14:paraId="3E9BD674" w14:textId="0263010D" w:rsidR="00151D2F" w:rsidRDefault="0047074A" w:rsidP="00D67FCD">
      <w:pPr>
        <w:pStyle w:val="ERCOberschrift"/>
        <w:rPr>
          <w:b w:val="0"/>
          <w:bCs w:val="0"/>
        </w:rPr>
      </w:pPr>
      <w:r>
        <w:rPr>
          <w:b w:val="0"/>
        </w:rPr>
        <w:t xml:space="preserve">Gli attuali approcci architettonici e urbanistici rendono sempre più fluida la transizione tra spazi esterni e interni, integrando in modo deciso il contesto in cui si trova un edificio. I processi creativi e di utilizzo seguono un racconto coerente, quindi anche l’illuminazione dovrebbe sempre accompagnare gli utenti e offrire un’esperienza olistica dell’architettura. Tutto questo è possibile grazie a soluzioni di illuminazione progettate fin dall’inizio per essere dei sistemi altrettanto completi, come il programma di </w:t>
      </w:r>
      <w:proofErr w:type="spellStart"/>
      <w:r>
        <w:rPr>
          <w:b w:val="0"/>
        </w:rPr>
        <w:t>downlight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Iku</w:t>
      </w:r>
      <w:proofErr w:type="spellEnd"/>
      <w:r>
        <w:rPr>
          <w:b w:val="0"/>
        </w:rPr>
        <w:t xml:space="preserve"> di ERCO. </w:t>
      </w:r>
      <w:proofErr w:type="spellStart"/>
      <w:r>
        <w:rPr>
          <w:b w:val="0"/>
        </w:rPr>
        <w:t>Iku</w:t>
      </w:r>
      <w:proofErr w:type="spellEnd"/>
      <w:r>
        <w:rPr>
          <w:b w:val="0"/>
        </w:rPr>
        <w:t xml:space="preserve"> unisce la filosofia dell’illuminazione orientata alla percezione con un’efficienza energetica eccezionale e offre strumenti per quasi ogni contesto d’uso: agli </w:t>
      </w:r>
      <w:hyperlink r:id="rId14" w:history="1">
        <w:r w:rsidRPr="00B36AD8">
          <w:rPr>
            <w:rStyle w:val="Hyperlink"/>
            <w:b w:val="0"/>
          </w:rPr>
          <w:t xml:space="preserve">apparecchi da incasso nel soffitto </w:t>
        </w:r>
        <w:proofErr w:type="spellStart"/>
        <w:r w:rsidRPr="00B36AD8">
          <w:rPr>
            <w:rStyle w:val="Hyperlink"/>
            <w:b w:val="0"/>
          </w:rPr>
          <w:t>Iku</w:t>
        </w:r>
        <w:proofErr w:type="spellEnd"/>
      </w:hyperlink>
      <w:r>
        <w:rPr>
          <w:b w:val="0"/>
        </w:rPr>
        <w:t xml:space="preserve"> e ai </w:t>
      </w:r>
      <w:hyperlink r:id="rId15" w:history="1">
        <w:proofErr w:type="spellStart"/>
        <w:r w:rsidRPr="00B36AD8">
          <w:rPr>
            <w:rStyle w:val="Hyperlink"/>
            <w:b w:val="0"/>
          </w:rPr>
          <w:t>downlight</w:t>
        </w:r>
        <w:proofErr w:type="spellEnd"/>
        <w:r w:rsidRPr="00B36AD8">
          <w:rPr>
            <w:rStyle w:val="Hyperlink"/>
            <w:b w:val="0"/>
          </w:rPr>
          <w:t xml:space="preserve"> per binario elettrificato </w:t>
        </w:r>
        <w:proofErr w:type="spellStart"/>
        <w:r w:rsidRPr="00B36AD8">
          <w:rPr>
            <w:rStyle w:val="Hyperlink"/>
            <w:b w:val="0"/>
          </w:rPr>
          <w:t>Iku</w:t>
        </w:r>
        <w:proofErr w:type="spellEnd"/>
      </w:hyperlink>
      <w:r>
        <w:rPr>
          <w:b w:val="0"/>
        </w:rPr>
        <w:t xml:space="preserve"> già disponibili si aggiungono ora anche gli </w:t>
      </w:r>
      <w:hyperlink r:id="rId16" w:history="1">
        <w:r w:rsidRPr="00B36AD8">
          <w:rPr>
            <w:rStyle w:val="Hyperlink"/>
            <w:b w:val="0"/>
          </w:rPr>
          <w:t>apparecchi a plafone</w:t>
        </w:r>
      </w:hyperlink>
      <w:r>
        <w:rPr>
          <w:b w:val="0"/>
        </w:rPr>
        <w:t xml:space="preserve"> per interni e gli </w:t>
      </w:r>
      <w:hyperlink r:id="rId17" w:history="1">
        <w:r w:rsidRPr="00B36AD8">
          <w:rPr>
            <w:rStyle w:val="Hyperlink"/>
            <w:b w:val="0"/>
          </w:rPr>
          <w:t>apparecchi da incasso</w:t>
        </w:r>
      </w:hyperlink>
      <w:r>
        <w:rPr>
          <w:b w:val="0"/>
        </w:rPr>
        <w:t xml:space="preserve"> e a </w:t>
      </w:r>
      <w:hyperlink r:id="rId18" w:history="1">
        <w:r w:rsidRPr="00B36AD8">
          <w:rPr>
            <w:rStyle w:val="Hyperlink"/>
            <w:b w:val="0"/>
          </w:rPr>
          <w:t>plafone</w:t>
        </w:r>
      </w:hyperlink>
      <w:r>
        <w:rPr>
          <w:b w:val="0"/>
        </w:rPr>
        <w:t xml:space="preserve"> per esterni. </w:t>
      </w:r>
    </w:p>
    <w:p w14:paraId="208437D9" w14:textId="77777777" w:rsidR="00450116" w:rsidRDefault="00450116" w:rsidP="00D67FCD">
      <w:pPr>
        <w:pStyle w:val="ERCOberschrift"/>
        <w:rPr>
          <w:b w:val="0"/>
          <w:bCs w:val="0"/>
        </w:rPr>
      </w:pPr>
    </w:p>
    <w:p w14:paraId="3EF09DC1" w14:textId="19247F82" w:rsidR="00A6249F" w:rsidRPr="00A6249F" w:rsidRDefault="00A6249F" w:rsidP="00D67FCD">
      <w:pPr>
        <w:pStyle w:val="ERCOberschrift"/>
      </w:pPr>
      <w:r>
        <w:t xml:space="preserve">Design sistematico - Il vantaggio di </w:t>
      </w:r>
      <w:proofErr w:type="spellStart"/>
      <w:r>
        <w:t>Iku</w:t>
      </w:r>
      <w:proofErr w:type="spellEnd"/>
    </w:p>
    <w:p w14:paraId="195C7699" w14:textId="4E766827" w:rsidR="00450116" w:rsidRDefault="00450116" w:rsidP="00D67FCD">
      <w:pPr>
        <w:pStyle w:val="ERCOberschrift"/>
        <w:rPr>
          <w:b w:val="0"/>
          <w:bCs w:val="0"/>
        </w:rPr>
      </w:pPr>
      <w:r>
        <w:rPr>
          <w:b w:val="0"/>
        </w:rPr>
        <w:t xml:space="preserve">Il programma completo di </w:t>
      </w:r>
      <w:proofErr w:type="spellStart"/>
      <w:r>
        <w:rPr>
          <w:b w:val="0"/>
        </w:rPr>
        <w:t>Iku</w:t>
      </w:r>
      <w:proofErr w:type="spellEnd"/>
      <w:r>
        <w:rPr>
          <w:b w:val="0"/>
        </w:rPr>
        <w:t xml:space="preserve"> offre ai progettisti molti vantaggi grazie al design sistematico: indipendentemente dal luogo d’uso, la qualità elevata della luce, le stesse distribuzioni e tonalità di luce sono sempre una certezza. Anche le interfacce digitali sono uniformate, e con i consulenti della luce ERCO come referenti è garantita una qualità </w:t>
      </w:r>
      <w:r>
        <w:rPr>
          <w:b w:val="0"/>
        </w:rPr>
        <w:lastRenderedPageBreak/>
        <w:t xml:space="preserve">dell’assistenza di massimo livello per tutto il processo di costruzione. E non vale solo per gli edifici nuovi, infatti grazie alla facilità di installazione dei nuovi apparecchi a plafone </w:t>
      </w:r>
      <w:proofErr w:type="spellStart"/>
      <w:r>
        <w:rPr>
          <w:b w:val="0"/>
        </w:rPr>
        <w:t>Iku</w:t>
      </w:r>
      <w:proofErr w:type="spellEnd"/>
      <w:r>
        <w:rPr>
          <w:b w:val="0"/>
        </w:rPr>
        <w:t xml:space="preserve"> questi vantaggi sono garantiti anche per i lavori di rinnovamento di impianti già esistenti.</w:t>
      </w:r>
    </w:p>
    <w:p w14:paraId="60FC50AD" w14:textId="77777777" w:rsidR="00BD5335" w:rsidRDefault="00BD5335" w:rsidP="00D67FCD">
      <w:pPr>
        <w:pStyle w:val="ERCOberschrift"/>
        <w:rPr>
          <w:b w:val="0"/>
          <w:bCs w:val="0"/>
        </w:rPr>
      </w:pPr>
    </w:p>
    <w:p w14:paraId="4E52A307" w14:textId="388BADC6" w:rsidR="00801203" w:rsidRPr="00331A82" w:rsidRDefault="00331A82" w:rsidP="00D67FCD">
      <w:pPr>
        <w:pStyle w:val="ERCOberschrift"/>
      </w:pPr>
      <w:r>
        <w:t xml:space="preserve">Universali ed efficienti: apparecchi a plafone </w:t>
      </w:r>
      <w:proofErr w:type="spellStart"/>
      <w:r>
        <w:t>Iku</w:t>
      </w:r>
      <w:proofErr w:type="spellEnd"/>
      <w:r>
        <w:t xml:space="preserve"> per interni</w:t>
      </w:r>
    </w:p>
    <w:p w14:paraId="5BF5217C" w14:textId="5A03957E" w:rsidR="001852D1" w:rsidRDefault="00331A82" w:rsidP="79E7B384">
      <w:pPr>
        <w:pStyle w:val="ERCOberschrift"/>
        <w:rPr>
          <w:b w:val="0"/>
          <w:bCs w:val="0"/>
        </w:rPr>
      </w:pPr>
      <w:r>
        <w:rPr>
          <w:b w:val="0"/>
          <w:bCs w:val="0"/>
        </w:rPr>
        <w:t xml:space="preserve">Soprattutto negli ambienti con i soffitti pieni, ma anche per un rinnovamento senza complicazioni, gli </w:t>
      </w:r>
      <w:hyperlink r:id="rId19" w:history="1">
        <w:r w:rsidRPr="00F54C4D">
          <w:rPr>
            <w:rStyle w:val="Hyperlink"/>
            <w:b w:val="0"/>
            <w:bCs w:val="0"/>
          </w:rPr>
          <w:t xml:space="preserve">apparecchi a plafone </w:t>
        </w:r>
        <w:proofErr w:type="spellStart"/>
        <w:r w:rsidRPr="00F54C4D">
          <w:rPr>
            <w:rStyle w:val="Hyperlink"/>
            <w:b w:val="0"/>
            <w:bCs w:val="0"/>
          </w:rPr>
          <w:t>Iku</w:t>
        </w:r>
        <w:proofErr w:type="spellEnd"/>
      </w:hyperlink>
      <w:r>
        <w:rPr>
          <w:b w:val="0"/>
          <w:bCs w:val="0"/>
        </w:rPr>
        <w:t xml:space="preserve"> sono la scelta giusta. Con distribuzioni della luce ampie e brillanti circolari e ovali, sono adatti per creare un’illuminazione generale a basso costo, soprattutto nelle zone di passaggio come corridoi, scalinate o atri. Le ottiche efficienti di </w:t>
      </w:r>
      <w:proofErr w:type="spellStart"/>
      <w:r>
        <w:rPr>
          <w:b w:val="0"/>
          <w:bCs w:val="0"/>
        </w:rPr>
        <w:t>Iku</w:t>
      </w:r>
      <w:proofErr w:type="spellEnd"/>
      <w:r>
        <w:rPr>
          <w:b w:val="0"/>
          <w:bCs w:val="0"/>
        </w:rPr>
        <w:t xml:space="preserve"> consentono di posizionare gli apparecchi a grandi distanze tra loro senza scendere a compromessi sul comfort visivo. Con tre grandezze e pacchetti di lumen da</w:t>
      </w:r>
      <w:r w:rsidR="0F405572">
        <w:rPr>
          <w:b w:val="0"/>
          <w:bCs w:val="0"/>
        </w:rPr>
        <w:t xml:space="preserve"> </w:t>
      </w:r>
      <w:r w:rsidR="70D4C66B">
        <w:rPr>
          <w:b w:val="0"/>
          <w:bCs w:val="0"/>
        </w:rPr>
        <w:t>615</w:t>
      </w:r>
      <w:r>
        <w:rPr>
          <w:b w:val="0"/>
          <w:bCs w:val="0"/>
        </w:rPr>
        <w:t xml:space="preserve"> a </w:t>
      </w:r>
      <w:r w:rsidR="49465696">
        <w:rPr>
          <w:b w:val="0"/>
          <w:bCs w:val="0"/>
        </w:rPr>
        <w:t xml:space="preserve">6192 </w:t>
      </w:r>
      <w:r>
        <w:rPr>
          <w:b w:val="0"/>
          <w:bCs w:val="0"/>
        </w:rPr>
        <w:t xml:space="preserve">lm, permettono di ottenere le illuminazioni più adeguate alle diverse necessità. </w:t>
      </w:r>
    </w:p>
    <w:p w14:paraId="09284716" w14:textId="77777777" w:rsidR="0020228E" w:rsidRDefault="0020228E" w:rsidP="00D040CC">
      <w:pPr>
        <w:pStyle w:val="ERCOberschrift"/>
        <w:rPr>
          <w:b w:val="0"/>
          <w:bCs w:val="0"/>
        </w:rPr>
      </w:pPr>
    </w:p>
    <w:p w14:paraId="34BC5BD0" w14:textId="7A3148D0" w:rsidR="0020228E" w:rsidRPr="005A11D2" w:rsidRDefault="005A11D2" w:rsidP="00D040CC">
      <w:pPr>
        <w:pStyle w:val="ERCOberschrift"/>
      </w:pPr>
      <w:r>
        <w:t xml:space="preserve">Le condizioni meteorologiche non sono un problema: apparecchi </w:t>
      </w:r>
      <w:proofErr w:type="spellStart"/>
      <w:r>
        <w:t>Iku</w:t>
      </w:r>
      <w:proofErr w:type="spellEnd"/>
      <w:r>
        <w:t xml:space="preserve"> per esterni</w:t>
      </w:r>
    </w:p>
    <w:p w14:paraId="4E15726A" w14:textId="1F34DC83" w:rsidR="00BD581D" w:rsidRDefault="00BD581D" w:rsidP="00D040CC">
      <w:pPr>
        <w:pStyle w:val="ERCOberschrift"/>
        <w:rPr>
          <w:rStyle w:val="Ohne"/>
          <w:b w:val="0"/>
          <w:bCs w:val="0"/>
        </w:rPr>
      </w:pPr>
      <w:r>
        <w:rPr>
          <w:rStyle w:val="Ohne"/>
          <w:b w:val="0"/>
        </w:rPr>
        <w:t xml:space="preserve">Anche se sottoposti alle condizioni più ostili degli ambienti esterni o all’umidità e alla polvere degli spazi interni, gli </w:t>
      </w:r>
      <w:hyperlink r:id="rId20" w:history="1">
        <w:r w:rsidRPr="00F54C4D">
          <w:rPr>
            <w:rStyle w:val="Hyperlink"/>
            <w:b w:val="0"/>
          </w:rPr>
          <w:t>apparecchi da incasso</w:t>
        </w:r>
      </w:hyperlink>
      <w:r>
        <w:rPr>
          <w:rStyle w:val="Ohne"/>
          <w:b w:val="0"/>
        </w:rPr>
        <w:t xml:space="preserve"> e a </w:t>
      </w:r>
      <w:hyperlink r:id="rId21" w:history="1">
        <w:r w:rsidRPr="00F54C4D">
          <w:rPr>
            <w:rStyle w:val="Hyperlink"/>
            <w:b w:val="0"/>
          </w:rPr>
          <w:t xml:space="preserve">plafone </w:t>
        </w:r>
        <w:proofErr w:type="spellStart"/>
        <w:r w:rsidRPr="00F54C4D">
          <w:rPr>
            <w:rStyle w:val="Hyperlink"/>
            <w:b w:val="0"/>
          </w:rPr>
          <w:t>Iku</w:t>
        </w:r>
        <w:proofErr w:type="spellEnd"/>
      </w:hyperlink>
      <w:r>
        <w:rPr>
          <w:rStyle w:val="Ohne"/>
          <w:b w:val="0"/>
        </w:rPr>
        <w:t xml:space="preserve"> offrono sempre la stessa eccellente qualità della luce. Con grado di protezione IP65 e materiali anticorrosione, sono progettati per durare nel tempo: in coerenza con l’approccio «</w:t>
      </w:r>
      <w:hyperlink r:id="rId22" w:history="1">
        <w:r w:rsidRPr="00F54C4D">
          <w:rPr>
            <w:rStyle w:val="Hyperlink"/>
            <w:b w:val="0"/>
          </w:rPr>
          <w:t xml:space="preserve">Lighting </w:t>
        </w:r>
        <w:proofErr w:type="spellStart"/>
        <w:r w:rsidRPr="00F54C4D">
          <w:rPr>
            <w:rStyle w:val="Hyperlink"/>
            <w:b w:val="0"/>
          </w:rPr>
          <w:t>Durability</w:t>
        </w:r>
        <w:proofErr w:type="spellEnd"/>
      </w:hyperlink>
      <w:r>
        <w:rPr>
          <w:rStyle w:val="Ohne"/>
          <w:b w:val="0"/>
        </w:rPr>
        <w:t xml:space="preserve">», con cui ERCO si pone l’obiettivo di produrre e costruire apparecchi di illuminazione per una durata d’uso minima di 20 anni. </w:t>
      </w:r>
    </w:p>
    <w:p w14:paraId="6D4FF506" w14:textId="77777777" w:rsidR="00BD581D" w:rsidRDefault="00BD581D" w:rsidP="00D040CC">
      <w:pPr>
        <w:pStyle w:val="ERCOberschrift"/>
        <w:rPr>
          <w:rStyle w:val="Ohne"/>
          <w:b w:val="0"/>
          <w:bCs w:val="0"/>
        </w:rPr>
      </w:pPr>
    </w:p>
    <w:p w14:paraId="07DD2770" w14:textId="7E2EB3B1" w:rsidR="005A11D2" w:rsidRPr="00BD581D" w:rsidRDefault="00BD581D" w:rsidP="00D040CC">
      <w:pPr>
        <w:pStyle w:val="ERCOberschrift"/>
        <w:rPr>
          <w:rStyle w:val="Ohne"/>
          <w:b w:val="0"/>
          <w:bCs w:val="0"/>
        </w:rPr>
      </w:pPr>
      <w:r>
        <w:rPr>
          <w:rStyle w:val="Ohne"/>
          <w:b w:val="0"/>
        </w:rPr>
        <w:t xml:space="preserve">Come gli apparecchi a sospensione da interni della stessa gamma, anche gli apparecchi da illuminazione per esterni </w:t>
      </w:r>
      <w:proofErr w:type="spellStart"/>
      <w:r>
        <w:rPr>
          <w:rStyle w:val="Ohne"/>
          <w:b w:val="0"/>
        </w:rPr>
        <w:t>Iku</w:t>
      </w:r>
      <w:proofErr w:type="spellEnd"/>
      <w:r>
        <w:rPr>
          <w:rStyle w:val="Ohne"/>
          <w:b w:val="0"/>
        </w:rPr>
        <w:t xml:space="preserve"> si basano sulla formula «</w:t>
      </w:r>
      <w:hyperlink r:id="rId23" w:history="1">
        <w:r w:rsidRPr="00F54C4D">
          <w:rPr>
            <w:rStyle w:val="Hyperlink"/>
            <w:b w:val="0"/>
          </w:rPr>
          <w:t>AAA</w:t>
        </w:r>
      </w:hyperlink>
      <w:r>
        <w:rPr>
          <w:rStyle w:val="Ohne"/>
          <w:b w:val="0"/>
        </w:rPr>
        <w:t xml:space="preserve">», che sta per Architettura, Attività e Atmosfera. Nella pratica, significa che gli apparecchi da incasso e a plafone </w:t>
      </w:r>
      <w:proofErr w:type="spellStart"/>
      <w:r>
        <w:rPr>
          <w:rStyle w:val="Ohne"/>
          <w:b w:val="0"/>
        </w:rPr>
        <w:t>Iku</w:t>
      </w:r>
      <w:proofErr w:type="spellEnd"/>
      <w:r>
        <w:rPr>
          <w:rStyle w:val="Ohne"/>
          <w:b w:val="0"/>
        </w:rPr>
        <w:t xml:space="preserve"> per esterni sono disponibili sia con le caratteristiche dei </w:t>
      </w:r>
      <w:proofErr w:type="spellStart"/>
      <w:r>
        <w:rPr>
          <w:rStyle w:val="Ohne"/>
          <w:b w:val="0"/>
        </w:rPr>
        <w:t>downlight</w:t>
      </w:r>
      <w:proofErr w:type="spellEnd"/>
      <w:r>
        <w:rPr>
          <w:rStyle w:val="Ohne"/>
          <w:b w:val="0"/>
        </w:rPr>
        <w:t xml:space="preserve"> come il wide flood, l’extra wide flood e l’</w:t>
      </w:r>
      <w:proofErr w:type="spellStart"/>
      <w:r>
        <w:rPr>
          <w:rStyle w:val="Ohne"/>
          <w:b w:val="0"/>
        </w:rPr>
        <w:t>oval</w:t>
      </w:r>
      <w:proofErr w:type="spellEnd"/>
      <w:r>
        <w:rPr>
          <w:rStyle w:val="Ohne"/>
          <w:b w:val="0"/>
        </w:rPr>
        <w:t xml:space="preserve"> flood, sia nella versione </w:t>
      </w:r>
      <w:proofErr w:type="spellStart"/>
      <w:r>
        <w:rPr>
          <w:rStyle w:val="Ohne"/>
          <w:b w:val="0"/>
        </w:rPr>
        <w:t>wallwasher</w:t>
      </w:r>
      <w:proofErr w:type="spellEnd"/>
      <w:r>
        <w:rPr>
          <w:rStyle w:val="Ohne"/>
          <w:b w:val="0"/>
        </w:rPr>
        <w:t xml:space="preserve">. In questo modo integrano l’illuminazione generale </w:t>
      </w:r>
      <w:r>
        <w:rPr>
          <w:rStyle w:val="Ohne"/>
          <w:b w:val="0"/>
        </w:rPr>
        <w:lastRenderedPageBreak/>
        <w:t xml:space="preserve">orizzontale e gli illuminamenti verticali tanto importanti per la percezione visiva, per esempio sulle pareti o sulle facciate. </w:t>
      </w:r>
    </w:p>
    <w:p w14:paraId="6C852C57" w14:textId="77777777" w:rsidR="001852D1" w:rsidRDefault="001852D1" w:rsidP="00E3228C">
      <w:pPr>
        <w:pStyle w:val="ERCOText"/>
        <w:outlineLvl w:val="0"/>
        <w:rPr>
          <w:rStyle w:val="Ohne"/>
        </w:rPr>
      </w:pPr>
    </w:p>
    <w:p w14:paraId="2930FCE6" w14:textId="37176821" w:rsidR="001852D1" w:rsidRPr="00D33D45" w:rsidRDefault="00D33D45" w:rsidP="00E3228C">
      <w:pPr>
        <w:pStyle w:val="ERCOText"/>
        <w:outlineLvl w:val="0"/>
        <w:rPr>
          <w:rStyle w:val="Ohne"/>
          <w:b/>
          <w:bCs/>
        </w:rPr>
      </w:pPr>
      <w:r>
        <w:rPr>
          <w:rStyle w:val="Ohne"/>
          <w:b/>
        </w:rPr>
        <w:t xml:space="preserve">Anche </w:t>
      </w:r>
      <w:proofErr w:type="spellStart"/>
      <w:r>
        <w:rPr>
          <w:rStyle w:val="Ohne"/>
          <w:b/>
        </w:rPr>
        <w:t>tunable</w:t>
      </w:r>
      <w:proofErr w:type="spellEnd"/>
      <w:r>
        <w:rPr>
          <w:rStyle w:val="Ohne"/>
          <w:b/>
        </w:rPr>
        <w:t xml:space="preserve"> white e </w:t>
      </w:r>
      <w:proofErr w:type="spellStart"/>
      <w:r>
        <w:rPr>
          <w:rStyle w:val="Ohne"/>
          <w:b/>
        </w:rPr>
        <w:t>Casambi</w:t>
      </w:r>
      <w:proofErr w:type="spellEnd"/>
    </w:p>
    <w:p w14:paraId="22CF7D07" w14:textId="169C14EB" w:rsidR="0047074A" w:rsidRDefault="00D33D45" w:rsidP="00E3228C">
      <w:pPr>
        <w:pStyle w:val="ERCOText"/>
        <w:outlineLvl w:val="0"/>
        <w:rPr>
          <w:rStyle w:val="Ohne"/>
        </w:rPr>
      </w:pPr>
      <w:r>
        <w:rPr>
          <w:rStyle w:val="Ohne"/>
        </w:rPr>
        <w:t xml:space="preserve">La formula AAA comprende anche la connettività digitale degli apparecchi di illuminazione e la possibilità di creare sempre la giusta atmosfera attraverso tonalità di luce dinamiche che si adattano a ogni momento del giorno e della notte. A questo scopo il programma </w:t>
      </w:r>
      <w:proofErr w:type="spellStart"/>
      <w:r>
        <w:rPr>
          <w:rStyle w:val="Ohne"/>
        </w:rPr>
        <w:t>Iku</w:t>
      </w:r>
      <w:proofErr w:type="spellEnd"/>
      <w:r>
        <w:rPr>
          <w:rStyle w:val="Ohne"/>
        </w:rPr>
        <w:t xml:space="preserve"> offre come opzioni </w:t>
      </w:r>
      <w:hyperlink r:id="rId24" w:history="1">
        <w:proofErr w:type="spellStart"/>
        <w:r w:rsidRPr="00F54C4D">
          <w:rPr>
            <w:rStyle w:val="Hyperlink"/>
          </w:rPr>
          <w:t>Casambi</w:t>
        </w:r>
        <w:proofErr w:type="spellEnd"/>
        <w:r w:rsidRPr="00F54C4D">
          <w:rPr>
            <w:rStyle w:val="Hyperlink"/>
          </w:rPr>
          <w:t xml:space="preserve"> Bluetooth</w:t>
        </w:r>
      </w:hyperlink>
      <w:r>
        <w:rPr>
          <w:rStyle w:val="Ohne"/>
        </w:rPr>
        <w:t xml:space="preserve"> per il controllo senza fili e </w:t>
      </w:r>
      <w:proofErr w:type="spellStart"/>
      <w:r>
        <w:rPr>
          <w:rStyle w:val="Ohne"/>
        </w:rPr>
        <w:t>tunable</w:t>
      </w:r>
      <w:proofErr w:type="spellEnd"/>
      <w:r>
        <w:rPr>
          <w:rStyle w:val="Ohne"/>
        </w:rPr>
        <w:t xml:space="preserve"> white, anche per le nuove gamme di apparecchi di illuminazioni. </w:t>
      </w:r>
    </w:p>
    <w:p w14:paraId="408AB8D1" w14:textId="77777777" w:rsidR="0047074A" w:rsidRDefault="0047074A" w:rsidP="00E3228C">
      <w:pPr>
        <w:pStyle w:val="ERCOText"/>
        <w:outlineLvl w:val="0"/>
        <w:rPr>
          <w:rStyle w:val="Ohne"/>
        </w:rPr>
      </w:pPr>
    </w:p>
    <w:p w14:paraId="1886875D" w14:textId="2CC80203" w:rsidR="00F35B54" w:rsidRDefault="00D33D45" w:rsidP="00E3228C">
      <w:pPr>
        <w:pStyle w:val="ERCOText"/>
        <w:outlineLvl w:val="0"/>
        <w:rPr>
          <w:rStyle w:val="Ohne"/>
        </w:rPr>
      </w:pPr>
      <w:r>
        <w:rPr>
          <w:rStyle w:val="Ohne"/>
        </w:rPr>
        <w:t xml:space="preserve">Il programma </w:t>
      </w:r>
      <w:proofErr w:type="spellStart"/>
      <w:r>
        <w:rPr>
          <w:rStyle w:val="Ohne"/>
        </w:rPr>
        <w:t>Iku</w:t>
      </w:r>
      <w:proofErr w:type="spellEnd"/>
      <w:r>
        <w:rPr>
          <w:rStyle w:val="Ohne"/>
        </w:rPr>
        <w:t xml:space="preserve"> offre così comfort visivo, </w:t>
      </w:r>
      <w:proofErr w:type="spellStart"/>
      <w:r>
        <w:rPr>
          <w:rStyle w:val="Ohne"/>
        </w:rPr>
        <w:t>dimmerabilità</w:t>
      </w:r>
      <w:proofErr w:type="spellEnd"/>
      <w:r>
        <w:rPr>
          <w:rStyle w:val="Ohne"/>
        </w:rPr>
        <w:t xml:space="preserve"> intelligente e illuminazione verticale con le migliori prestazioni, sia dentro che fuori. E mentre gli </w:t>
      </w:r>
      <w:hyperlink r:id="rId25" w:history="1">
        <w:r w:rsidRPr="00F54C4D">
          <w:rPr>
            <w:rStyle w:val="Hyperlink"/>
          </w:rPr>
          <w:t xml:space="preserve">apparecchi da incasso </w:t>
        </w:r>
        <w:proofErr w:type="spellStart"/>
        <w:r w:rsidRPr="00F54C4D">
          <w:rPr>
            <w:rStyle w:val="Hyperlink"/>
          </w:rPr>
          <w:t>Iku</w:t>
        </w:r>
        <w:proofErr w:type="spellEnd"/>
      </w:hyperlink>
      <w:r>
        <w:rPr>
          <w:rStyle w:val="Ohne"/>
        </w:rPr>
        <w:t xml:space="preserve"> sono un ottimo esempio del principio «luce, non apparecchi di illuminazione», gli alloggi degli </w:t>
      </w:r>
      <w:hyperlink r:id="rId26" w:history="1">
        <w:r w:rsidRPr="00F54C4D">
          <w:rPr>
            <w:rStyle w:val="Hyperlink"/>
          </w:rPr>
          <w:t>apparecchi a plafone</w:t>
        </w:r>
      </w:hyperlink>
      <w:r>
        <w:rPr>
          <w:rStyle w:val="Ohne"/>
        </w:rPr>
        <w:t xml:space="preserve"> permettono di creare accenti di design scegliendo tra 10.000 colori grazie al servizio «</w:t>
      </w:r>
      <w:hyperlink r:id="rId27" w:history="1">
        <w:r w:rsidRPr="00F54C4D">
          <w:rPr>
            <w:rStyle w:val="Hyperlink"/>
          </w:rPr>
          <w:t xml:space="preserve">ERCO </w:t>
        </w:r>
        <w:proofErr w:type="spellStart"/>
        <w:r w:rsidRPr="00F54C4D">
          <w:rPr>
            <w:rStyle w:val="Hyperlink"/>
          </w:rPr>
          <w:t>individual</w:t>
        </w:r>
        <w:proofErr w:type="spellEnd"/>
      </w:hyperlink>
      <w:r>
        <w:rPr>
          <w:rStyle w:val="Ohne"/>
        </w:rPr>
        <w:t xml:space="preserve">». </w:t>
      </w:r>
    </w:p>
    <w:p w14:paraId="33C85772" w14:textId="77777777" w:rsidR="00F35B54" w:rsidRDefault="00F35B54" w:rsidP="00E3228C">
      <w:pPr>
        <w:pStyle w:val="ERCOText"/>
        <w:outlineLvl w:val="0"/>
        <w:rPr>
          <w:rStyle w:val="Ohne"/>
        </w:rPr>
      </w:pPr>
    </w:p>
    <w:p w14:paraId="5D17D264" w14:textId="77777777" w:rsidR="00F35B54" w:rsidRDefault="00F35B54" w:rsidP="00E3228C">
      <w:pPr>
        <w:pStyle w:val="ERCOText"/>
        <w:outlineLvl w:val="0"/>
        <w:rPr>
          <w:rStyle w:val="Ohne"/>
        </w:rPr>
      </w:pPr>
    </w:p>
    <w:p w14:paraId="748082F5" w14:textId="77777777" w:rsidR="00F35B54" w:rsidRDefault="00F35B54" w:rsidP="00E3228C">
      <w:pPr>
        <w:pStyle w:val="ERCOText"/>
        <w:outlineLvl w:val="0"/>
        <w:rPr>
          <w:rStyle w:val="Ohne"/>
        </w:rPr>
      </w:pPr>
    </w:p>
    <w:p w14:paraId="045EB9B1" w14:textId="1B8CA24C" w:rsidR="00F35B54" w:rsidRDefault="00F35B54">
      <w:pPr>
        <w:rPr>
          <w:rStyle w:val="Ohne"/>
          <w:rFonts w:ascii="Arial" w:hAnsi="Arial" w:cs="Arial"/>
          <w:b/>
          <w:bCs/>
          <w:sz w:val="22"/>
          <w:szCs w:val="22"/>
        </w:rPr>
      </w:pPr>
      <w:r>
        <w:br w:type="page"/>
      </w:r>
    </w:p>
    <w:p w14:paraId="001A0385" w14:textId="77777777" w:rsidR="00684A21" w:rsidRPr="003D0C07" w:rsidRDefault="00684A21" w:rsidP="00684A21">
      <w:pPr>
        <w:pStyle w:val="ERCOText"/>
        <w:outlineLvl w:val="0"/>
        <w:rPr>
          <w:b/>
        </w:rPr>
      </w:pPr>
      <w:r>
        <w:rPr>
          <w:b/>
        </w:rPr>
        <w:lastRenderedPageBreak/>
        <w:t>Caratteristiche tecniche</w:t>
      </w:r>
    </w:p>
    <w:p w14:paraId="7DDA94B1" w14:textId="5D1FD821" w:rsidR="00BE4B03" w:rsidRPr="00F54C4D" w:rsidRDefault="00BE4B03" w:rsidP="00F54C4D">
      <w:pPr>
        <w:spacing w:before="100" w:beforeAutospacing="1" w:after="100" w:afterAutospacing="1" w:line="360" w:lineRule="auto"/>
        <w:ind w:left="2836" w:hanging="2836"/>
        <w:rPr>
          <w:rFonts w:ascii="Arial" w:eastAsia="Times New Roman" w:hAnsi="Arial" w:cs="Arial"/>
          <w:color w:val="000000"/>
          <w:sz w:val="22"/>
          <w:szCs w:val="22"/>
        </w:rPr>
      </w:pPr>
      <w:r w:rsidRPr="00F54C4D">
        <w:rPr>
          <w:rFonts w:ascii="Arial" w:hAnsi="Arial"/>
          <w:color w:val="000000"/>
          <w:sz w:val="22"/>
          <w:szCs w:val="22"/>
        </w:rPr>
        <w:t>Sistema di lenti ERCO:</w:t>
      </w:r>
      <w:r w:rsidRPr="00F54C4D">
        <w:rPr>
          <w:rFonts w:ascii="Arial" w:hAnsi="Arial"/>
          <w:color w:val="000000"/>
          <w:sz w:val="22"/>
          <w:szCs w:val="22"/>
        </w:rPr>
        <w:tab/>
      </w:r>
      <w:r w:rsidRPr="00F54C4D">
        <w:rPr>
          <w:rFonts w:ascii="Arial" w:hAnsi="Arial"/>
          <w:sz w:val="22"/>
          <w:szCs w:val="22"/>
        </w:rPr>
        <w:t>collimatore ottico in polimero ottico, lenti di Fresnel</w:t>
      </w:r>
      <w:r w:rsidRPr="00F54C4D">
        <w:rPr>
          <w:rFonts w:ascii="Arial" w:hAnsi="Arial"/>
          <w:color w:val="000000"/>
          <w:sz w:val="22"/>
          <w:szCs w:val="22"/>
        </w:rPr>
        <w:t xml:space="preserve"> </w:t>
      </w:r>
    </w:p>
    <w:p w14:paraId="05982622" w14:textId="501C1D11" w:rsidR="001F7B13" w:rsidRPr="00F54C4D" w:rsidRDefault="00BE4B03" w:rsidP="00F54C4D">
      <w:pPr>
        <w:spacing w:before="100" w:beforeAutospacing="1" w:after="100" w:afterAutospacing="1" w:line="360" w:lineRule="auto"/>
        <w:ind w:left="2836" w:hanging="2836"/>
        <w:rPr>
          <w:rFonts w:ascii="Arial" w:eastAsia="Times New Roman" w:hAnsi="Arial" w:cs="Arial"/>
          <w:color w:val="000000"/>
          <w:sz w:val="22"/>
          <w:szCs w:val="22"/>
        </w:rPr>
      </w:pPr>
      <w:r w:rsidRPr="00F54C4D">
        <w:rPr>
          <w:rFonts w:ascii="Arial" w:hAnsi="Arial"/>
          <w:color w:val="000000"/>
          <w:sz w:val="22"/>
          <w:szCs w:val="22"/>
        </w:rPr>
        <w:t xml:space="preserve">Distribuzione della luce: </w:t>
      </w:r>
      <w:r w:rsidRPr="00F54C4D">
        <w:rPr>
          <w:rFonts w:ascii="Arial" w:hAnsi="Arial"/>
          <w:color w:val="000000"/>
          <w:sz w:val="22"/>
          <w:szCs w:val="22"/>
        </w:rPr>
        <w:tab/>
        <w:t>Ambienti esterni:</w:t>
      </w:r>
    </w:p>
    <w:p w14:paraId="353D3C5D" w14:textId="79FD4DA2" w:rsidR="001F7B13" w:rsidRPr="00F54C4D" w:rsidRDefault="00BE4B03" w:rsidP="00F54C4D">
      <w:pPr>
        <w:spacing w:before="100" w:beforeAutospacing="1" w:after="100" w:afterAutospacing="1" w:line="360" w:lineRule="auto"/>
        <w:ind w:left="2836"/>
        <w:rPr>
          <w:rFonts w:ascii="Arial" w:eastAsia="Times New Roman" w:hAnsi="Arial" w:cs="Arial"/>
          <w:color w:val="000000"/>
          <w:sz w:val="22"/>
          <w:szCs w:val="22"/>
          <w:lang w:val="en-US"/>
        </w:rPr>
      </w:pPr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t>Wide flood (</w:t>
      </w:r>
      <w:r w:rsidRPr="00F54C4D">
        <w:rPr>
          <w:rFonts w:ascii="Arial" w:hAnsi="Arial"/>
          <w:color w:val="000000" w:themeColor="text1"/>
          <w:sz w:val="22"/>
          <w:szCs w:val="22"/>
          <w:shd w:val="clear" w:color="auto" w:fill="FFFFFF"/>
          <w:lang w:val="en-US"/>
        </w:rPr>
        <w:t>ca. 60°</w:t>
      </w:r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t>),</w:t>
      </w:r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br/>
        <w:t xml:space="preserve">Extra wide flood (ca. </w:t>
      </w:r>
      <w:r w:rsidRPr="00F54C4D">
        <w:rPr>
          <w:rFonts w:ascii="Arial" w:hAnsi="Arial"/>
          <w:color w:val="000000" w:themeColor="text1"/>
          <w:sz w:val="22"/>
          <w:szCs w:val="22"/>
          <w:shd w:val="clear" w:color="auto" w:fill="FFFFFF"/>
          <w:lang w:val="en-US"/>
        </w:rPr>
        <w:t>85°</w:t>
      </w:r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t>),</w:t>
      </w:r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br/>
        <w:t>Oval flood (ca. 20</w:t>
      </w:r>
      <w:r w:rsidRPr="00F54C4D">
        <w:rPr>
          <w:rFonts w:ascii="Arial" w:hAnsi="Arial"/>
          <w:color w:val="000000" w:themeColor="text1"/>
          <w:sz w:val="22"/>
          <w:szCs w:val="22"/>
          <w:shd w:val="clear" w:color="auto" w:fill="FFFFFF"/>
          <w:lang w:val="en-US"/>
        </w:rPr>
        <w:t>° x 60°</w:t>
      </w:r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t>),</w:t>
      </w:r>
      <w:r w:rsidRPr="00F54C4D">
        <w:rPr>
          <w:rFonts w:ascii="Arial" w:hAnsi="Arial"/>
          <w:color w:val="000000"/>
          <w:sz w:val="22"/>
          <w:szCs w:val="22"/>
          <w:lang w:val="en-US"/>
        </w:rPr>
        <w:br/>
      </w:r>
      <w:proofErr w:type="spellStart"/>
      <w:r w:rsidRPr="00F54C4D">
        <w:rPr>
          <w:rFonts w:ascii="Arial" w:hAnsi="Arial"/>
          <w:color w:val="000000"/>
          <w:sz w:val="22"/>
          <w:szCs w:val="22"/>
          <w:lang w:val="en-US"/>
        </w:rPr>
        <w:t>Wallwash</w:t>
      </w:r>
      <w:proofErr w:type="spellEnd"/>
      <w:r w:rsidRPr="00F54C4D">
        <w:rPr>
          <w:rFonts w:ascii="Arial" w:hAnsi="Arial"/>
          <w:color w:val="000000"/>
          <w:sz w:val="22"/>
          <w:szCs w:val="22"/>
          <w:lang w:val="en-US"/>
        </w:rPr>
        <w:t xml:space="preserve"> (</w:t>
      </w:r>
      <w:proofErr w:type="spellStart"/>
      <w:r w:rsidRPr="00F54C4D">
        <w:rPr>
          <w:rFonts w:ascii="Arial" w:hAnsi="Arial"/>
          <w:color w:val="000000"/>
          <w:sz w:val="22"/>
          <w:szCs w:val="22"/>
          <w:shd w:val="clear" w:color="auto" w:fill="FFFFFF"/>
          <w:lang w:val="en-US"/>
        </w:rPr>
        <w:t>illuminazione</w:t>
      </w:r>
      <w:proofErr w:type="spellEnd"/>
      <w:r w:rsidRPr="00F54C4D">
        <w:rPr>
          <w:rFonts w:ascii="Arial" w:hAnsi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54C4D">
        <w:rPr>
          <w:rFonts w:ascii="Arial" w:hAnsi="Arial"/>
          <w:color w:val="000000"/>
          <w:sz w:val="22"/>
          <w:szCs w:val="22"/>
          <w:shd w:val="clear" w:color="auto" w:fill="FFFFFF"/>
          <w:lang w:val="en-US"/>
        </w:rPr>
        <w:t>uniforme</w:t>
      </w:r>
      <w:proofErr w:type="spellEnd"/>
      <w:r w:rsidRPr="00F54C4D">
        <w:rPr>
          <w:rFonts w:ascii="Arial" w:hAnsi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54C4D">
        <w:rPr>
          <w:rFonts w:ascii="Arial" w:hAnsi="Arial"/>
          <w:color w:val="000000"/>
          <w:sz w:val="22"/>
          <w:szCs w:val="22"/>
          <w:shd w:val="clear" w:color="auto" w:fill="FFFFFF"/>
          <w:lang w:val="en-US"/>
        </w:rPr>
        <w:t>delle</w:t>
      </w:r>
      <w:proofErr w:type="spellEnd"/>
      <w:r w:rsidRPr="00F54C4D">
        <w:rPr>
          <w:rFonts w:ascii="Arial" w:hAnsi="Arial"/>
          <w:color w:val="000000"/>
          <w:sz w:val="22"/>
          <w:szCs w:val="22"/>
          <w:shd w:val="clear" w:color="auto" w:fill="FFFFFF"/>
          <w:lang w:val="en-US"/>
        </w:rPr>
        <w:t xml:space="preserve"> </w:t>
      </w:r>
      <w:proofErr w:type="spellStart"/>
      <w:r w:rsidRPr="00F54C4D">
        <w:rPr>
          <w:rFonts w:ascii="Arial" w:hAnsi="Arial"/>
          <w:color w:val="000000"/>
          <w:sz w:val="22"/>
          <w:szCs w:val="22"/>
          <w:shd w:val="clear" w:color="auto" w:fill="FFFFFF"/>
          <w:lang w:val="en-US"/>
        </w:rPr>
        <w:t>pareti</w:t>
      </w:r>
      <w:proofErr w:type="spellEnd"/>
      <w:r w:rsidRPr="00F54C4D">
        <w:rPr>
          <w:rFonts w:ascii="Arial" w:hAnsi="Arial"/>
          <w:sz w:val="22"/>
          <w:szCs w:val="22"/>
          <w:lang w:val="en-US"/>
        </w:rPr>
        <w:t>)</w:t>
      </w:r>
    </w:p>
    <w:p w14:paraId="3DCDDAA3" w14:textId="1B43DD5E" w:rsidR="001F7B13" w:rsidRPr="00F54C4D" w:rsidRDefault="001F7B13" w:rsidP="00F54C4D">
      <w:pPr>
        <w:spacing w:before="100" w:beforeAutospacing="1" w:after="100" w:afterAutospacing="1" w:line="360" w:lineRule="auto"/>
        <w:ind w:left="2836"/>
        <w:rPr>
          <w:rFonts w:ascii="Arial" w:eastAsia="Times New Roman" w:hAnsi="Arial" w:cs="Arial"/>
          <w:color w:val="FF0000"/>
          <w:spacing w:val="-2"/>
          <w:sz w:val="22"/>
          <w:szCs w:val="22"/>
          <w:lang w:val="en-US"/>
        </w:rPr>
      </w:pPr>
      <w:proofErr w:type="spellStart"/>
      <w:r w:rsidRPr="00F54C4D">
        <w:rPr>
          <w:rFonts w:ascii="Arial" w:hAnsi="Arial"/>
          <w:color w:val="000000"/>
          <w:sz w:val="22"/>
          <w:szCs w:val="22"/>
          <w:lang w:val="en-US"/>
        </w:rPr>
        <w:t>Ambienti</w:t>
      </w:r>
      <w:proofErr w:type="spellEnd"/>
      <w:r w:rsidRPr="00F54C4D">
        <w:rPr>
          <w:rFonts w:ascii="Arial" w:hAnsi="Arial"/>
          <w:color w:val="000000"/>
          <w:sz w:val="22"/>
          <w:szCs w:val="22"/>
          <w:lang w:val="en-US"/>
        </w:rPr>
        <w:t xml:space="preserve"> </w:t>
      </w:r>
      <w:proofErr w:type="spellStart"/>
      <w:r w:rsidRPr="00F54C4D">
        <w:rPr>
          <w:rFonts w:ascii="Arial" w:hAnsi="Arial"/>
          <w:color w:val="000000"/>
          <w:sz w:val="22"/>
          <w:szCs w:val="22"/>
          <w:lang w:val="en-US"/>
        </w:rPr>
        <w:t>interni</w:t>
      </w:r>
      <w:proofErr w:type="spellEnd"/>
      <w:r w:rsidRPr="00F54C4D">
        <w:rPr>
          <w:rFonts w:ascii="Arial" w:hAnsi="Arial"/>
          <w:color w:val="000000"/>
          <w:sz w:val="22"/>
          <w:szCs w:val="22"/>
          <w:lang w:val="en-US"/>
        </w:rPr>
        <w:t xml:space="preserve">: </w:t>
      </w:r>
      <w:r w:rsidRPr="00F54C4D">
        <w:rPr>
          <w:rFonts w:ascii="Arial" w:hAnsi="Arial"/>
          <w:color w:val="000000"/>
          <w:sz w:val="22"/>
          <w:szCs w:val="22"/>
          <w:lang w:val="en-US"/>
        </w:rPr>
        <w:br/>
      </w:r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t>Wide flood (</w:t>
      </w:r>
      <w:r w:rsidRPr="00F54C4D">
        <w:rPr>
          <w:rFonts w:ascii="Arial" w:hAnsi="Arial"/>
          <w:color w:val="000000" w:themeColor="text1"/>
          <w:sz w:val="22"/>
          <w:szCs w:val="22"/>
          <w:shd w:val="clear" w:color="auto" w:fill="FFFFFF"/>
          <w:lang w:val="en-US"/>
        </w:rPr>
        <w:t>ca. 60°</w:t>
      </w:r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t>),</w:t>
      </w:r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br/>
        <w:t xml:space="preserve">Extra wide flood (ca. </w:t>
      </w:r>
      <w:r w:rsidRPr="00F54C4D">
        <w:rPr>
          <w:rFonts w:ascii="Arial" w:hAnsi="Arial"/>
          <w:color w:val="000000" w:themeColor="text1"/>
          <w:sz w:val="22"/>
          <w:szCs w:val="22"/>
          <w:shd w:val="clear" w:color="auto" w:fill="FFFFFF"/>
          <w:lang w:val="en-US"/>
        </w:rPr>
        <w:t>85°</w:t>
      </w:r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t>),</w:t>
      </w:r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br/>
        <w:t>Oval flood (ca. 20</w:t>
      </w:r>
      <w:r w:rsidRPr="00F54C4D">
        <w:rPr>
          <w:rFonts w:ascii="Arial" w:hAnsi="Arial"/>
          <w:color w:val="000000" w:themeColor="text1"/>
          <w:sz w:val="22"/>
          <w:szCs w:val="22"/>
          <w:shd w:val="clear" w:color="auto" w:fill="FFFFFF"/>
          <w:lang w:val="en-US"/>
        </w:rPr>
        <w:t>° x 60°</w:t>
      </w:r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t xml:space="preserve">), Oval wide flood </w:t>
      </w:r>
      <w:r w:rsidR="00232333" w:rsidRPr="00F54C4D">
        <w:rPr>
          <w:rFonts w:ascii="Arial" w:hAnsi="Arial" w:cs="Arial"/>
          <w:color w:val="000000" w:themeColor="text1"/>
          <w:sz w:val="22"/>
          <w:szCs w:val="22"/>
        </w:rPr>
        <w:t>(ca. 60° x 80°)</w:t>
      </w:r>
    </w:p>
    <w:p w14:paraId="732DBE01" w14:textId="77777777" w:rsidR="00BE4B03" w:rsidRPr="00F54C4D" w:rsidRDefault="00BE4B03" w:rsidP="00F54C4D">
      <w:pPr>
        <w:spacing w:before="100" w:beforeAutospacing="1" w:after="100" w:afterAutospacing="1" w:line="360" w:lineRule="auto"/>
        <w:ind w:left="2836" w:hanging="2836"/>
        <w:rPr>
          <w:rFonts w:ascii="Arial" w:eastAsia="Times New Roman" w:hAnsi="Arial" w:cs="Arial"/>
          <w:color w:val="000000" w:themeColor="text1"/>
          <w:sz w:val="22"/>
          <w:szCs w:val="22"/>
          <w:lang w:val="en-US"/>
        </w:rPr>
      </w:pPr>
      <w:r w:rsidRPr="00F54C4D">
        <w:rPr>
          <w:rFonts w:ascii="Arial" w:hAnsi="Arial"/>
          <w:color w:val="000000"/>
          <w:sz w:val="22"/>
          <w:szCs w:val="22"/>
          <w:lang w:val="en-US"/>
        </w:rPr>
        <w:t>Modulo LED di ERCO:</w:t>
      </w:r>
      <w:r w:rsidRPr="00F54C4D">
        <w:rPr>
          <w:rFonts w:ascii="Arial" w:hAnsi="Arial"/>
          <w:color w:val="000000"/>
          <w:sz w:val="22"/>
          <w:szCs w:val="22"/>
          <w:lang w:val="en-US"/>
        </w:rPr>
        <w:tab/>
      </w:r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t xml:space="preserve">Mid-power LED (downlight), </w:t>
      </w:r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br/>
        <w:t>High-power LED (</w:t>
      </w:r>
      <w:proofErr w:type="spellStart"/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t>wallwasher</w:t>
      </w:r>
      <w:proofErr w:type="spellEnd"/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t xml:space="preserve">) </w:t>
      </w:r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tab/>
      </w:r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tab/>
      </w:r>
    </w:p>
    <w:p w14:paraId="3CDF1411" w14:textId="0D8078C1" w:rsidR="00BE4B03" w:rsidRPr="00F54C4D" w:rsidRDefault="00BE4B03" w:rsidP="00F54C4D">
      <w:pPr>
        <w:spacing w:before="100" w:beforeAutospacing="1" w:after="100" w:afterAutospacing="1" w:line="360" w:lineRule="auto"/>
        <w:ind w:left="2836" w:hanging="2836"/>
        <w:rPr>
          <w:rFonts w:ascii="Arial" w:eastAsia="Times New Roman" w:hAnsi="Arial" w:cs="Arial"/>
          <w:color w:val="000000" w:themeColor="text1"/>
          <w:sz w:val="22"/>
          <w:szCs w:val="22"/>
          <w:lang w:val="en-US"/>
        </w:rPr>
      </w:pPr>
      <w:proofErr w:type="spellStart"/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t>Tonalità</w:t>
      </w:r>
      <w:proofErr w:type="spellEnd"/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t xml:space="preserve"> di luce:</w:t>
      </w:r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tab/>
        <w:t xml:space="preserve">Downlight: </w:t>
      </w:r>
      <w:r w:rsidR="00677434" w:rsidRPr="00F54C4D">
        <w:rPr>
          <w:rFonts w:ascii="Arial" w:eastAsia="Times New Roman" w:hAnsi="Arial" w:cs="Arial"/>
          <w:color w:val="000000" w:themeColor="text1"/>
          <w:sz w:val="22"/>
          <w:szCs w:val="22"/>
          <w:lang w:val="en-US"/>
        </w:rPr>
        <w:t xml:space="preserve">3000K Ra92, 4000K Ra82, </w:t>
      </w:r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t>tunable white (2700K – 6500K)</w:t>
      </w:r>
    </w:p>
    <w:p w14:paraId="551192A3" w14:textId="14C1796D" w:rsidR="00BE4B03" w:rsidRPr="00F54C4D" w:rsidRDefault="00BE4B03" w:rsidP="00F54C4D">
      <w:pPr>
        <w:spacing w:before="100" w:beforeAutospacing="1" w:after="100" w:afterAutospacing="1" w:line="360" w:lineRule="auto"/>
        <w:ind w:left="2836"/>
        <w:rPr>
          <w:rFonts w:ascii="Arial" w:eastAsia="Times New Roman" w:hAnsi="Arial" w:cs="Arial"/>
          <w:color w:val="000000" w:themeColor="text1"/>
          <w:sz w:val="22"/>
          <w:szCs w:val="22"/>
          <w:lang w:val="en-US"/>
        </w:rPr>
      </w:pPr>
      <w:proofErr w:type="spellStart"/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t>Wallwasher</w:t>
      </w:r>
      <w:proofErr w:type="spellEnd"/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t xml:space="preserve">: </w:t>
      </w:r>
      <w:r w:rsidR="00677434" w:rsidRPr="00F54C4D">
        <w:rPr>
          <w:rFonts w:ascii="Arial" w:eastAsia="Times New Roman" w:hAnsi="Arial" w:cs="Arial"/>
          <w:color w:val="000000" w:themeColor="text1"/>
          <w:sz w:val="22"/>
          <w:szCs w:val="22"/>
          <w:lang w:val="en-US"/>
        </w:rPr>
        <w:t>3000K Ra92, 4000K Ra82,</w:t>
      </w:r>
      <w:r w:rsidRPr="00F54C4D">
        <w:rPr>
          <w:rFonts w:ascii="Arial" w:hAnsi="Arial"/>
          <w:color w:val="000000" w:themeColor="text1"/>
          <w:sz w:val="22"/>
          <w:szCs w:val="22"/>
          <w:lang w:val="en-US"/>
        </w:rPr>
        <w:br/>
        <w:t xml:space="preserve">tunable white (2700K – 6500K) </w:t>
      </w:r>
    </w:p>
    <w:p w14:paraId="1E33557A" w14:textId="038EDDE4" w:rsidR="00BE4B03" w:rsidRPr="00F54C4D" w:rsidRDefault="0001041B" w:rsidP="00F54C4D">
      <w:pPr>
        <w:spacing w:before="100" w:beforeAutospacing="1" w:after="100" w:afterAutospacing="1" w:line="360" w:lineRule="auto"/>
        <w:ind w:left="2832" w:hanging="2832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F54C4D">
        <w:rPr>
          <w:rFonts w:ascii="Arial" w:hAnsi="Arial"/>
          <w:color w:val="000000" w:themeColor="text1"/>
          <w:sz w:val="22"/>
          <w:szCs w:val="22"/>
        </w:rPr>
        <w:t>Corpo:</w:t>
      </w:r>
      <w:r w:rsidRPr="00F54C4D">
        <w:rPr>
          <w:rFonts w:ascii="Arial" w:hAnsi="Arial"/>
          <w:color w:val="000000" w:themeColor="text1"/>
          <w:sz w:val="22"/>
          <w:szCs w:val="22"/>
        </w:rPr>
        <w:tab/>
      </w:r>
      <w:r w:rsidRPr="00F54C4D">
        <w:rPr>
          <w:rFonts w:ascii="Arial" w:hAnsi="Arial"/>
          <w:color w:val="000000" w:themeColor="text1"/>
          <w:sz w:val="22"/>
          <w:szCs w:val="22"/>
        </w:rPr>
        <w:tab/>
      </w:r>
      <w:r w:rsidR="00BE4B03" w:rsidRPr="00F54C4D">
        <w:rPr>
          <w:rFonts w:ascii="Arial" w:hAnsi="Arial"/>
          <w:color w:val="000000" w:themeColor="text1"/>
          <w:sz w:val="22"/>
          <w:szCs w:val="22"/>
        </w:rPr>
        <w:t>alluminio, Cono antiabbagliamento: nero, argento</w:t>
      </w:r>
    </w:p>
    <w:p w14:paraId="3262F021" w14:textId="4A695DE7" w:rsidR="00BE4B03" w:rsidRPr="00F54C4D" w:rsidRDefault="00BE4B03" w:rsidP="00F54C4D">
      <w:pPr>
        <w:spacing w:before="100" w:beforeAutospacing="1" w:after="100" w:afterAutospacing="1" w:line="360" w:lineRule="auto"/>
        <w:rPr>
          <w:rFonts w:ascii="Arial" w:eastAsia="Times New Roman" w:hAnsi="Arial" w:cs="Arial"/>
          <w:color w:val="000000"/>
          <w:sz w:val="22"/>
          <w:szCs w:val="22"/>
        </w:rPr>
      </w:pPr>
      <w:r w:rsidRPr="00F54C4D">
        <w:rPr>
          <w:rFonts w:ascii="Arial" w:hAnsi="Arial"/>
          <w:color w:val="000000"/>
          <w:sz w:val="22"/>
          <w:szCs w:val="22"/>
        </w:rPr>
        <w:t>Installazione</w:t>
      </w:r>
      <w:r w:rsidR="00677434" w:rsidRPr="00F54C4D">
        <w:rPr>
          <w:rFonts w:ascii="Arial" w:hAnsi="Arial"/>
          <w:color w:val="000000"/>
          <w:sz w:val="22"/>
          <w:szCs w:val="22"/>
        </w:rPr>
        <w:t>:</w:t>
      </w:r>
      <w:r w:rsidR="00677434" w:rsidRPr="00F54C4D">
        <w:rPr>
          <w:rFonts w:ascii="Arial" w:hAnsi="Arial"/>
          <w:color w:val="000000"/>
          <w:sz w:val="22"/>
          <w:szCs w:val="22"/>
        </w:rPr>
        <w:tab/>
      </w:r>
      <w:r w:rsidRPr="00F54C4D">
        <w:rPr>
          <w:rFonts w:ascii="Arial" w:hAnsi="Arial"/>
          <w:color w:val="000000"/>
          <w:sz w:val="22"/>
          <w:szCs w:val="22"/>
        </w:rPr>
        <w:tab/>
      </w:r>
      <w:r w:rsidR="0001041B" w:rsidRPr="00F54C4D">
        <w:rPr>
          <w:rFonts w:ascii="Arial" w:hAnsi="Arial"/>
          <w:color w:val="000000"/>
          <w:sz w:val="22"/>
          <w:szCs w:val="22"/>
        </w:rPr>
        <w:tab/>
      </w:r>
      <w:r w:rsidRPr="00F54C4D">
        <w:rPr>
          <w:rFonts w:ascii="Arial" w:hAnsi="Arial"/>
          <w:color w:val="000000"/>
          <w:sz w:val="22"/>
          <w:szCs w:val="22"/>
        </w:rPr>
        <w:t>a plafone per soffitto, da incasso nel soffitto</w:t>
      </w:r>
    </w:p>
    <w:p w14:paraId="1C8B3D83" w14:textId="142B72B6" w:rsidR="00FE26C3" w:rsidRPr="00F54C4D" w:rsidRDefault="00BE4B03" w:rsidP="00F54C4D">
      <w:pPr>
        <w:pStyle w:val="ERCOText"/>
        <w:ind w:left="2836" w:hanging="2836"/>
        <w:outlineLvl w:val="0"/>
        <w:rPr>
          <w:b/>
        </w:rPr>
      </w:pPr>
      <w:r w:rsidRPr="00F54C4D">
        <w:rPr>
          <w:color w:val="000000"/>
        </w:rPr>
        <w:t>Dispositivo di controllo:</w:t>
      </w:r>
      <w:r w:rsidRPr="00F54C4D">
        <w:rPr>
          <w:color w:val="000000"/>
        </w:rPr>
        <w:tab/>
      </w:r>
      <w:r w:rsidRPr="00F54C4D">
        <w:rPr>
          <w:color w:val="000000" w:themeColor="text1"/>
        </w:rPr>
        <w:t xml:space="preserve">commutabile, </w:t>
      </w:r>
      <w:proofErr w:type="spellStart"/>
      <w:r w:rsidRPr="00F54C4D">
        <w:rPr>
          <w:color w:val="000000" w:themeColor="text1"/>
        </w:rPr>
        <w:t>dimmerabile</w:t>
      </w:r>
      <w:proofErr w:type="spellEnd"/>
      <w:r w:rsidRPr="00F54C4D">
        <w:rPr>
          <w:color w:val="000000" w:themeColor="text1"/>
        </w:rPr>
        <w:t xml:space="preserve"> con DALI o </w:t>
      </w:r>
      <w:r w:rsidRPr="00F54C4D">
        <w:rPr>
          <w:color w:val="000000" w:themeColor="text1"/>
        </w:rPr>
        <w:br/>
      </w:r>
      <w:proofErr w:type="spellStart"/>
      <w:r w:rsidRPr="00F54C4D">
        <w:rPr>
          <w:color w:val="000000" w:themeColor="text1"/>
        </w:rPr>
        <w:t>Casambi</w:t>
      </w:r>
      <w:proofErr w:type="spellEnd"/>
      <w:r w:rsidRPr="00F54C4D">
        <w:rPr>
          <w:color w:val="000000" w:themeColor="text1"/>
        </w:rPr>
        <w:t xml:space="preserve"> Bluetooth</w:t>
      </w:r>
    </w:p>
    <w:p w14:paraId="6E19BC27" w14:textId="15902BA7" w:rsidR="00A06C41" w:rsidRPr="00F61839" w:rsidRDefault="00A06C41" w:rsidP="00FE26C3">
      <w:pPr>
        <w:pStyle w:val="ERCOberschrift"/>
        <w:rPr>
          <w:b w:val="0"/>
          <w:bCs w:val="0"/>
        </w:rPr>
      </w:pPr>
      <w:r>
        <w:lastRenderedPageBreak/>
        <w:t xml:space="preserve">Immagini  </w:t>
      </w:r>
    </w:p>
    <w:p w14:paraId="56EFA118" w14:textId="7C7BFAD2" w:rsidR="00F54C4D" w:rsidRDefault="00F54C4D" w:rsidP="00F54C4D">
      <w:pPr>
        <w:pStyle w:val="ERCOberschrift"/>
        <w:rPr>
          <w:color w:val="000000" w:themeColor="text1"/>
        </w:rPr>
      </w:pPr>
    </w:p>
    <w:p w14:paraId="4203EF2F" w14:textId="3B524878" w:rsidR="00F54C4D" w:rsidRPr="00F61839" w:rsidRDefault="00F54C4D" w:rsidP="00F54C4D">
      <w:pPr>
        <w:pStyle w:val="ERCOberschrift"/>
        <w:rPr>
          <w:b w:val="0"/>
          <w:bCs w:val="0"/>
          <w:color w:val="000000" w:themeColor="text1"/>
        </w:rPr>
      </w:pPr>
      <w:r>
        <w:rPr>
          <w:b w:val="0"/>
          <w:bCs w:val="0"/>
          <w:noProof/>
          <w:color w:val="000000" w:themeColor="text1"/>
        </w:rPr>
        <w:drawing>
          <wp:anchor distT="0" distB="0" distL="114300" distR="114300" simplePos="0" relativeHeight="251659264" behindDoc="0" locked="0" layoutInCell="1" allowOverlap="1" wp14:anchorId="3E0E5025" wp14:editId="782B491B">
            <wp:simplePos x="0" y="0"/>
            <wp:positionH relativeFrom="column">
              <wp:posOffset>0</wp:posOffset>
            </wp:positionH>
            <wp:positionV relativeFrom="paragraph">
              <wp:posOffset>100493</wp:posOffset>
            </wp:positionV>
            <wp:extent cx="2515870" cy="2386330"/>
            <wp:effectExtent l="0" t="0" r="0" b="1270"/>
            <wp:wrapThrough wrapText="bothSides">
              <wp:wrapPolygon edited="0">
                <wp:start x="0" y="0"/>
                <wp:lineTo x="0" y="21497"/>
                <wp:lineTo x="21480" y="21497"/>
                <wp:lineTo x="21480" y="0"/>
                <wp:lineTo x="0" y="0"/>
              </wp:wrapPolygon>
            </wp:wrapThrough>
            <wp:docPr id="1446093540" name="Grafik 3" descr="Ein Bild, das Schwarzweiß, monochrom, Gebäude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6093540" name="Grafik 3" descr="Ein Bild, das Schwarzweiß, monochrom, Gebäude, Wand enthält.&#10;&#10;Automatisch generierte Beschreibung"/>
                    <pic:cNvPicPr/>
                  </pic:nvPicPr>
                  <pic:blipFill>
                    <a:blip r:embed="rId28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870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FBB345" w14:textId="77777777" w:rsidR="00F54C4D" w:rsidRDefault="00F54C4D" w:rsidP="00F54C4D">
      <w:pPr>
        <w:pStyle w:val="ERCOberschrift"/>
        <w:rPr>
          <w:b w:val="0"/>
          <w:bCs w:val="0"/>
        </w:rPr>
      </w:pPr>
    </w:p>
    <w:p w14:paraId="721925B2" w14:textId="77777777" w:rsidR="00F54C4D" w:rsidRDefault="00F54C4D" w:rsidP="00F54C4D">
      <w:pPr>
        <w:pStyle w:val="ERCOberschrift"/>
        <w:rPr>
          <w:b w:val="0"/>
          <w:bCs w:val="0"/>
        </w:rPr>
      </w:pPr>
    </w:p>
    <w:p w14:paraId="49C81061" w14:textId="77777777" w:rsidR="00F54C4D" w:rsidRDefault="00F54C4D" w:rsidP="00F54C4D">
      <w:pPr>
        <w:pStyle w:val="ERCOberschrift"/>
        <w:rPr>
          <w:b w:val="0"/>
          <w:bCs w:val="0"/>
        </w:rPr>
      </w:pPr>
    </w:p>
    <w:p w14:paraId="1B2936AD" w14:textId="77777777" w:rsidR="00F54C4D" w:rsidRDefault="00F54C4D" w:rsidP="00F54C4D">
      <w:pPr>
        <w:pStyle w:val="ERCOberschrift"/>
        <w:rPr>
          <w:b w:val="0"/>
          <w:bCs w:val="0"/>
        </w:rPr>
      </w:pPr>
    </w:p>
    <w:p w14:paraId="172351BC" w14:textId="77777777" w:rsidR="00F54C4D" w:rsidRDefault="00F54C4D" w:rsidP="00F54C4D">
      <w:pPr>
        <w:pStyle w:val="ERCOberschrift"/>
        <w:rPr>
          <w:b w:val="0"/>
          <w:bCs w:val="0"/>
        </w:rPr>
      </w:pPr>
    </w:p>
    <w:p w14:paraId="41034654" w14:textId="77777777" w:rsidR="00F54C4D" w:rsidRDefault="00F54C4D" w:rsidP="00F54C4D">
      <w:pPr>
        <w:pStyle w:val="ERCOberschrift"/>
        <w:rPr>
          <w:b w:val="0"/>
          <w:bCs w:val="0"/>
        </w:rPr>
      </w:pPr>
    </w:p>
    <w:p w14:paraId="35ADE4B9" w14:textId="77777777" w:rsidR="00F54C4D" w:rsidRDefault="00F54C4D" w:rsidP="00F54C4D">
      <w:pPr>
        <w:pStyle w:val="ERCOberschrift"/>
        <w:rPr>
          <w:b w:val="0"/>
          <w:bCs w:val="0"/>
        </w:rPr>
      </w:pPr>
    </w:p>
    <w:p w14:paraId="0191927B" w14:textId="77777777" w:rsidR="00F54C4D" w:rsidRDefault="00F54C4D" w:rsidP="00F54C4D">
      <w:pPr>
        <w:pStyle w:val="ERCOberschrift"/>
        <w:rPr>
          <w:b w:val="0"/>
          <w:bCs w:val="0"/>
        </w:rPr>
      </w:pPr>
    </w:p>
    <w:p w14:paraId="6B2C6FBC" w14:textId="77777777" w:rsidR="00F54C4D" w:rsidRDefault="00F54C4D" w:rsidP="00F54C4D">
      <w:pPr>
        <w:pStyle w:val="ERCOberschrift"/>
        <w:rPr>
          <w:b w:val="0"/>
          <w:bCs w:val="0"/>
        </w:rPr>
      </w:pPr>
    </w:p>
    <w:p w14:paraId="22C77A08" w14:textId="77777777" w:rsidR="00F54C4D" w:rsidRDefault="00F54C4D" w:rsidP="00F54C4D">
      <w:pPr>
        <w:pStyle w:val="ERCOberschrift"/>
        <w:rPr>
          <w:b w:val="0"/>
          <w:bCs w:val="0"/>
          <w:sz w:val="18"/>
          <w:szCs w:val="18"/>
        </w:rPr>
      </w:pPr>
    </w:p>
    <w:p w14:paraId="59A14C9D" w14:textId="77777777" w:rsidR="00F54C4D" w:rsidRPr="00D926E0" w:rsidRDefault="00F54C4D" w:rsidP="00F54C4D">
      <w:pPr>
        <w:pStyle w:val="ERCOberschrift"/>
      </w:pPr>
      <w:r w:rsidRPr="00B5698D">
        <w:rPr>
          <w:b w:val="0"/>
          <w:bCs w:val="0"/>
          <w:sz w:val="18"/>
          <w:szCs w:val="18"/>
        </w:rPr>
        <w:t>© ERCO GmbH</w:t>
      </w:r>
    </w:p>
    <w:p w14:paraId="68605398" w14:textId="77777777" w:rsidR="00F54C4D" w:rsidRPr="00F61839" w:rsidRDefault="00F54C4D" w:rsidP="00FE26C3">
      <w:pPr>
        <w:pStyle w:val="ERCOberschrift"/>
        <w:rPr>
          <w:color w:val="BFBFBF" w:themeColor="background1" w:themeShade="BF"/>
        </w:rPr>
      </w:pPr>
    </w:p>
    <w:p w14:paraId="774C341D" w14:textId="6DF42907" w:rsidR="00A06C41" w:rsidRDefault="00FF7893" w:rsidP="00FE26C3">
      <w:pPr>
        <w:pStyle w:val="ERCOberschrift"/>
        <w:rPr>
          <w:b w:val="0"/>
          <w:bCs w:val="0"/>
        </w:rPr>
      </w:pPr>
      <w:r>
        <w:rPr>
          <w:b w:val="0"/>
        </w:rPr>
        <w:t xml:space="preserve">I concept illuminotecnici con il programma di </w:t>
      </w:r>
      <w:proofErr w:type="spellStart"/>
      <w:r>
        <w:rPr>
          <w:b w:val="0"/>
        </w:rPr>
        <w:t>downlight</w:t>
      </w:r>
      <w:proofErr w:type="spellEnd"/>
      <w:r>
        <w:rPr>
          <w:b w:val="0"/>
        </w:rPr>
        <w:t xml:space="preserve"> </w:t>
      </w:r>
      <w:proofErr w:type="spellStart"/>
      <w:r>
        <w:rPr>
          <w:b w:val="0"/>
        </w:rPr>
        <w:t>Iku</w:t>
      </w:r>
      <w:proofErr w:type="spellEnd"/>
      <w:r>
        <w:rPr>
          <w:b w:val="0"/>
        </w:rPr>
        <w:t xml:space="preserve"> accompagnano le persone dall’esterno verso l’interno con chiarezza e offrono un’esperienza completa dell’architettura.</w:t>
      </w:r>
    </w:p>
    <w:p w14:paraId="3BE87F7F" w14:textId="77777777" w:rsidR="00FF7893" w:rsidRPr="00F61839" w:rsidRDefault="00FF7893" w:rsidP="00FE26C3">
      <w:pPr>
        <w:pStyle w:val="ERCOberschrift"/>
        <w:rPr>
          <w:color w:val="000000" w:themeColor="text1"/>
        </w:rPr>
      </w:pPr>
    </w:p>
    <w:p w14:paraId="4E4CEC56" w14:textId="77777777" w:rsidR="006C1992" w:rsidRPr="00F61839" w:rsidRDefault="006C1992" w:rsidP="006C1992">
      <w:pPr>
        <w:pStyle w:val="ERCOberschrift"/>
        <w:rPr>
          <w:color w:val="000000" w:themeColor="text1"/>
        </w:rPr>
      </w:pPr>
    </w:p>
    <w:p w14:paraId="7813860A" w14:textId="77777777" w:rsidR="006C1992" w:rsidRDefault="006C1992" w:rsidP="006C1992">
      <w:pPr>
        <w:pStyle w:val="ERCOberschrift"/>
        <w:rPr>
          <w:b w:val="0"/>
          <w:bCs w:val="0"/>
          <w:sz w:val="18"/>
          <w:szCs w:val="18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61312" behindDoc="0" locked="0" layoutInCell="1" allowOverlap="1" wp14:anchorId="16C4C71A" wp14:editId="1616EF50">
            <wp:simplePos x="0" y="0"/>
            <wp:positionH relativeFrom="column">
              <wp:posOffset>0</wp:posOffset>
            </wp:positionH>
            <wp:positionV relativeFrom="paragraph">
              <wp:posOffset>71283</wp:posOffset>
            </wp:positionV>
            <wp:extent cx="2515870" cy="1504315"/>
            <wp:effectExtent l="0" t="0" r="0" b="0"/>
            <wp:wrapThrough wrapText="bothSides">
              <wp:wrapPolygon edited="0">
                <wp:start x="0" y="0"/>
                <wp:lineTo x="0" y="21336"/>
                <wp:lineTo x="21480" y="21336"/>
                <wp:lineTo x="21480" y="0"/>
                <wp:lineTo x="0" y="0"/>
              </wp:wrapPolygon>
            </wp:wrapThrough>
            <wp:docPr id="135620678" name="Grafik 5" descr="Ein Bild, das Kopfhörer, Lich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620678" name="Grafik 5" descr="Ein Bild, das Kopfhörer, Licht enthält.&#10;&#10;Automatisch generierte Beschreibung"/>
                    <pic:cNvPicPr/>
                  </pic:nvPicPr>
                  <pic:blipFill>
                    <a:blip r:embed="rId29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5870" cy="15043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0A35EE" w14:textId="77777777" w:rsidR="006C1992" w:rsidRDefault="006C1992" w:rsidP="006C1992">
      <w:pPr>
        <w:pStyle w:val="ERCOberschrift"/>
        <w:rPr>
          <w:b w:val="0"/>
          <w:bCs w:val="0"/>
          <w:sz w:val="18"/>
          <w:szCs w:val="18"/>
        </w:rPr>
      </w:pPr>
    </w:p>
    <w:p w14:paraId="42C3AE86" w14:textId="77777777" w:rsidR="006C1992" w:rsidRDefault="006C1992" w:rsidP="006C1992">
      <w:pPr>
        <w:pStyle w:val="ERCOberschrift"/>
        <w:rPr>
          <w:b w:val="0"/>
          <w:bCs w:val="0"/>
          <w:sz w:val="18"/>
          <w:szCs w:val="18"/>
        </w:rPr>
      </w:pPr>
    </w:p>
    <w:p w14:paraId="680B13F5" w14:textId="77777777" w:rsidR="006C1992" w:rsidRDefault="006C1992" w:rsidP="006C1992">
      <w:pPr>
        <w:pStyle w:val="ERCOberschrift"/>
        <w:rPr>
          <w:b w:val="0"/>
          <w:bCs w:val="0"/>
          <w:sz w:val="18"/>
          <w:szCs w:val="18"/>
        </w:rPr>
      </w:pPr>
    </w:p>
    <w:p w14:paraId="0C099093" w14:textId="77777777" w:rsidR="006C1992" w:rsidRDefault="006C1992" w:rsidP="006C1992">
      <w:pPr>
        <w:pStyle w:val="ERCOberschrift"/>
        <w:rPr>
          <w:b w:val="0"/>
          <w:bCs w:val="0"/>
          <w:sz w:val="18"/>
          <w:szCs w:val="18"/>
        </w:rPr>
      </w:pPr>
    </w:p>
    <w:p w14:paraId="65FC0076" w14:textId="77777777" w:rsidR="006C1992" w:rsidRDefault="006C1992" w:rsidP="006C1992">
      <w:pPr>
        <w:pStyle w:val="ERCOberschrift"/>
        <w:rPr>
          <w:b w:val="0"/>
          <w:bCs w:val="0"/>
          <w:sz w:val="18"/>
          <w:szCs w:val="18"/>
        </w:rPr>
      </w:pPr>
    </w:p>
    <w:p w14:paraId="0FAA9D64" w14:textId="77777777" w:rsidR="006C1992" w:rsidRDefault="006C1992" w:rsidP="006C1992">
      <w:pPr>
        <w:pStyle w:val="ERCOberschrift"/>
        <w:rPr>
          <w:b w:val="0"/>
          <w:bCs w:val="0"/>
          <w:sz w:val="18"/>
          <w:szCs w:val="18"/>
        </w:rPr>
      </w:pPr>
    </w:p>
    <w:p w14:paraId="1F64B5BC" w14:textId="77777777" w:rsidR="006C1992" w:rsidRDefault="006C1992" w:rsidP="006C1992">
      <w:pPr>
        <w:pStyle w:val="ERCOberschrift"/>
        <w:rPr>
          <w:b w:val="0"/>
          <w:bCs w:val="0"/>
          <w:sz w:val="18"/>
          <w:szCs w:val="18"/>
        </w:rPr>
      </w:pPr>
    </w:p>
    <w:p w14:paraId="759CADCF" w14:textId="77777777" w:rsidR="006C1992" w:rsidRPr="00D926E0" w:rsidRDefault="006C1992" w:rsidP="006C1992">
      <w:pPr>
        <w:pStyle w:val="ERCOberschrift"/>
      </w:pPr>
      <w:r>
        <w:rPr>
          <w:b w:val="0"/>
          <w:bCs w:val="0"/>
          <w:sz w:val="18"/>
          <w:szCs w:val="18"/>
        </w:rPr>
        <w:br/>
      </w:r>
      <w:r w:rsidRPr="00B5698D">
        <w:rPr>
          <w:b w:val="0"/>
          <w:bCs w:val="0"/>
          <w:sz w:val="18"/>
          <w:szCs w:val="18"/>
        </w:rPr>
        <w:t>© ERCO GmbH</w:t>
      </w:r>
    </w:p>
    <w:p w14:paraId="071BBDCC" w14:textId="77777777" w:rsidR="006C1992" w:rsidRDefault="006C1992" w:rsidP="00FE26C3">
      <w:pPr>
        <w:pStyle w:val="ERCOberschrift"/>
        <w:rPr>
          <w:rStyle w:val="Ohne"/>
          <w:b w:val="0"/>
          <w:color w:val="000000" w:themeColor="text1"/>
        </w:rPr>
      </w:pPr>
    </w:p>
    <w:p w14:paraId="10B8BE72" w14:textId="71453554" w:rsidR="00A06C41" w:rsidRPr="00FF7893" w:rsidRDefault="00FF7893" w:rsidP="00FE26C3">
      <w:pPr>
        <w:pStyle w:val="ERCOberschrift"/>
        <w:rPr>
          <w:rStyle w:val="Ohne"/>
          <w:b w:val="0"/>
          <w:bCs w:val="0"/>
          <w:color w:val="000000" w:themeColor="text1"/>
        </w:rPr>
      </w:pPr>
      <w:r>
        <w:rPr>
          <w:rStyle w:val="Ohne"/>
          <w:b w:val="0"/>
          <w:color w:val="000000" w:themeColor="text1"/>
        </w:rPr>
        <w:t xml:space="preserve">Gli apparecchi a plafone per esterni </w:t>
      </w:r>
      <w:proofErr w:type="spellStart"/>
      <w:r>
        <w:rPr>
          <w:rStyle w:val="Ohne"/>
          <w:b w:val="0"/>
          <w:color w:val="000000" w:themeColor="text1"/>
        </w:rPr>
        <w:t>Iku</w:t>
      </w:r>
      <w:proofErr w:type="spellEnd"/>
      <w:r>
        <w:rPr>
          <w:rStyle w:val="Ohne"/>
          <w:b w:val="0"/>
          <w:color w:val="000000" w:themeColor="text1"/>
        </w:rPr>
        <w:t xml:space="preserve"> offrono </w:t>
      </w:r>
      <w:proofErr w:type="gramStart"/>
      <w:r>
        <w:rPr>
          <w:rStyle w:val="Ohne"/>
          <w:b w:val="0"/>
          <w:color w:val="000000" w:themeColor="text1"/>
        </w:rPr>
        <w:t>la stesse</w:t>
      </w:r>
      <w:proofErr w:type="gramEnd"/>
      <w:r>
        <w:rPr>
          <w:rStyle w:val="Ohne"/>
          <w:b w:val="0"/>
          <w:color w:val="000000" w:themeColor="text1"/>
        </w:rPr>
        <w:t xml:space="preserve"> qualità della luce degli apparecchi a sospensione per interni della stessa gamma.</w:t>
      </w:r>
    </w:p>
    <w:p w14:paraId="3BEEFBF5" w14:textId="77777777" w:rsidR="00C01B80" w:rsidRPr="00F61839" w:rsidRDefault="00C01B80" w:rsidP="00FE26C3">
      <w:pPr>
        <w:pStyle w:val="ERCOberschrift"/>
        <w:rPr>
          <w:b w:val="0"/>
          <w:bCs w:val="0"/>
          <w:color w:val="000000" w:themeColor="text1"/>
        </w:rPr>
      </w:pPr>
    </w:p>
    <w:p w14:paraId="22DE7851" w14:textId="4BBA871A" w:rsidR="006C1992" w:rsidRDefault="006C1992">
      <w:pPr>
        <w:rPr>
          <w:b/>
          <w:color w:val="000000" w:themeColor="text1"/>
          <w:highlight w:val="yellow"/>
        </w:rPr>
      </w:pPr>
      <w:r>
        <w:rPr>
          <w:b/>
          <w:color w:val="000000" w:themeColor="text1"/>
          <w:highlight w:val="yellow"/>
        </w:rPr>
        <w:br w:type="page"/>
      </w:r>
    </w:p>
    <w:p w14:paraId="3087EC69" w14:textId="6FB3A426" w:rsidR="006C1992" w:rsidRDefault="006C1992" w:rsidP="006C1992">
      <w:pPr>
        <w:pStyle w:val="ERCOberschrift"/>
        <w:tabs>
          <w:tab w:val="left" w:pos="499"/>
        </w:tabs>
        <w:rPr>
          <w:rStyle w:val="Ohne"/>
          <w:b w:val="0"/>
          <w:bCs w:val="0"/>
          <w:color w:val="000000" w:themeColor="text1"/>
        </w:rPr>
      </w:pPr>
      <w:r>
        <w:rPr>
          <w:b w:val="0"/>
          <w:bCs w:val="0"/>
          <w:noProof/>
          <w:color w:val="000000" w:themeColor="text1"/>
        </w:rPr>
        <w:lastRenderedPageBreak/>
        <w:drawing>
          <wp:anchor distT="0" distB="0" distL="114300" distR="114300" simplePos="0" relativeHeight="251665408" behindDoc="0" locked="0" layoutInCell="1" allowOverlap="1" wp14:anchorId="50888C4C" wp14:editId="7A9F3670">
            <wp:simplePos x="0" y="0"/>
            <wp:positionH relativeFrom="column">
              <wp:posOffset>0</wp:posOffset>
            </wp:positionH>
            <wp:positionV relativeFrom="paragraph">
              <wp:posOffset>234950</wp:posOffset>
            </wp:positionV>
            <wp:extent cx="2516400" cy="1645200"/>
            <wp:effectExtent l="0" t="0" r="0" b="6350"/>
            <wp:wrapThrough wrapText="bothSides">
              <wp:wrapPolygon edited="0">
                <wp:start x="0" y="0"/>
                <wp:lineTo x="0" y="21517"/>
                <wp:lineTo x="21480" y="21517"/>
                <wp:lineTo x="21480" y="0"/>
                <wp:lineTo x="0" y="0"/>
              </wp:wrapPolygon>
            </wp:wrapThrough>
            <wp:docPr id="314772253" name="Grafik 6" descr="Ein Bild, das Architektur, draußen, Baum, Himmel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772253" name="Grafik 6" descr="Ein Bild, das Architektur, draußen, Baum, Himmel enthält.&#10;&#10;Automatisch generierte Beschreibung"/>
                    <pic:cNvPicPr/>
                  </pic:nvPicPr>
                  <pic:blipFill>
                    <a:blip r:embed="rId3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400" cy="1645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9854C96" w14:textId="46594862" w:rsidR="006C1992" w:rsidRDefault="006C1992" w:rsidP="006C1992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39D80B88" w14:textId="77777777" w:rsidR="006C1992" w:rsidRDefault="006C1992" w:rsidP="006C1992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303F2F9B" w14:textId="40B74A92" w:rsidR="006C1992" w:rsidRDefault="006C1992" w:rsidP="006C1992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031226ED" w14:textId="68804C27" w:rsidR="006C1992" w:rsidRDefault="006C1992" w:rsidP="006C1992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1AFAF2CB" w14:textId="225BE19A" w:rsidR="006C1992" w:rsidRDefault="006C1992" w:rsidP="006C1992">
      <w:pPr>
        <w:pStyle w:val="ERCOberschrift"/>
        <w:rPr>
          <w:b w:val="0"/>
          <w:bCs w:val="0"/>
          <w:sz w:val="18"/>
          <w:szCs w:val="18"/>
        </w:rPr>
      </w:pPr>
    </w:p>
    <w:p w14:paraId="664A307E" w14:textId="0CE484D6" w:rsidR="006C1992" w:rsidRDefault="006C1992" w:rsidP="006C1992">
      <w:pPr>
        <w:pStyle w:val="ERCOberschrift"/>
        <w:rPr>
          <w:b w:val="0"/>
          <w:bCs w:val="0"/>
          <w:sz w:val="18"/>
          <w:szCs w:val="18"/>
        </w:rPr>
      </w:pPr>
    </w:p>
    <w:p w14:paraId="13505E5D" w14:textId="11E57F8B" w:rsidR="006C1992" w:rsidRDefault="006C1992" w:rsidP="006C1992">
      <w:pPr>
        <w:pStyle w:val="ERCOberschrift"/>
        <w:rPr>
          <w:b w:val="0"/>
          <w:bCs w:val="0"/>
          <w:sz w:val="18"/>
          <w:szCs w:val="18"/>
        </w:rPr>
      </w:pPr>
    </w:p>
    <w:p w14:paraId="1CDA37E6" w14:textId="77777777" w:rsidR="006C1992" w:rsidRDefault="006C1992" w:rsidP="006C1992">
      <w:pPr>
        <w:pStyle w:val="ERCOberschrift"/>
        <w:rPr>
          <w:b w:val="0"/>
          <w:bCs w:val="0"/>
          <w:sz w:val="18"/>
          <w:szCs w:val="18"/>
        </w:rPr>
      </w:pPr>
    </w:p>
    <w:p w14:paraId="6A6C0EDD" w14:textId="45C7CB97" w:rsidR="006C1992" w:rsidRPr="00D926E0" w:rsidRDefault="006C1992" w:rsidP="006C1992">
      <w:pPr>
        <w:pStyle w:val="ERCOberschrift"/>
      </w:pPr>
      <w:r w:rsidRPr="00B5698D">
        <w:rPr>
          <w:b w:val="0"/>
          <w:bCs w:val="0"/>
          <w:sz w:val="18"/>
          <w:szCs w:val="18"/>
        </w:rPr>
        <w:t>© ERCO GmbH</w:t>
      </w:r>
    </w:p>
    <w:p w14:paraId="4FBECC7A" w14:textId="73109248" w:rsidR="006C1992" w:rsidRDefault="006C1992" w:rsidP="00FE26C3">
      <w:pPr>
        <w:pStyle w:val="ERCOberschrift"/>
        <w:rPr>
          <w:b w:val="0"/>
          <w:color w:val="000000" w:themeColor="text1"/>
          <w:highlight w:val="yellow"/>
        </w:rPr>
      </w:pPr>
    </w:p>
    <w:p w14:paraId="7CBB73AA" w14:textId="627B2A15" w:rsidR="0029317F" w:rsidRDefault="00FF7893" w:rsidP="00FE26C3">
      <w:pPr>
        <w:pStyle w:val="ERCOberschrift"/>
        <w:rPr>
          <w:rStyle w:val="Ohne"/>
          <w:b w:val="0"/>
          <w:color w:val="000000" w:themeColor="text1"/>
        </w:rPr>
      </w:pPr>
      <w:r>
        <w:rPr>
          <w:rStyle w:val="Ohne"/>
          <w:b w:val="0"/>
          <w:color w:val="000000" w:themeColor="text1"/>
        </w:rPr>
        <w:t xml:space="preserve">Con i </w:t>
      </w:r>
      <w:proofErr w:type="spellStart"/>
      <w:r>
        <w:rPr>
          <w:rStyle w:val="Ohne"/>
          <w:b w:val="0"/>
          <w:color w:val="000000" w:themeColor="text1"/>
        </w:rPr>
        <w:t>downlight</w:t>
      </w:r>
      <w:proofErr w:type="spellEnd"/>
      <w:r>
        <w:rPr>
          <w:rStyle w:val="Ohne"/>
          <w:b w:val="0"/>
          <w:color w:val="000000" w:themeColor="text1"/>
        </w:rPr>
        <w:t xml:space="preserve"> e i </w:t>
      </w:r>
      <w:proofErr w:type="spellStart"/>
      <w:r>
        <w:rPr>
          <w:rStyle w:val="Ohne"/>
          <w:b w:val="0"/>
          <w:color w:val="000000" w:themeColor="text1"/>
        </w:rPr>
        <w:t>wallwasher</w:t>
      </w:r>
      <w:proofErr w:type="spellEnd"/>
      <w:r>
        <w:rPr>
          <w:rStyle w:val="Ohne"/>
          <w:b w:val="0"/>
          <w:color w:val="000000" w:themeColor="text1"/>
        </w:rPr>
        <w:t xml:space="preserve"> il programma </w:t>
      </w:r>
      <w:proofErr w:type="spellStart"/>
      <w:r>
        <w:rPr>
          <w:rStyle w:val="Ohne"/>
          <w:b w:val="0"/>
          <w:color w:val="000000" w:themeColor="text1"/>
        </w:rPr>
        <w:t>Iku</w:t>
      </w:r>
      <w:proofErr w:type="spellEnd"/>
      <w:r>
        <w:rPr>
          <w:rStyle w:val="Ohne"/>
          <w:b w:val="0"/>
          <w:color w:val="000000" w:themeColor="text1"/>
        </w:rPr>
        <w:t xml:space="preserve"> crea degli effetti visivi di prestigio. L’illuminazione diffusa e d’effetto delle pareti fa risaltare l’architettura.</w:t>
      </w:r>
    </w:p>
    <w:p w14:paraId="7A11E748" w14:textId="77777777" w:rsidR="006C1992" w:rsidRDefault="006C1992" w:rsidP="00FE26C3">
      <w:pPr>
        <w:pStyle w:val="ERCOberschrift"/>
        <w:rPr>
          <w:rStyle w:val="Ohne"/>
          <w:b w:val="0"/>
          <w:color w:val="000000" w:themeColor="text1"/>
        </w:rPr>
      </w:pPr>
    </w:p>
    <w:p w14:paraId="636E3AEE" w14:textId="77777777" w:rsidR="006C1992" w:rsidRPr="00F61839" w:rsidRDefault="006C1992" w:rsidP="00FE26C3">
      <w:pPr>
        <w:pStyle w:val="ERCOberschrift"/>
        <w:rPr>
          <w:b w:val="0"/>
          <w:bCs w:val="0"/>
          <w:color w:val="000000" w:themeColor="text1"/>
        </w:rPr>
      </w:pPr>
    </w:p>
    <w:p w14:paraId="28E6E849" w14:textId="0A6AF3D0" w:rsidR="00A06C41" w:rsidRPr="00F61839" w:rsidRDefault="006C1992" w:rsidP="00FE26C3">
      <w:pPr>
        <w:pStyle w:val="ERCOberschrift"/>
        <w:rPr>
          <w:b w:val="0"/>
          <w:bCs w:val="0"/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63360" behindDoc="0" locked="0" layoutInCell="1" allowOverlap="1" wp14:anchorId="548ACA3F" wp14:editId="304988D6">
            <wp:simplePos x="0" y="0"/>
            <wp:positionH relativeFrom="page">
              <wp:posOffset>2573655</wp:posOffset>
            </wp:positionH>
            <wp:positionV relativeFrom="paragraph">
              <wp:posOffset>117638</wp:posOffset>
            </wp:positionV>
            <wp:extent cx="2516400" cy="1681200"/>
            <wp:effectExtent l="0" t="0" r="0" b="0"/>
            <wp:wrapThrough wrapText="bothSides">
              <wp:wrapPolygon edited="0">
                <wp:start x="0" y="0"/>
                <wp:lineTo x="0" y="21380"/>
                <wp:lineTo x="21480" y="21380"/>
                <wp:lineTo x="21480" y="0"/>
                <wp:lineTo x="0" y="0"/>
              </wp:wrapPolygon>
            </wp:wrapThrough>
            <wp:docPr id="1811363081" name="Grafik 7" descr="Ein Bild, das Zylinder, Silber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1363081" name="Grafik 7" descr="Ein Bild, das Zylinder, Silber, Design enthält.&#10;&#10;Automatisch generierte Beschreibung"/>
                    <pic:cNvPicPr/>
                  </pic:nvPicPr>
                  <pic:blipFill>
                    <a:blip r:embed="rId31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400" cy="1681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CD7838" w14:textId="77777777" w:rsidR="006C1992" w:rsidRDefault="006C1992" w:rsidP="00FF7893">
      <w:pPr>
        <w:pStyle w:val="ERCOberschrift"/>
        <w:rPr>
          <w:b w:val="0"/>
          <w:color w:val="000000" w:themeColor="text1"/>
          <w:highlight w:val="yellow"/>
        </w:rPr>
      </w:pPr>
    </w:p>
    <w:p w14:paraId="578DC555" w14:textId="77777777" w:rsidR="006C1992" w:rsidRDefault="006C1992" w:rsidP="00FF7893">
      <w:pPr>
        <w:pStyle w:val="ERCOberschrift"/>
        <w:rPr>
          <w:b w:val="0"/>
          <w:color w:val="000000" w:themeColor="text1"/>
          <w:highlight w:val="yellow"/>
        </w:rPr>
      </w:pPr>
    </w:p>
    <w:p w14:paraId="270D8643" w14:textId="77777777" w:rsidR="006C1992" w:rsidRDefault="006C1992" w:rsidP="00FF7893">
      <w:pPr>
        <w:pStyle w:val="ERCOberschrift"/>
        <w:rPr>
          <w:b w:val="0"/>
          <w:color w:val="000000" w:themeColor="text1"/>
          <w:highlight w:val="yellow"/>
        </w:rPr>
      </w:pPr>
    </w:p>
    <w:p w14:paraId="763092BE" w14:textId="77777777" w:rsidR="006C1992" w:rsidRDefault="006C1992" w:rsidP="00FF7893">
      <w:pPr>
        <w:pStyle w:val="ERCOberschrift"/>
        <w:rPr>
          <w:b w:val="0"/>
          <w:color w:val="000000" w:themeColor="text1"/>
          <w:highlight w:val="yellow"/>
        </w:rPr>
      </w:pPr>
    </w:p>
    <w:p w14:paraId="386D89C8" w14:textId="77777777" w:rsidR="006C1992" w:rsidRDefault="006C1992" w:rsidP="00FF7893">
      <w:pPr>
        <w:pStyle w:val="ERCOberschrift"/>
        <w:rPr>
          <w:b w:val="0"/>
          <w:color w:val="000000" w:themeColor="text1"/>
          <w:highlight w:val="yellow"/>
        </w:rPr>
      </w:pPr>
    </w:p>
    <w:p w14:paraId="37225EC4" w14:textId="77777777" w:rsidR="006C1992" w:rsidRDefault="006C1992" w:rsidP="00FF7893">
      <w:pPr>
        <w:pStyle w:val="ERCOberschrift"/>
        <w:rPr>
          <w:b w:val="0"/>
          <w:color w:val="000000" w:themeColor="text1"/>
          <w:highlight w:val="yellow"/>
        </w:rPr>
      </w:pPr>
    </w:p>
    <w:p w14:paraId="0ABB4979" w14:textId="77777777" w:rsidR="006C1992" w:rsidRDefault="006C1992" w:rsidP="00FF7893">
      <w:pPr>
        <w:pStyle w:val="ERCOberschrift"/>
        <w:rPr>
          <w:b w:val="0"/>
          <w:color w:val="000000" w:themeColor="text1"/>
          <w:highlight w:val="yellow"/>
        </w:rPr>
      </w:pPr>
    </w:p>
    <w:p w14:paraId="1A9E14DD" w14:textId="77777777" w:rsidR="006C1992" w:rsidRPr="00D926E0" w:rsidRDefault="006C1992" w:rsidP="006C1992">
      <w:pPr>
        <w:pStyle w:val="ERCOberschrift"/>
      </w:pPr>
      <w:r w:rsidRPr="00B5698D">
        <w:rPr>
          <w:b w:val="0"/>
          <w:bCs w:val="0"/>
          <w:sz w:val="18"/>
          <w:szCs w:val="18"/>
        </w:rPr>
        <w:t>© ERCO GmbH</w:t>
      </w:r>
    </w:p>
    <w:p w14:paraId="302859C9" w14:textId="77777777" w:rsidR="006C1992" w:rsidRDefault="006C1992" w:rsidP="00FF7893">
      <w:pPr>
        <w:pStyle w:val="ERCOberschrift"/>
        <w:rPr>
          <w:b w:val="0"/>
          <w:color w:val="000000" w:themeColor="text1"/>
          <w:highlight w:val="yellow"/>
        </w:rPr>
      </w:pPr>
    </w:p>
    <w:p w14:paraId="718C70BB" w14:textId="35F041F5" w:rsidR="00FF7893" w:rsidRPr="00FF7893" w:rsidRDefault="00FF7893" w:rsidP="00FF7893">
      <w:pPr>
        <w:pStyle w:val="ERCOberschrift"/>
        <w:rPr>
          <w:rStyle w:val="Ohne"/>
          <w:b w:val="0"/>
          <w:bCs w:val="0"/>
          <w:color w:val="000000" w:themeColor="text1"/>
        </w:rPr>
      </w:pPr>
      <w:r>
        <w:rPr>
          <w:rStyle w:val="Ohne"/>
          <w:b w:val="0"/>
          <w:color w:val="000000" w:themeColor="text1"/>
        </w:rPr>
        <w:t xml:space="preserve">Gli apparecchi a plafone </w:t>
      </w:r>
      <w:proofErr w:type="spellStart"/>
      <w:r>
        <w:rPr>
          <w:rStyle w:val="Ohne"/>
          <w:b w:val="0"/>
          <w:color w:val="000000" w:themeColor="text1"/>
        </w:rPr>
        <w:t>Iku</w:t>
      </w:r>
      <w:proofErr w:type="spellEnd"/>
      <w:r>
        <w:rPr>
          <w:rStyle w:val="Ohne"/>
          <w:b w:val="0"/>
          <w:color w:val="000000" w:themeColor="text1"/>
        </w:rPr>
        <w:t xml:space="preserve"> per esterni non temono gli agenti atmosferici: costruiti con grado di protezione IP65 e materiali anticorrosione.</w:t>
      </w:r>
    </w:p>
    <w:p w14:paraId="33CDA820" w14:textId="0F6EDEAD" w:rsidR="006C1992" w:rsidRDefault="006C1992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</w:rPr>
        <w:br w:type="page"/>
      </w:r>
    </w:p>
    <w:p w14:paraId="4D69549C" w14:textId="77777777" w:rsidR="006C1992" w:rsidRPr="00FF7893" w:rsidRDefault="006C1992" w:rsidP="006C1992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5CDFBD16" w14:textId="77777777" w:rsidR="006C1992" w:rsidRPr="00F61839" w:rsidRDefault="006C1992" w:rsidP="006C1992">
      <w:pPr>
        <w:pStyle w:val="ERCOberschrift"/>
        <w:rPr>
          <w:b w:val="0"/>
          <w:bCs w:val="0"/>
          <w:color w:val="000000" w:themeColor="text1"/>
        </w:rPr>
      </w:pPr>
      <w:r>
        <w:rPr>
          <w:b w:val="0"/>
          <w:bCs w:val="0"/>
          <w:noProof/>
          <w:color w:val="000000" w:themeColor="text1"/>
        </w:rPr>
        <w:drawing>
          <wp:anchor distT="0" distB="0" distL="114300" distR="114300" simplePos="0" relativeHeight="251667456" behindDoc="0" locked="0" layoutInCell="1" allowOverlap="1" wp14:anchorId="6FC6E605" wp14:editId="3C733884">
            <wp:simplePos x="0" y="0"/>
            <wp:positionH relativeFrom="column">
              <wp:posOffset>0</wp:posOffset>
            </wp:positionH>
            <wp:positionV relativeFrom="paragraph">
              <wp:posOffset>3175</wp:posOffset>
            </wp:positionV>
            <wp:extent cx="2484000" cy="1638000"/>
            <wp:effectExtent l="0" t="0" r="5715" b="635"/>
            <wp:wrapThrough wrapText="bothSides">
              <wp:wrapPolygon edited="0">
                <wp:start x="0" y="0"/>
                <wp:lineTo x="0" y="21441"/>
                <wp:lineTo x="21539" y="21441"/>
                <wp:lineTo x="21539" y="0"/>
                <wp:lineTo x="0" y="0"/>
              </wp:wrapPolygon>
            </wp:wrapThrough>
            <wp:docPr id="1938387608" name="Grafik 8" descr="Ein Bild, das Himmel, Wolke, draußen, Baum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8387608" name="Grafik 8" descr="Ein Bild, das Himmel, Wolke, draußen, Baum enthält.&#10;&#10;Automatisch generierte Beschreibung"/>
                    <pic:cNvPicPr/>
                  </pic:nvPicPr>
                  <pic:blipFill>
                    <a:blip r:embed="rId32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84000" cy="163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E65DBB9" w14:textId="77777777" w:rsidR="006C1992" w:rsidRDefault="006C1992" w:rsidP="006C1992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74AAFCCE" w14:textId="77777777" w:rsidR="006C1992" w:rsidRDefault="006C1992" w:rsidP="006C1992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5EB1584E" w14:textId="77777777" w:rsidR="006C1992" w:rsidRDefault="006C1992" w:rsidP="006C1992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549590B6" w14:textId="77777777" w:rsidR="006C1992" w:rsidRDefault="006C1992" w:rsidP="006C1992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08DD70EF" w14:textId="77777777" w:rsidR="006C1992" w:rsidRDefault="006C1992" w:rsidP="006C1992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324239FF" w14:textId="77777777" w:rsidR="006C1992" w:rsidRDefault="006C1992" w:rsidP="006C1992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31B7B5D1" w14:textId="77777777" w:rsidR="006C1992" w:rsidRPr="00D926E0" w:rsidRDefault="006C1992" w:rsidP="006C1992">
      <w:pPr>
        <w:pStyle w:val="ERCOberschrift"/>
      </w:pPr>
      <w:r w:rsidRPr="00B5698D">
        <w:rPr>
          <w:b w:val="0"/>
          <w:bCs w:val="0"/>
          <w:sz w:val="18"/>
          <w:szCs w:val="18"/>
        </w:rPr>
        <w:t>© ERCO GmbH</w:t>
      </w:r>
    </w:p>
    <w:p w14:paraId="2B61438D" w14:textId="77777777" w:rsidR="00FF7893" w:rsidRPr="00F61839" w:rsidRDefault="00FF7893" w:rsidP="00FF7893">
      <w:pPr>
        <w:pStyle w:val="ERCOberschrift"/>
        <w:rPr>
          <w:b w:val="0"/>
          <w:bCs w:val="0"/>
          <w:color w:val="000000" w:themeColor="text1"/>
        </w:rPr>
      </w:pPr>
    </w:p>
    <w:p w14:paraId="677E0BCC" w14:textId="2781381A" w:rsidR="00FF7893" w:rsidRPr="00F61839" w:rsidRDefault="0055010E" w:rsidP="00FF7893">
      <w:pPr>
        <w:pStyle w:val="ERCOberschrift"/>
        <w:rPr>
          <w:b w:val="0"/>
          <w:bCs w:val="0"/>
          <w:color w:val="000000" w:themeColor="text1"/>
        </w:rPr>
      </w:pPr>
      <w:r>
        <w:rPr>
          <w:rStyle w:val="Ohne"/>
          <w:b w:val="0"/>
          <w:color w:val="000000" w:themeColor="text1"/>
        </w:rPr>
        <w:t xml:space="preserve">Le distribuzioni della luce degli apparecchi a plafone per soffitti per ambienti esterni </w:t>
      </w:r>
      <w:proofErr w:type="spellStart"/>
      <w:r>
        <w:rPr>
          <w:rStyle w:val="Ohne"/>
          <w:b w:val="0"/>
          <w:color w:val="000000" w:themeColor="text1"/>
        </w:rPr>
        <w:t>Iku</w:t>
      </w:r>
      <w:proofErr w:type="spellEnd"/>
      <w:r>
        <w:rPr>
          <w:rStyle w:val="Ohne"/>
          <w:b w:val="0"/>
          <w:color w:val="000000" w:themeColor="text1"/>
        </w:rPr>
        <w:t xml:space="preserve"> permettono di installare gli apparecchi a distanze particolarmente ampie tra loro, minimizzando i costi di investimento ed energetici.</w:t>
      </w:r>
    </w:p>
    <w:p w14:paraId="54D172F7" w14:textId="77777777" w:rsidR="0029317F" w:rsidRDefault="0029317F" w:rsidP="00FE26C3">
      <w:pPr>
        <w:pStyle w:val="ERCOberschrift"/>
        <w:rPr>
          <w:rStyle w:val="Ohne"/>
          <w:b w:val="0"/>
          <w:bCs w:val="0"/>
          <w:color w:val="BFBFBF" w:themeColor="background1" w:themeShade="BF"/>
        </w:rPr>
      </w:pPr>
    </w:p>
    <w:p w14:paraId="6CC6EE80" w14:textId="77777777" w:rsidR="006C1992" w:rsidRDefault="006C1992" w:rsidP="006C1992">
      <w:pPr>
        <w:pStyle w:val="ERCOberschrift"/>
        <w:rPr>
          <w:rStyle w:val="Ohne"/>
          <w:b w:val="0"/>
          <w:bCs w:val="0"/>
          <w:color w:val="BFBFBF" w:themeColor="background1" w:themeShade="BF"/>
        </w:rPr>
      </w:pPr>
    </w:p>
    <w:p w14:paraId="26B892A6" w14:textId="77777777" w:rsidR="006C1992" w:rsidRDefault="006C1992" w:rsidP="006C1992">
      <w:pPr>
        <w:pStyle w:val="ERCOberschrift"/>
        <w:rPr>
          <w:rStyle w:val="Ohne"/>
          <w:b w:val="0"/>
          <w:bCs w:val="0"/>
          <w:color w:val="BFBFBF" w:themeColor="background1" w:themeShade="BF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69504" behindDoc="0" locked="0" layoutInCell="1" allowOverlap="1" wp14:anchorId="2477EB66" wp14:editId="278E7ADA">
            <wp:simplePos x="0" y="0"/>
            <wp:positionH relativeFrom="column">
              <wp:posOffset>-3175</wp:posOffset>
            </wp:positionH>
            <wp:positionV relativeFrom="paragraph">
              <wp:posOffset>196052</wp:posOffset>
            </wp:positionV>
            <wp:extent cx="2515870" cy="1937385"/>
            <wp:effectExtent l="0" t="0" r="0" b="5715"/>
            <wp:wrapThrough wrapText="bothSides">
              <wp:wrapPolygon edited="0">
                <wp:start x="0" y="0"/>
                <wp:lineTo x="0" y="21522"/>
                <wp:lineTo x="21480" y="21522"/>
                <wp:lineTo x="21480" y="0"/>
                <wp:lineTo x="0" y="0"/>
              </wp:wrapPolygon>
            </wp:wrapThrough>
            <wp:docPr id="470987472" name="Grafik 9" descr="Ein Bild, das Zylinder, Desig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0987472" name="Grafik 9" descr="Ein Bild, das Zylinder, Design enthält.&#10;&#10;Automatisch generierte Beschreibung"/>
                    <pic:cNvPicPr/>
                  </pic:nvPicPr>
                  <pic:blipFill rotWithShape="1">
                    <a:blip r:embed="rId33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b="14116"/>
                    <a:stretch/>
                  </pic:blipFill>
                  <pic:spPr bwMode="auto">
                    <a:xfrm>
                      <a:off x="0" y="0"/>
                      <a:ext cx="2515870" cy="19373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1DEA9C6" w14:textId="77777777" w:rsidR="006C1992" w:rsidRPr="00F61839" w:rsidRDefault="006C1992" w:rsidP="006C1992">
      <w:pPr>
        <w:pStyle w:val="ERCOberschrift"/>
        <w:rPr>
          <w:color w:val="000000" w:themeColor="text1"/>
        </w:rPr>
      </w:pPr>
    </w:p>
    <w:p w14:paraId="2623BEA3" w14:textId="77777777" w:rsidR="006C1992" w:rsidRDefault="006C1992" w:rsidP="006C1992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44554569" w14:textId="77777777" w:rsidR="006C1992" w:rsidRDefault="006C1992" w:rsidP="006C1992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1654B0F4" w14:textId="77777777" w:rsidR="006C1992" w:rsidRDefault="006C1992" w:rsidP="006C1992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4A153205" w14:textId="77777777" w:rsidR="006C1992" w:rsidRDefault="006C1992" w:rsidP="006C1992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2A2CB831" w14:textId="77777777" w:rsidR="006C1992" w:rsidRDefault="006C1992" w:rsidP="006C1992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10A3097E" w14:textId="77777777" w:rsidR="006C1992" w:rsidRDefault="006C1992" w:rsidP="006C1992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59AFEA82" w14:textId="77777777" w:rsidR="006C1992" w:rsidRDefault="006C1992" w:rsidP="006C1992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4CC45EDC" w14:textId="77777777" w:rsidR="006C1992" w:rsidRPr="00D926E0" w:rsidRDefault="006C1992" w:rsidP="006C1992">
      <w:pPr>
        <w:pStyle w:val="ERCOberschrift"/>
      </w:pPr>
      <w:r w:rsidRPr="00B5698D">
        <w:rPr>
          <w:b w:val="0"/>
          <w:bCs w:val="0"/>
          <w:sz w:val="18"/>
          <w:szCs w:val="18"/>
        </w:rPr>
        <w:t>© ERCO GmbH</w:t>
      </w:r>
    </w:p>
    <w:p w14:paraId="70C52FE7" w14:textId="77777777" w:rsidR="006C1992" w:rsidRDefault="006C1992" w:rsidP="00FF7893">
      <w:pPr>
        <w:pStyle w:val="ERCOberschrift"/>
        <w:rPr>
          <w:rStyle w:val="Ohne"/>
          <w:b w:val="0"/>
          <w:color w:val="000000" w:themeColor="text1"/>
        </w:rPr>
      </w:pPr>
    </w:p>
    <w:p w14:paraId="7AECE4DA" w14:textId="1B3F91B3" w:rsidR="00FF7893" w:rsidRPr="00FF7893" w:rsidRDefault="00FF7893" w:rsidP="00FF7893">
      <w:pPr>
        <w:pStyle w:val="ERCOberschrift"/>
        <w:rPr>
          <w:rStyle w:val="Ohne"/>
          <w:b w:val="0"/>
          <w:bCs w:val="0"/>
          <w:color w:val="000000" w:themeColor="text1"/>
        </w:rPr>
      </w:pPr>
      <w:r>
        <w:rPr>
          <w:rStyle w:val="Ohne"/>
          <w:b w:val="0"/>
          <w:color w:val="000000" w:themeColor="text1"/>
        </w:rPr>
        <w:t xml:space="preserve">Gli apparecchi a plafone </w:t>
      </w:r>
      <w:proofErr w:type="spellStart"/>
      <w:r>
        <w:rPr>
          <w:rStyle w:val="Ohne"/>
          <w:b w:val="0"/>
          <w:color w:val="000000" w:themeColor="text1"/>
        </w:rPr>
        <w:t>Iku</w:t>
      </w:r>
      <w:proofErr w:type="spellEnd"/>
      <w:r>
        <w:rPr>
          <w:rStyle w:val="Ohne"/>
          <w:b w:val="0"/>
          <w:color w:val="000000" w:themeColor="text1"/>
        </w:rPr>
        <w:t xml:space="preserve"> per interni sono la scelta giusta soprattutto per ambienti con soffitti pieni e per rinnovare facilmente un impianto.</w:t>
      </w:r>
    </w:p>
    <w:p w14:paraId="6D147A86" w14:textId="57CBB3BE" w:rsidR="006C1992" w:rsidRDefault="006C1992">
      <w:pPr>
        <w:rPr>
          <w:rFonts w:ascii="Arial" w:hAnsi="Arial" w:cs="Arial"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</w:rPr>
        <w:br w:type="page"/>
      </w:r>
    </w:p>
    <w:p w14:paraId="4A65F7ED" w14:textId="77777777" w:rsidR="006C1992" w:rsidRPr="00FF7893" w:rsidRDefault="006C1992" w:rsidP="006C1992">
      <w:pPr>
        <w:pStyle w:val="ERCOberschrift"/>
        <w:rPr>
          <w:rStyle w:val="Ohne"/>
          <w:b w:val="0"/>
          <w:bCs w:val="0"/>
          <w:color w:val="000000" w:themeColor="text1"/>
        </w:rPr>
      </w:pPr>
    </w:p>
    <w:p w14:paraId="44E5247A" w14:textId="77777777" w:rsidR="006C1992" w:rsidRPr="00F61839" w:rsidRDefault="006C1992" w:rsidP="006C1992">
      <w:pPr>
        <w:pStyle w:val="ERCOberschrift"/>
        <w:rPr>
          <w:color w:val="000000" w:themeColor="text1"/>
        </w:rPr>
      </w:pPr>
      <w:r>
        <w:rPr>
          <w:noProof/>
          <w:color w:val="000000" w:themeColor="text1"/>
        </w:rPr>
        <w:drawing>
          <wp:anchor distT="0" distB="0" distL="114300" distR="114300" simplePos="0" relativeHeight="251671552" behindDoc="0" locked="0" layoutInCell="1" allowOverlap="1" wp14:anchorId="75C8806D" wp14:editId="27F3DA73">
            <wp:simplePos x="0" y="0"/>
            <wp:positionH relativeFrom="column">
              <wp:posOffset>0</wp:posOffset>
            </wp:positionH>
            <wp:positionV relativeFrom="paragraph">
              <wp:posOffset>635</wp:posOffset>
            </wp:positionV>
            <wp:extent cx="2516400" cy="1656000"/>
            <wp:effectExtent l="0" t="0" r="0" b="0"/>
            <wp:wrapThrough wrapText="bothSides">
              <wp:wrapPolygon edited="0">
                <wp:start x="0" y="0"/>
                <wp:lineTo x="0" y="21376"/>
                <wp:lineTo x="21480" y="21376"/>
                <wp:lineTo x="21480" y="0"/>
                <wp:lineTo x="0" y="0"/>
              </wp:wrapPolygon>
            </wp:wrapThrough>
            <wp:docPr id="1751647963" name="Grafik 10" descr="Ein Bild, das Im Haus, Empfangshalle, Boden, Inneneinrichtung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1647963" name="Grafik 10" descr="Ein Bild, das Im Haus, Empfangshalle, Boden, Inneneinrichtung enthält.&#10;&#10;Automatisch generierte Beschreibung"/>
                    <pic:cNvPicPr/>
                  </pic:nvPicPr>
                  <pic:blipFill>
                    <a:blip r:embed="rId34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16400" cy="1656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5B52CF2" w14:textId="77777777" w:rsidR="006C1992" w:rsidRDefault="006C1992" w:rsidP="006C1992">
      <w:pPr>
        <w:pStyle w:val="ERCOberschrift"/>
        <w:rPr>
          <w:b w:val="0"/>
          <w:bCs w:val="0"/>
          <w:color w:val="000000" w:themeColor="text1"/>
        </w:rPr>
      </w:pPr>
    </w:p>
    <w:p w14:paraId="328A0479" w14:textId="77777777" w:rsidR="006C1992" w:rsidRDefault="006C1992" w:rsidP="006C1992">
      <w:pPr>
        <w:pStyle w:val="ERCOberschrift"/>
        <w:rPr>
          <w:b w:val="0"/>
          <w:bCs w:val="0"/>
          <w:color w:val="000000" w:themeColor="text1"/>
        </w:rPr>
      </w:pPr>
    </w:p>
    <w:p w14:paraId="73DA7783" w14:textId="77777777" w:rsidR="006C1992" w:rsidRDefault="006C1992" w:rsidP="006C1992">
      <w:pPr>
        <w:pStyle w:val="ERCOberschrift"/>
        <w:rPr>
          <w:b w:val="0"/>
          <w:bCs w:val="0"/>
          <w:color w:val="000000" w:themeColor="text1"/>
        </w:rPr>
      </w:pPr>
    </w:p>
    <w:p w14:paraId="1F27C977" w14:textId="77777777" w:rsidR="006C1992" w:rsidRDefault="006C1992" w:rsidP="006C1992">
      <w:pPr>
        <w:pStyle w:val="ERCOberschrift"/>
        <w:rPr>
          <w:b w:val="0"/>
          <w:bCs w:val="0"/>
          <w:color w:val="000000" w:themeColor="text1"/>
        </w:rPr>
      </w:pPr>
    </w:p>
    <w:p w14:paraId="54688ADC" w14:textId="77777777" w:rsidR="006C1992" w:rsidRDefault="006C1992" w:rsidP="006C1992">
      <w:pPr>
        <w:pStyle w:val="ERCOberschrift"/>
        <w:rPr>
          <w:b w:val="0"/>
          <w:bCs w:val="0"/>
          <w:color w:val="000000" w:themeColor="text1"/>
        </w:rPr>
      </w:pPr>
    </w:p>
    <w:p w14:paraId="49A3EF57" w14:textId="77777777" w:rsidR="006C1992" w:rsidRDefault="006C1992" w:rsidP="006C1992">
      <w:pPr>
        <w:pStyle w:val="ERCOberschrift"/>
        <w:rPr>
          <w:b w:val="0"/>
          <w:bCs w:val="0"/>
          <w:color w:val="000000" w:themeColor="text1"/>
        </w:rPr>
      </w:pPr>
    </w:p>
    <w:p w14:paraId="3121B925" w14:textId="77777777" w:rsidR="006C1992" w:rsidRPr="00D926E0" w:rsidRDefault="006C1992" w:rsidP="006C1992">
      <w:pPr>
        <w:pStyle w:val="ERCOberschrift"/>
      </w:pPr>
      <w:r w:rsidRPr="00B5698D">
        <w:rPr>
          <w:b w:val="0"/>
          <w:bCs w:val="0"/>
          <w:sz w:val="18"/>
          <w:szCs w:val="18"/>
        </w:rPr>
        <w:t>© ERCO GmbH</w:t>
      </w:r>
    </w:p>
    <w:p w14:paraId="3CBB5F68" w14:textId="77777777" w:rsidR="00FF7893" w:rsidRPr="00F61839" w:rsidRDefault="00FF7893" w:rsidP="00FF7893">
      <w:pPr>
        <w:pStyle w:val="ERCOberschrift"/>
        <w:rPr>
          <w:b w:val="0"/>
          <w:bCs w:val="0"/>
          <w:color w:val="000000" w:themeColor="text1"/>
        </w:rPr>
      </w:pPr>
    </w:p>
    <w:p w14:paraId="75F0C444" w14:textId="1DF28D1A" w:rsidR="00FF7893" w:rsidRPr="0055010E" w:rsidRDefault="0055010E" w:rsidP="0055010E">
      <w:pPr>
        <w:pStyle w:val="ERCOberschrift"/>
        <w:rPr>
          <w:rStyle w:val="Ohne"/>
          <w:color w:val="000000" w:themeColor="text1"/>
        </w:rPr>
      </w:pPr>
      <w:r>
        <w:rPr>
          <w:b w:val="0"/>
          <w:color w:val="000000" w:themeColor="text1"/>
        </w:rPr>
        <w:t xml:space="preserve">Con le distribuzioni della luce per l’illuminazione generale, gli apparecchi a plafone </w:t>
      </w:r>
      <w:proofErr w:type="spellStart"/>
      <w:r>
        <w:rPr>
          <w:b w:val="0"/>
          <w:color w:val="000000" w:themeColor="text1"/>
        </w:rPr>
        <w:t>Iku</w:t>
      </w:r>
      <w:proofErr w:type="spellEnd"/>
      <w:r>
        <w:rPr>
          <w:b w:val="0"/>
          <w:color w:val="000000" w:themeColor="text1"/>
        </w:rPr>
        <w:t xml:space="preserve"> per gli ambienti interni permettono di aumentare le distanze tra gli apparecchi senza scendere compromessi sul comfort visivo, specialmente nelle zone di passaggio.</w:t>
      </w:r>
    </w:p>
    <w:p w14:paraId="5239111A" w14:textId="77777777" w:rsidR="00D67FCD" w:rsidRPr="000A7D73" w:rsidRDefault="00D67FCD" w:rsidP="00D7380B">
      <w:pPr>
        <w:pStyle w:val="02TextERCO"/>
        <w:rPr>
          <w:bCs/>
        </w:rPr>
      </w:pPr>
    </w:p>
    <w:p w14:paraId="4CFC3184" w14:textId="77777777" w:rsidR="00D67FCD" w:rsidRPr="000A7D73" w:rsidRDefault="00D67FCD" w:rsidP="00D7380B">
      <w:pPr>
        <w:pStyle w:val="02TextERCO"/>
        <w:rPr>
          <w:bCs/>
        </w:rPr>
      </w:pPr>
    </w:p>
    <w:p w14:paraId="01C194E7" w14:textId="77777777" w:rsidR="00D67FCD" w:rsidRPr="000A7D73" w:rsidRDefault="00D67FCD" w:rsidP="00D7380B">
      <w:pPr>
        <w:pStyle w:val="02TextERCO"/>
        <w:rPr>
          <w:bCs/>
        </w:rPr>
      </w:pPr>
    </w:p>
    <w:p w14:paraId="4BA23491" w14:textId="77777777" w:rsidR="00D67FCD" w:rsidRPr="000A7D73" w:rsidRDefault="00D67FCD" w:rsidP="00D7380B">
      <w:pPr>
        <w:pStyle w:val="02TextERCO"/>
        <w:rPr>
          <w:bCs/>
        </w:rPr>
      </w:pPr>
    </w:p>
    <w:p w14:paraId="2914E4E7" w14:textId="77777777" w:rsidR="006C1992" w:rsidRDefault="006C1992" w:rsidP="006C1992">
      <w:pPr>
        <w:pStyle w:val="02TextERCO"/>
        <w:rPr>
          <w:b/>
        </w:rPr>
      </w:pPr>
    </w:p>
    <w:p w14:paraId="505188B5" w14:textId="77777777" w:rsidR="006C1992" w:rsidRDefault="006C1992" w:rsidP="006C1992">
      <w:pPr>
        <w:pStyle w:val="02TextERCO"/>
        <w:rPr>
          <w:b/>
        </w:rPr>
      </w:pPr>
    </w:p>
    <w:p w14:paraId="533952A1" w14:textId="77777777" w:rsidR="006C1992" w:rsidRDefault="006C1992" w:rsidP="006C1992">
      <w:pPr>
        <w:pStyle w:val="02TextERCO"/>
        <w:rPr>
          <w:b/>
        </w:rPr>
      </w:pPr>
    </w:p>
    <w:p w14:paraId="4CAB36A0" w14:textId="77777777" w:rsidR="006C1992" w:rsidRDefault="006C1992" w:rsidP="006C1992">
      <w:pPr>
        <w:pStyle w:val="02TextERCO"/>
        <w:rPr>
          <w:b/>
        </w:rPr>
      </w:pPr>
    </w:p>
    <w:p w14:paraId="1D44FA8E" w14:textId="5923C78C" w:rsidR="006C1992" w:rsidRPr="00530596" w:rsidRDefault="006C1992" w:rsidP="006C1992">
      <w:pPr>
        <w:pStyle w:val="02TextERCO"/>
        <w:rPr>
          <w:b/>
        </w:rPr>
      </w:pPr>
      <w:r>
        <w:rPr>
          <w:b/>
        </w:rPr>
        <w:t>Su ERCO</w:t>
      </w:r>
    </w:p>
    <w:p w14:paraId="7A4CD0F4" w14:textId="77777777" w:rsidR="006C1992" w:rsidRPr="00E06660" w:rsidRDefault="006C1992" w:rsidP="006C1992">
      <w:pPr>
        <w:pStyle w:val="02TextERCO"/>
      </w:pPr>
    </w:p>
    <w:p w14:paraId="6FF929C2" w14:textId="77777777" w:rsidR="006C1992" w:rsidRPr="00E06660" w:rsidRDefault="006C1992" w:rsidP="006C1992">
      <w:pPr>
        <w:pStyle w:val="02TextERCO"/>
      </w:pPr>
      <w:r>
        <w:t xml:space="preserve">ERCO è uno specialista internazionale nel campo dell’illuminazione architetturale di qualità e digitale. Questa azienda familiare fondata nel 1934 opera a livello globale in 55 paesi con strutture di distribuzione indipendenti e partner. </w:t>
      </w:r>
    </w:p>
    <w:p w14:paraId="29920788" w14:textId="5F5B8020" w:rsidR="006C1992" w:rsidRPr="00E06660" w:rsidRDefault="006C1992" w:rsidP="006C1992">
      <w:pPr>
        <w:pStyle w:val="02TextERCO"/>
      </w:pPr>
      <w:r>
        <w:t xml:space="preserve"> </w:t>
      </w:r>
    </w:p>
    <w:p w14:paraId="6237C7D1" w14:textId="77777777" w:rsidR="006C1992" w:rsidRPr="00E06660" w:rsidRDefault="006C1992" w:rsidP="006C1992">
      <w:pPr>
        <w:pStyle w:val="02TextERCO"/>
      </w:pPr>
      <w:r>
        <w:t xml:space="preserve">Nella filosofia ERCO, la luce compone la quarta dimensione dell’architettura, ed è quindi parte integrante dell’edilizia sostenibile. L’illuminazione è il contributo per rendere migliori la società e l’architettura e, al contempo, tutelare la natura. ERCO </w:t>
      </w:r>
      <w:proofErr w:type="spellStart"/>
      <w:r>
        <w:t>Greenology</w:t>
      </w:r>
      <w:proofErr w:type="spellEnd"/>
      <w:r>
        <w:rPr>
          <w:vertAlign w:val="superscript"/>
        </w:rPr>
        <w:t>®</w:t>
      </w:r>
      <w:r>
        <w:t xml:space="preserve"> è la nostra strategia aziendale per l'illuminazione sostenibile e unisce la responsabilità ecologica con la competenza tecnologica.</w:t>
      </w:r>
    </w:p>
    <w:p w14:paraId="50C3670B" w14:textId="77777777" w:rsidR="006C1992" w:rsidRPr="00E06660" w:rsidRDefault="006C1992" w:rsidP="006C1992">
      <w:pPr>
        <w:pStyle w:val="02TextERCO"/>
      </w:pPr>
      <w:r>
        <w:lastRenderedPageBreak/>
        <w:t xml:space="preserve">ERCO sviluppa, progetta e produce nella propria fabbrica della luce a </w:t>
      </w:r>
      <w:proofErr w:type="spellStart"/>
      <w:r>
        <w:t>Lüdenscheid</w:t>
      </w:r>
      <w:proofErr w:type="spellEnd"/>
      <w:r>
        <w:t xml:space="preserve"> apparecchi di illuminazione, focalizzandosi sui sistemi ottici illuminotecnici, sull’elettronica e sul design sostenibile. Gli strumenti di illuminazione sono creati in stretto contatto con architetti, lighting designer e progettisti di impianti elettrici e sono impiegati principalmente nei seguenti ambiti di applicazione: Work e Culture, Community e Public &amp; Outdoor, </w:t>
      </w:r>
      <w:proofErr w:type="spellStart"/>
      <w:r>
        <w:t>Contemplation</w:t>
      </w:r>
      <w:proofErr w:type="spellEnd"/>
      <w:r>
        <w:t xml:space="preserve">, Living, Shop e </w:t>
      </w:r>
      <w:proofErr w:type="spellStart"/>
      <w:r>
        <w:t>Hospitality</w:t>
      </w:r>
      <w:proofErr w:type="spellEnd"/>
      <w:r>
        <w:t>. Le nostre esperte e i nostri esperti di illuminazione forniscono supporto in tutto il mondo per aiutare i progettisti a realizzare i loro progetti con soluzioni luminose di massima precisione, efficienti e sostenibili.</w:t>
      </w:r>
    </w:p>
    <w:p w14:paraId="7354E716" w14:textId="77777777" w:rsidR="006C1992" w:rsidRPr="00E06660" w:rsidRDefault="006C1992" w:rsidP="006C1992">
      <w:pPr>
        <w:pStyle w:val="02TextERCO"/>
      </w:pPr>
    </w:p>
    <w:p w14:paraId="1B322BE2" w14:textId="77777777" w:rsidR="006C1992" w:rsidRPr="00E06660" w:rsidRDefault="006C1992" w:rsidP="006C1992">
      <w:pPr>
        <w:pStyle w:val="02TextERCO"/>
      </w:pPr>
      <w:r>
        <w:t xml:space="preserve">Se desiderate ulteriori informazioni su ERCO o del materiale fotografico, visitate la pagina </w:t>
      </w:r>
      <w:hyperlink r:id="rId35" w:history="1">
        <w:r>
          <w:rPr>
            <w:rStyle w:val="Hyperlink"/>
          </w:rPr>
          <w:t>www.erco.com/press</w:t>
        </w:r>
      </w:hyperlink>
      <w:r>
        <w:t>. Saremo lieti di inviare anche del materiale sui progetti realizzati in tutto il mondo per aiutarvi a redigere i vostri articoli.</w:t>
      </w:r>
    </w:p>
    <w:p w14:paraId="54DC13AD" w14:textId="37E6B228" w:rsidR="005A4DBE" w:rsidRPr="0001041B" w:rsidRDefault="005A4DBE" w:rsidP="006C1992">
      <w:pPr>
        <w:pStyle w:val="02TextERCO"/>
        <w:rPr>
          <w:lang w:val="de-DE"/>
        </w:rPr>
      </w:pPr>
    </w:p>
    <w:sectPr w:rsidR="005A4DBE" w:rsidRPr="0001041B" w:rsidSect="001D3C86">
      <w:headerReference w:type="default" r:id="rId36"/>
      <w:footerReference w:type="default" r:id="rId37"/>
      <w:type w:val="continuous"/>
      <w:pgSz w:w="11907" w:h="16840" w:code="9"/>
      <w:pgMar w:top="2438" w:right="850" w:bottom="1134" w:left="4139" w:header="720" w:footer="58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7585F50" w14:textId="77777777" w:rsidR="0050200A" w:rsidRDefault="0050200A">
      <w:r>
        <w:separator/>
      </w:r>
    </w:p>
  </w:endnote>
  <w:endnote w:type="continuationSeparator" w:id="0">
    <w:p w14:paraId="485ECEFE" w14:textId="77777777" w:rsidR="0050200A" w:rsidRDefault="0050200A">
      <w:r>
        <w:continuationSeparator/>
      </w:r>
    </w:p>
  </w:endnote>
  <w:endnote w:type="continuationNotice" w:id="1">
    <w:p w14:paraId="0E19C6FA" w14:textId="77777777" w:rsidR="0050200A" w:rsidRDefault="0050200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tis Light">
    <w:altName w:val="Cambria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tis SemiSans">
    <w:altName w:val="Calibri"/>
    <w:panose1 w:val="020B0604020202020204"/>
    <w:charset w:val="00"/>
    <w:family w:val="swiss"/>
    <w:pitch w:val="variable"/>
    <w:sig w:usb0="A00002AF" w:usb1="5000205B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Rotis Semi Sans Std">
    <w:panose1 w:val="020B0606050204020204"/>
    <w:charset w:val="4D"/>
    <w:family w:val="swiss"/>
    <w:pitch w:val="variable"/>
    <w:sig w:usb0="00000003" w:usb1="00000000" w:usb2="00000000" w:usb3="00000000" w:csb0="00000001" w:csb1="00000000"/>
  </w:font>
  <w:font w:name="Rotis Semi Sans Std Light">
    <w:altName w:val="Calibri"/>
    <w:panose1 w:val="020B0606050204020204"/>
    <w:charset w:val="4D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Rotis Semi Sans Std Bold">
    <w:altName w:val="Britannic Bold"/>
    <w:panose1 w:val="020B0803070204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068820" w14:textId="77777777" w:rsidR="00547FCF" w:rsidRDefault="00547FCF">
    <w:pPr>
      <w:pStyle w:val="Fuzeile"/>
      <w:tabs>
        <w:tab w:val="clear" w:pos="4536"/>
        <w:tab w:val="right" w:pos="6663"/>
      </w:tabs>
      <w:rPr>
        <w:rStyle w:val="Seitenzah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73FAE0" w14:textId="77777777" w:rsidR="0050200A" w:rsidRDefault="0050200A">
      <w:r>
        <w:separator/>
      </w:r>
    </w:p>
  </w:footnote>
  <w:footnote w:type="continuationSeparator" w:id="0">
    <w:p w14:paraId="409222DF" w14:textId="77777777" w:rsidR="0050200A" w:rsidRDefault="0050200A">
      <w:r>
        <w:continuationSeparator/>
      </w:r>
    </w:p>
  </w:footnote>
  <w:footnote w:type="continuationNotice" w:id="1">
    <w:p w14:paraId="49E5A5A8" w14:textId="77777777" w:rsidR="0050200A" w:rsidRDefault="0050200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8E797" w14:textId="51077963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ind w:left="2836"/>
      <w:rPr>
        <w:rFonts w:ascii="Arial" w:hAnsi="Arial" w:cs="Arial"/>
        <w:sz w:val="44"/>
        <w:szCs w:val="44"/>
      </w:rPr>
    </w:pPr>
    <w:r>
      <w:rPr>
        <w:rFonts w:ascii="Arial" w:hAnsi="Arial"/>
        <w:b/>
        <w:sz w:val="44"/>
      </w:rPr>
      <w:t>Comunicato stampa</w:t>
    </w:r>
  </w:p>
  <w:p w14:paraId="5D6B739C" w14:textId="284553EF" w:rsidR="00547FCF" w:rsidRPr="00547FCF" w:rsidRDefault="00547FCF" w:rsidP="003B4E2B">
    <w:pPr>
      <w:framePr w:w="8896" w:h="758" w:hRule="exact" w:hSpace="142" w:wrap="around" w:vAnchor="page" w:hAnchor="page" w:x="1156" w:y="725"/>
      <w:tabs>
        <w:tab w:val="left" w:pos="2892"/>
        <w:tab w:val="left" w:pos="2977"/>
        <w:tab w:val="left" w:pos="7655"/>
      </w:tabs>
      <w:rPr>
        <w:rFonts w:ascii="Arial" w:hAnsi="Arial" w:cs="Arial"/>
        <w:b/>
        <w:sz w:val="22"/>
        <w:szCs w:val="22"/>
      </w:rPr>
    </w:pPr>
    <w:r>
      <w:rPr>
        <w:rFonts w:ascii="Arial" w:hAnsi="Arial"/>
        <w:sz w:val="44"/>
      </w:rPr>
      <w:tab/>
    </w:r>
  </w:p>
  <w:p w14:paraId="20C95344" w14:textId="77777777" w:rsidR="00547FCF" w:rsidRPr="00547FCF" w:rsidRDefault="00547FCF">
    <w:pPr>
      <w:framePr w:w="374" w:h="14254" w:wrap="around" w:vAnchor="page" w:hAnchor="page" w:x="3601" w:y="2445" w:anchorLock="1"/>
      <w:rPr>
        <w:rFonts w:ascii="Rotis SemiSans" w:hAnsi="Rotis SemiSans"/>
      </w:rPr>
    </w:pP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088AFCB5" wp14:editId="570D5E8E">
              <wp:simplePos x="0" y="0"/>
              <wp:positionH relativeFrom="column">
                <wp:posOffset>0</wp:posOffset>
              </wp:positionH>
              <wp:positionV relativeFrom="paragraph">
                <wp:posOffset>214630</wp:posOffset>
              </wp:positionV>
              <wp:extent cx="183515" cy="635"/>
              <wp:effectExtent l="0" t="0" r="0" b="0"/>
              <wp:wrapNone/>
              <wp:docPr id="2" name="Lin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H="1">
                        <a:off x="0" y="0"/>
                        <a:ext cx="183515" cy="63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 w14:anchorId="6B232E7D">
            <v:line id="Line 2" style="position:absolute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strokeweight=".25pt" from="0,16.9pt" to="14.45pt,16.95pt" w14:anchorId="7E64C3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">
              <v:stroke startarrowwidth="narrow" startarrowlength="short" endarrowwidth="narrow" endarrowlength="short"/>
            </v:line>
          </w:pict>
        </mc:Fallback>
      </mc:AlternateContent>
    </w:r>
    <w:r>
      <w:rPr>
        <w:rFonts w:ascii="Rotis SemiSans" w:hAnsi="Rotis SemiSans"/>
        <w:noProof/>
        <w:sz w:val="20"/>
        <w:lang w:val="de-DE"/>
      </w:rPr>
      <mc:AlternateContent>
        <mc:Choice Requires="wps">
          <w:drawing>
            <wp:anchor distT="0" distB="0" distL="114300" distR="114300" simplePos="0" relativeHeight="251658240" behindDoc="0" locked="0" layoutInCell="0" allowOverlap="1" wp14:anchorId="36F14D45" wp14:editId="622E282E">
              <wp:simplePos x="0" y="0"/>
              <wp:positionH relativeFrom="column">
                <wp:posOffset>182880</wp:posOffset>
              </wp:positionH>
              <wp:positionV relativeFrom="paragraph">
                <wp:posOffset>3175</wp:posOffset>
              </wp:positionV>
              <wp:extent cx="635" cy="8870315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8870315"/>
                      </a:xfrm>
                      <a:prstGeom prst="line">
                        <a:avLst/>
                      </a:prstGeom>
                      <a:noFill/>
                      <a:ln w="3175">
                        <a:solidFill>
                          <a:srgbClr val="000000"/>
                        </a:solidFill>
                        <a:round/>
                        <a:headEnd type="none" w="sm" len="sm"/>
                        <a:tailEnd type="none" w="sm" len="sm"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pic="http://schemas.openxmlformats.org/drawingml/2006/picture" xmlns:a14="http://schemas.microsoft.com/office/drawing/2010/main" xmlns:a="http://schemas.openxmlformats.org/drawingml/2006/main">
          <w:pict w14:anchorId="6B470656">
            <v:line id="Line 1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o:allowincell="f" strokeweight=".25pt" from="14.4pt,.25pt" to="14.45pt,698.7pt" w14:anchorId="1B7FBE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">
              <v:stroke startarrowwidth="narrow" startarrowlength="short" endarrowwidth="narrow" endarrowlength="short"/>
            </v:line>
          </w:pict>
        </mc:Fallback>
      </mc:AlternateContent>
    </w:r>
  </w:p>
  <w:p w14:paraId="1DE9BB5D" w14:textId="18577C19" w:rsidR="00547FCF" w:rsidRPr="0001041B" w:rsidRDefault="00547FCF" w:rsidP="007A5E47">
    <w:pPr>
      <w:pStyle w:val="ERCOAdresse"/>
      <w:framePr w:wrap="around" w:y="11341"/>
    </w:pPr>
  </w:p>
  <w:p w14:paraId="6F408A05" w14:textId="19FBDD57" w:rsidR="000162A4" w:rsidRPr="0001041B" w:rsidRDefault="000162A4" w:rsidP="007A5E47">
    <w:pPr>
      <w:pStyle w:val="ERCOAdresse"/>
      <w:framePr w:wrap="around" w:y="11341"/>
    </w:pPr>
  </w:p>
  <w:p w14:paraId="10D6E057" w14:textId="0A00230F" w:rsidR="00451228" w:rsidRPr="00E53E4C" w:rsidRDefault="00F54C4D" w:rsidP="00451228">
    <w:pPr>
      <w:pStyle w:val="ERCOAdresse"/>
      <w:framePr w:wrap="around" w:y="11341"/>
      <w:rPr>
        <w:b/>
      </w:rPr>
    </w:pPr>
    <w:bookmarkStart w:id="0" w:name="OLE_LINK1"/>
    <w:bookmarkStart w:id="1" w:name="OLE_LINK2"/>
    <w:r>
      <w:t>E</w:t>
    </w:r>
    <w:r w:rsidR="00451228">
      <w:rPr>
        <w:b/>
      </w:rPr>
      <w:t>RCO GmbH</w:t>
    </w:r>
  </w:p>
  <w:p w14:paraId="1E6933DD" w14:textId="728B6B40" w:rsidR="00451228" w:rsidRDefault="00451228" w:rsidP="00451228">
    <w:pPr>
      <w:pStyle w:val="ERCOAdresse"/>
      <w:framePr w:wrap="around" w:y="11341"/>
    </w:pPr>
    <w:r>
      <w:t>Katrin Klein</w:t>
    </w:r>
  </w:p>
  <w:p w14:paraId="44F758FC" w14:textId="77777777" w:rsidR="00451228" w:rsidRPr="0001041B" w:rsidRDefault="00451228" w:rsidP="00451228">
    <w:pPr>
      <w:pStyle w:val="ERCOAdresse"/>
      <w:framePr w:wrap="around" w:y="11341"/>
      <w:rPr>
        <w:lang w:val="de-DE"/>
      </w:rPr>
    </w:pPr>
    <w:r w:rsidRPr="0001041B">
      <w:rPr>
        <w:lang w:val="de-DE"/>
      </w:rPr>
      <w:t>Content Manager / PR</w:t>
    </w:r>
  </w:p>
  <w:p w14:paraId="601DA21F" w14:textId="77777777" w:rsidR="00451228" w:rsidRPr="0001041B" w:rsidRDefault="00451228" w:rsidP="00451228">
    <w:pPr>
      <w:pStyle w:val="ERCOAdresse"/>
      <w:framePr w:wrap="around" w:y="11341"/>
      <w:rPr>
        <w:lang w:val="de-DE"/>
      </w:rPr>
    </w:pPr>
    <w:proofErr w:type="spellStart"/>
    <w:r w:rsidRPr="0001041B">
      <w:rPr>
        <w:lang w:val="de-DE"/>
      </w:rPr>
      <w:t>Brockhauser</w:t>
    </w:r>
    <w:proofErr w:type="spellEnd"/>
    <w:r w:rsidRPr="0001041B">
      <w:rPr>
        <w:lang w:val="de-DE"/>
      </w:rPr>
      <w:t xml:space="preserve"> Weg 80-82</w:t>
    </w:r>
  </w:p>
  <w:p w14:paraId="6BE172A6" w14:textId="77777777" w:rsidR="00451228" w:rsidRDefault="00451228" w:rsidP="00451228">
    <w:pPr>
      <w:pStyle w:val="ERCOAdresse"/>
      <w:framePr w:wrap="around" w:y="11341"/>
      <w:rPr>
        <w:lang w:val="de-DE"/>
      </w:rPr>
    </w:pPr>
    <w:r w:rsidRPr="0001041B">
      <w:rPr>
        <w:lang w:val="de-DE"/>
      </w:rPr>
      <w:t>58507 Lüdenscheid</w:t>
    </w:r>
  </w:p>
  <w:p w14:paraId="1DBA05AD" w14:textId="2C83FD9B" w:rsidR="00F54C4D" w:rsidRPr="0001041B" w:rsidRDefault="00F54C4D" w:rsidP="00451228">
    <w:pPr>
      <w:pStyle w:val="ERCOAdresse"/>
      <w:framePr w:wrap="around" w:y="11341"/>
      <w:rPr>
        <w:lang w:val="de-DE"/>
      </w:rPr>
    </w:pPr>
    <w:r>
      <w:rPr>
        <w:lang w:val="de-DE"/>
      </w:rPr>
      <w:t>Germania</w:t>
    </w:r>
  </w:p>
  <w:p w14:paraId="42F84004" w14:textId="77777777" w:rsidR="00451228" w:rsidRPr="0001041B" w:rsidRDefault="00451228" w:rsidP="00451228">
    <w:pPr>
      <w:pStyle w:val="ERCOAdresse"/>
      <w:framePr w:wrap="around" w:y="11341"/>
      <w:rPr>
        <w:lang w:val="de-DE"/>
      </w:rPr>
    </w:pPr>
    <w:r w:rsidRPr="0001041B">
      <w:rPr>
        <w:lang w:val="de-DE"/>
      </w:rPr>
      <w:t>Tel.: +49 2351 551 345</w:t>
    </w:r>
  </w:p>
  <w:p w14:paraId="48BCC114" w14:textId="6336597D" w:rsidR="00451228" w:rsidRPr="0001041B" w:rsidRDefault="00451228" w:rsidP="00451228">
    <w:pPr>
      <w:pStyle w:val="ERCOAdresse"/>
      <w:framePr w:wrap="around" w:y="11341"/>
      <w:rPr>
        <w:lang w:val="de-DE"/>
      </w:rPr>
    </w:pPr>
    <w:r w:rsidRPr="0001041B">
      <w:rPr>
        <w:lang w:val="de-DE"/>
      </w:rPr>
      <w:t>k.klein@erco.com</w:t>
    </w:r>
  </w:p>
  <w:p w14:paraId="0C47FE20" w14:textId="77777777" w:rsidR="00451228" w:rsidRPr="00232333" w:rsidRDefault="00451228" w:rsidP="00451228">
    <w:pPr>
      <w:pStyle w:val="ERCOAdresse"/>
      <w:framePr w:wrap="around" w:y="11341"/>
      <w:rPr>
        <w:lang w:val="en-US"/>
      </w:rPr>
    </w:pPr>
    <w:r w:rsidRPr="00232333">
      <w:rPr>
        <w:lang w:val="en-US"/>
      </w:rPr>
      <w:t>www.erco.com</w:t>
    </w:r>
    <w:bookmarkEnd w:id="0"/>
    <w:bookmarkEnd w:id="1"/>
  </w:p>
  <w:p w14:paraId="40ECCDA5" w14:textId="77777777" w:rsidR="00451228" w:rsidRPr="00232333" w:rsidRDefault="00451228" w:rsidP="00451228">
    <w:pPr>
      <w:pStyle w:val="ERCOAdresse"/>
      <w:framePr w:wrap="around" w:y="11341"/>
      <w:rPr>
        <w:lang w:val="en-US"/>
      </w:rPr>
    </w:pPr>
  </w:p>
  <w:p w14:paraId="5799F95F" w14:textId="77777777" w:rsidR="00451228" w:rsidRPr="00232333" w:rsidRDefault="00451228" w:rsidP="00451228">
    <w:pPr>
      <w:pStyle w:val="ERCOAdresse"/>
      <w:framePr w:wrap="around" w:y="11341"/>
      <w:rPr>
        <w:lang w:val="en-US"/>
      </w:rPr>
    </w:pPr>
  </w:p>
  <w:p w14:paraId="4900A7D3" w14:textId="77777777" w:rsidR="00451228" w:rsidRPr="00232333" w:rsidRDefault="00451228" w:rsidP="00451228">
    <w:pPr>
      <w:pStyle w:val="ERCOAdresse"/>
      <w:framePr w:wrap="around" w:y="11341"/>
      <w:rPr>
        <w:b/>
        <w:lang w:val="en-US"/>
      </w:rPr>
    </w:pPr>
    <w:r w:rsidRPr="00232333">
      <w:rPr>
        <w:b/>
        <w:lang w:val="en-US"/>
      </w:rPr>
      <w:t xml:space="preserve">mai public relations GmbH </w:t>
    </w:r>
  </w:p>
  <w:p w14:paraId="39331C39" w14:textId="13C6C255" w:rsidR="00451228" w:rsidRPr="0001041B" w:rsidRDefault="00451228" w:rsidP="00451228">
    <w:pPr>
      <w:pStyle w:val="ERCOAdresse"/>
      <w:framePr w:wrap="around" w:y="11341"/>
      <w:rPr>
        <w:lang w:val="de-DE"/>
      </w:rPr>
    </w:pPr>
    <w:r w:rsidRPr="0001041B">
      <w:rPr>
        <w:lang w:val="de-DE"/>
      </w:rPr>
      <w:t xml:space="preserve">Arno </w:t>
    </w:r>
    <w:proofErr w:type="spellStart"/>
    <w:r w:rsidRPr="0001041B">
      <w:rPr>
        <w:lang w:val="de-DE"/>
      </w:rPr>
      <w:t>Heitland</w:t>
    </w:r>
    <w:proofErr w:type="spellEnd"/>
  </w:p>
  <w:p w14:paraId="78CE96FD" w14:textId="51E2C915" w:rsidR="00451228" w:rsidRPr="00263B3C" w:rsidRDefault="00DA2840" w:rsidP="00451228">
    <w:pPr>
      <w:pStyle w:val="ERCOAdresse"/>
      <w:framePr w:wrap="around" w:y="11341"/>
    </w:pPr>
    <w:r>
      <w:t>Consulente pubbliche relazioni senior</w:t>
    </w:r>
  </w:p>
  <w:p w14:paraId="28835169" w14:textId="77777777" w:rsidR="00451228" w:rsidRPr="00547FCF" w:rsidRDefault="00451228" w:rsidP="00451228">
    <w:pPr>
      <w:pStyle w:val="ERCOAdresse"/>
      <w:framePr w:wrap="around" w:y="11341"/>
    </w:pPr>
    <w:proofErr w:type="spellStart"/>
    <w:r>
      <w:t>Leuschnerdamm</w:t>
    </w:r>
    <w:proofErr w:type="spellEnd"/>
    <w:r>
      <w:t xml:space="preserve"> 13</w:t>
    </w:r>
  </w:p>
  <w:p w14:paraId="50D6F964" w14:textId="77777777" w:rsidR="00451228" w:rsidRDefault="00451228" w:rsidP="00451228">
    <w:pPr>
      <w:pStyle w:val="ERCOAdresse"/>
      <w:framePr w:wrap="around" w:y="11341"/>
    </w:pPr>
    <w:r>
      <w:t>D-10999 Berlino</w:t>
    </w:r>
  </w:p>
  <w:p w14:paraId="797C78E3" w14:textId="16C692C0" w:rsidR="00F54C4D" w:rsidRPr="00547FCF" w:rsidRDefault="00F54C4D" w:rsidP="00451228">
    <w:pPr>
      <w:pStyle w:val="ERCOAdresse"/>
      <w:framePr w:wrap="around" w:y="11341"/>
    </w:pPr>
    <w:r>
      <w:t>Germania</w:t>
    </w:r>
  </w:p>
  <w:p w14:paraId="622A5FC5" w14:textId="77777777" w:rsidR="00451228" w:rsidRPr="00547FCF" w:rsidRDefault="00451228" w:rsidP="00451228">
    <w:pPr>
      <w:pStyle w:val="ERCOAdresse"/>
      <w:framePr w:wrap="around" w:y="11341"/>
    </w:pPr>
    <w:r>
      <w:t>Tel.: +49 30 66 40 40 558</w:t>
    </w:r>
  </w:p>
  <w:p w14:paraId="0EA8FEBB" w14:textId="77777777" w:rsidR="00451228" w:rsidRPr="00547FCF" w:rsidRDefault="0006005E" w:rsidP="00451228">
    <w:pPr>
      <w:pStyle w:val="ERCOAdresse"/>
      <w:framePr w:wrap="around" w:y="11341"/>
    </w:pPr>
    <w:hyperlink r:id="rId1" w:history="1">
      <w:r>
        <w:t>erco@maipr.com</w:t>
      </w:r>
    </w:hyperlink>
  </w:p>
  <w:p w14:paraId="04411092" w14:textId="77777777" w:rsidR="00451228" w:rsidRPr="00547FCF" w:rsidRDefault="00451228" w:rsidP="00451228">
    <w:pPr>
      <w:pStyle w:val="ERCOAdresse"/>
      <w:framePr w:wrap="around" w:y="11341"/>
    </w:pPr>
    <w:r>
      <w:t>www.maipr.com</w:t>
    </w:r>
  </w:p>
  <w:p w14:paraId="4BE9C971" w14:textId="77777777" w:rsidR="00547FCF" w:rsidRDefault="00547FCF">
    <w:pPr>
      <w:pStyle w:val="Kopfzeile"/>
    </w:pPr>
    <w:r>
      <w:rPr>
        <w:noProof/>
        <w:lang w:val="de-DE"/>
      </w:rPr>
      <w:drawing>
        <wp:anchor distT="0" distB="0" distL="114300" distR="114300" simplePos="0" relativeHeight="251658242" behindDoc="0" locked="0" layoutInCell="1" allowOverlap="1" wp14:anchorId="1FC85DEE" wp14:editId="12A8D991">
          <wp:simplePos x="0" y="0"/>
          <wp:positionH relativeFrom="leftMargin">
            <wp:posOffset>720090</wp:posOffset>
          </wp:positionH>
          <wp:positionV relativeFrom="topMargin">
            <wp:posOffset>485775</wp:posOffset>
          </wp:positionV>
          <wp:extent cx="808355" cy="250190"/>
          <wp:effectExtent l="0" t="0" r="4445" b="3810"/>
          <wp:wrapNone/>
          <wp:docPr id="4" name="Bild 4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8355" cy="2501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ADE92E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80"/>
    <w:multiLevelType w:val="singleLevel"/>
    <w:tmpl w:val="39E6B58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6A4E96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5662506E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1EF2A02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A83EC0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1E196718"/>
    <w:multiLevelType w:val="hybridMultilevel"/>
    <w:tmpl w:val="A2F0844C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0E046D4"/>
    <w:multiLevelType w:val="hybridMultilevel"/>
    <w:tmpl w:val="41B048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08652206">
    <w:abstractNumId w:val="0"/>
  </w:num>
  <w:num w:numId="2" w16cid:durableId="2024361084">
    <w:abstractNumId w:val="5"/>
  </w:num>
  <w:num w:numId="3" w16cid:durableId="491457888">
    <w:abstractNumId w:val="4"/>
  </w:num>
  <w:num w:numId="4" w16cid:durableId="1384714384">
    <w:abstractNumId w:val="3"/>
  </w:num>
  <w:num w:numId="5" w16cid:durableId="632907139">
    <w:abstractNumId w:val="2"/>
  </w:num>
  <w:num w:numId="6" w16cid:durableId="1787626610">
    <w:abstractNumId w:val="1"/>
  </w:num>
  <w:num w:numId="7" w16cid:durableId="1485047858">
    <w:abstractNumId w:val="6"/>
  </w:num>
  <w:num w:numId="8" w16cid:durableId="8608206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0"/>
  <w:removePersonalInformation/>
  <w:removeDateAndTime/>
  <w:embedSystemFonts/>
  <w:proofState w:spelling="clean" w:grammar="clean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239CF"/>
    <w:rsid w:val="000034AC"/>
    <w:rsid w:val="000041D6"/>
    <w:rsid w:val="0001041B"/>
    <w:rsid w:val="000114A8"/>
    <w:rsid w:val="00012166"/>
    <w:rsid w:val="000133D8"/>
    <w:rsid w:val="00013CCD"/>
    <w:rsid w:val="00014AC4"/>
    <w:rsid w:val="00014EC7"/>
    <w:rsid w:val="000155DD"/>
    <w:rsid w:val="00015D89"/>
    <w:rsid w:val="000162A4"/>
    <w:rsid w:val="000209ED"/>
    <w:rsid w:val="00031289"/>
    <w:rsid w:val="00031B50"/>
    <w:rsid w:val="00036EDA"/>
    <w:rsid w:val="00042B60"/>
    <w:rsid w:val="000473CC"/>
    <w:rsid w:val="000502FE"/>
    <w:rsid w:val="000525B2"/>
    <w:rsid w:val="000537B9"/>
    <w:rsid w:val="000541CC"/>
    <w:rsid w:val="00056217"/>
    <w:rsid w:val="0005621C"/>
    <w:rsid w:val="00056857"/>
    <w:rsid w:val="0006005E"/>
    <w:rsid w:val="00063476"/>
    <w:rsid w:val="000673D5"/>
    <w:rsid w:val="00067B22"/>
    <w:rsid w:val="0007469C"/>
    <w:rsid w:val="00074A92"/>
    <w:rsid w:val="0007750C"/>
    <w:rsid w:val="000778B4"/>
    <w:rsid w:val="00084D5F"/>
    <w:rsid w:val="0009061C"/>
    <w:rsid w:val="000922EF"/>
    <w:rsid w:val="000923F1"/>
    <w:rsid w:val="000945E5"/>
    <w:rsid w:val="00095B3A"/>
    <w:rsid w:val="000A2E92"/>
    <w:rsid w:val="000A334D"/>
    <w:rsid w:val="000A361A"/>
    <w:rsid w:val="000A3F5A"/>
    <w:rsid w:val="000A7D73"/>
    <w:rsid w:val="000B2BFB"/>
    <w:rsid w:val="000B32E5"/>
    <w:rsid w:val="000B49A0"/>
    <w:rsid w:val="000B5590"/>
    <w:rsid w:val="000B5A53"/>
    <w:rsid w:val="000B69C1"/>
    <w:rsid w:val="000D00D9"/>
    <w:rsid w:val="000D357F"/>
    <w:rsid w:val="000D3F3F"/>
    <w:rsid w:val="000D5052"/>
    <w:rsid w:val="000D698B"/>
    <w:rsid w:val="000D7BBB"/>
    <w:rsid w:val="000D7DD6"/>
    <w:rsid w:val="000E1158"/>
    <w:rsid w:val="000E6241"/>
    <w:rsid w:val="000F74AB"/>
    <w:rsid w:val="00102249"/>
    <w:rsid w:val="001064D1"/>
    <w:rsid w:val="0010782F"/>
    <w:rsid w:val="001114F3"/>
    <w:rsid w:val="00113AA5"/>
    <w:rsid w:val="001146F7"/>
    <w:rsid w:val="00125E44"/>
    <w:rsid w:val="00132C16"/>
    <w:rsid w:val="001340CE"/>
    <w:rsid w:val="0013778A"/>
    <w:rsid w:val="001452BF"/>
    <w:rsid w:val="00150400"/>
    <w:rsid w:val="00151D2F"/>
    <w:rsid w:val="00151D7F"/>
    <w:rsid w:val="001551AA"/>
    <w:rsid w:val="00163F36"/>
    <w:rsid w:val="00165C42"/>
    <w:rsid w:val="0016676F"/>
    <w:rsid w:val="00167613"/>
    <w:rsid w:val="001718D9"/>
    <w:rsid w:val="001720E5"/>
    <w:rsid w:val="00175616"/>
    <w:rsid w:val="00177B0B"/>
    <w:rsid w:val="001808BE"/>
    <w:rsid w:val="001814F1"/>
    <w:rsid w:val="00183568"/>
    <w:rsid w:val="001837A7"/>
    <w:rsid w:val="001852D1"/>
    <w:rsid w:val="001854C0"/>
    <w:rsid w:val="00185AAE"/>
    <w:rsid w:val="00186399"/>
    <w:rsid w:val="001915D3"/>
    <w:rsid w:val="00194E1A"/>
    <w:rsid w:val="001971D5"/>
    <w:rsid w:val="001A27C3"/>
    <w:rsid w:val="001A4A60"/>
    <w:rsid w:val="001A5D26"/>
    <w:rsid w:val="001B03FD"/>
    <w:rsid w:val="001B2881"/>
    <w:rsid w:val="001B400D"/>
    <w:rsid w:val="001B4C89"/>
    <w:rsid w:val="001B6E0B"/>
    <w:rsid w:val="001B7C4D"/>
    <w:rsid w:val="001C0450"/>
    <w:rsid w:val="001C29B9"/>
    <w:rsid w:val="001C6A91"/>
    <w:rsid w:val="001D0E58"/>
    <w:rsid w:val="001D153E"/>
    <w:rsid w:val="001D2A28"/>
    <w:rsid w:val="001D3C86"/>
    <w:rsid w:val="001E267C"/>
    <w:rsid w:val="001E2E49"/>
    <w:rsid w:val="001E4220"/>
    <w:rsid w:val="001E4EC6"/>
    <w:rsid w:val="001E7D98"/>
    <w:rsid w:val="001F21CC"/>
    <w:rsid w:val="001F3AFE"/>
    <w:rsid w:val="001F7B13"/>
    <w:rsid w:val="0020228E"/>
    <w:rsid w:val="00203ECD"/>
    <w:rsid w:val="00206C92"/>
    <w:rsid w:val="00207E6D"/>
    <w:rsid w:val="00214192"/>
    <w:rsid w:val="00215386"/>
    <w:rsid w:val="00215839"/>
    <w:rsid w:val="00217908"/>
    <w:rsid w:val="002214B4"/>
    <w:rsid w:val="00223A70"/>
    <w:rsid w:val="00230296"/>
    <w:rsid w:val="00232333"/>
    <w:rsid w:val="00234D03"/>
    <w:rsid w:val="0023757E"/>
    <w:rsid w:val="00237C73"/>
    <w:rsid w:val="00237CBA"/>
    <w:rsid w:val="00242399"/>
    <w:rsid w:val="00242D09"/>
    <w:rsid w:val="00242D1F"/>
    <w:rsid w:val="00242F2A"/>
    <w:rsid w:val="002448E9"/>
    <w:rsid w:val="00246187"/>
    <w:rsid w:val="00246A10"/>
    <w:rsid w:val="00246B0B"/>
    <w:rsid w:val="00246F88"/>
    <w:rsid w:val="00253DEB"/>
    <w:rsid w:val="00256211"/>
    <w:rsid w:val="00263155"/>
    <w:rsid w:val="00263B3C"/>
    <w:rsid w:val="00267E7A"/>
    <w:rsid w:val="00270E41"/>
    <w:rsid w:val="0028005E"/>
    <w:rsid w:val="0028380D"/>
    <w:rsid w:val="00283D76"/>
    <w:rsid w:val="0029317F"/>
    <w:rsid w:val="00295A1C"/>
    <w:rsid w:val="002963F8"/>
    <w:rsid w:val="0029788E"/>
    <w:rsid w:val="00297D22"/>
    <w:rsid w:val="002A1093"/>
    <w:rsid w:val="002B4906"/>
    <w:rsid w:val="002B4B21"/>
    <w:rsid w:val="002C0754"/>
    <w:rsid w:val="002C2567"/>
    <w:rsid w:val="002C36AB"/>
    <w:rsid w:val="002C5B58"/>
    <w:rsid w:val="002D0AAA"/>
    <w:rsid w:val="002D0F28"/>
    <w:rsid w:val="002D4D3D"/>
    <w:rsid w:val="002E1C31"/>
    <w:rsid w:val="002F294A"/>
    <w:rsid w:val="002F2F68"/>
    <w:rsid w:val="002F43C0"/>
    <w:rsid w:val="002F6E78"/>
    <w:rsid w:val="00305EF9"/>
    <w:rsid w:val="003064FF"/>
    <w:rsid w:val="0031162C"/>
    <w:rsid w:val="003120D1"/>
    <w:rsid w:val="00315A81"/>
    <w:rsid w:val="00324F3A"/>
    <w:rsid w:val="003271AA"/>
    <w:rsid w:val="00330402"/>
    <w:rsid w:val="00331A82"/>
    <w:rsid w:val="0033318E"/>
    <w:rsid w:val="00337FB2"/>
    <w:rsid w:val="00346363"/>
    <w:rsid w:val="003473CF"/>
    <w:rsid w:val="003509DF"/>
    <w:rsid w:val="0035113B"/>
    <w:rsid w:val="00352CB5"/>
    <w:rsid w:val="00353C18"/>
    <w:rsid w:val="00357B4C"/>
    <w:rsid w:val="0036189F"/>
    <w:rsid w:val="00376079"/>
    <w:rsid w:val="0038194B"/>
    <w:rsid w:val="003853D4"/>
    <w:rsid w:val="003902B1"/>
    <w:rsid w:val="00391C3D"/>
    <w:rsid w:val="00394B04"/>
    <w:rsid w:val="003A157C"/>
    <w:rsid w:val="003A2FFE"/>
    <w:rsid w:val="003B1ECC"/>
    <w:rsid w:val="003B259D"/>
    <w:rsid w:val="003B47C3"/>
    <w:rsid w:val="003B4E2B"/>
    <w:rsid w:val="003B6D1F"/>
    <w:rsid w:val="003C0B6A"/>
    <w:rsid w:val="003D0F12"/>
    <w:rsid w:val="003D6C53"/>
    <w:rsid w:val="003E1501"/>
    <w:rsid w:val="003E2CF9"/>
    <w:rsid w:val="003E3521"/>
    <w:rsid w:val="003E4ED4"/>
    <w:rsid w:val="003E5A86"/>
    <w:rsid w:val="003E7D25"/>
    <w:rsid w:val="003F1265"/>
    <w:rsid w:val="003F2E12"/>
    <w:rsid w:val="004003E2"/>
    <w:rsid w:val="00402D5B"/>
    <w:rsid w:val="00407686"/>
    <w:rsid w:val="00411202"/>
    <w:rsid w:val="004121E6"/>
    <w:rsid w:val="00413C20"/>
    <w:rsid w:val="00414579"/>
    <w:rsid w:val="00415A29"/>
    <w:rsid w:val="00416B90"/>
    <w:rsid w:val="00417B12"/>
    <w:rsid w:val="004236AE"/>
    <w:rsid w:val="004361E3"/>
    <w:rsid w:val="00450000"/>
    <w:rsid w:val="00450116"/>
    <w:rsid w:val="00451228"/>
    <w:rsid w:val="004523CA"/>
    <w:rsid w:val="004546EF"/>
    <w:rsid w:val="00464F2A"/>
    <w:rsid w:val="0047074A"/>
    <w:rsid w:val="004713E8"/>
    <w:rsid w:val="0047222A"/>
    <w:rsid w:val="00472A36"/>
    <w:rsid w:val="0047524C"/>
    <w:rsid w:val="0047768D"/>
    <w:rsid w:val="004779D8"/>
    <w:rsid w:val="00482881"/>
    <w:rsid w:val="00483F19"/>
    <w:rsid w:val="00486153"/>
    <w:rsid w:val="0048783D"/>
    <w:rsid w:val="004A026E"/>
    <w:rsid w:val="004A0364"/>
    <w:rsid w:val="004A10EE"/>
    <w:rsid w:val="004A1A5A"/>
    <w:rsid w:val="004A3B56"/>
    <w:rsid w:val="004B28F1"/>
    <w:rsid w:val="004B34DC"/>
    <w:rsid w:val="004C3C96"/>
    <w:rsid w:val="004C58EB"/>
    <w:rsid w:val="004C6656"/>
    <w:rsid w:val="004D1E14"/>
    <w:rsid w:val="004D2B83"/>
    <w:rsid w:val="004E084B"/>
    <w:rsid w:val="004E163C"/>
    <w:rsid w:val="004E2ED1"/>
    <w:rsid w:val="004E4CBB"/>
    <w:rsid w:val="004E7FC9"/>
    <w:rsid w:val="004F0629"/>
    <w:rsid w:val="004F3038"/>
    <w:rsid w:val="004F5360"/>
    <w:rsid w:val="0050200A"/>
    <w:rsid w:val="00504DB8"/>
    <w:rsid w:val="00512433"/>
    <w:rsid w:val="005156B0"/>
    <w:rsid w:val="0051771F"/>
    <w:rsid w:val="005245BE"/>
    <w:rsid w:val="00530125"/>
    <w:rsid w:val="00535EA0"/>
    <w:rsid w:val="005373DB"/>
    <w:rsid w:val="00541E1F"/>
    <w:rsid w:val="00546401"/>
    <w:rsid w:val="0054704E"/>
    <w:rsid w:val="00547FCF"/>
    <w:rsid w:val="0055010E"/>
    <w:rsid w:val="005513E1"/>
    <w:rsid w:val="00552289"/>
    <w:rsid w:val="0055425F"/>
    <w:rsid w:val="005543CE"/>
    <w:rsid w:val="005563F0"/>
    <w:rsid w:val="00562AE0"/>
    <w:rsid w:val="005652E8"/>
    <w:rsid w:val="005661FF"/>
    <w:rsid w:val="0056691F"/>
    <w:rsid w:val="0056728E"/>
    <w:rsid w:val="00570D19"/>
    <w:rsid w:val="00573CFF"/>
    <w:rsid w:val="005756DC"/>
    <w:rsid w:val="00575771"/>
    <w:rsid w:val="00576461"/>
    <w:rsid w:val="005800B5"/>
    <w:rsid w:val="00582750"/>
    <w:rsid w:val="005836D6"/>
    <w:rsid w:val="00585995"/>
    <w:rsid w:val="0058660A"/>
    <w:rsid w:val="00596003"/>
    <w:rsid w:val="005A11D2"/>
    <w:rsid w:val="005A2018"/>
    <w:rsid w:val="005A2857"/>
    <w:rsid w:val="005A2ABC"/>
    <w:rsid w:val="005A3280"/>
    <w:rsid w:val="005A4DBE"/>
    <w:rsid w:val="005A6371"/>
    <w:rsid w:val="005A742F"/>
    <w:rsid w:val="005B1F59"/>
    <w:rsid w:val="005B67D3"/>
    <w:rsid w:val="005C2E9B"/>
    <w:rsid w:val="005C4F93"/>
    <w:rsid w:val="005C5544"/>
    <w:rsid w:val="005D2D00"/>
    <w:rsid w:val="005D4DE6"/>
    <w:rsid w:val="005D5630"/>
    <w:rsid w:val="005D634F"/>
    <w:rsid w:val="005E4099"/>
    <w:rsid w:val="00600D2A"/>
    <w:rsid w:val="00601847"/>
    <w:rsid w:val="00603429"/>
    <w:rsid w:val="00604A12"/>
    <w:rsid w:val="00604B21"/>
    <w:rsid w:val="006062F3"/>
    <w:rsid w:val="006108DA"/>
    <w:rsid w:val="00612689"/>
    <w:rsid w:val="00613A03"/>
    <w:rsid w:val="006155A2"/>
    <w:rsid w:val="006261F5"/>
    <w:rsid w:val="00627048"/>
    <w:rsid w:val="00631A6B"/>
    <w:rsid w:val="006326F3"/>
    <w:rsid w:val="00634458"/>
    <w:rsid w:val="0063779C"/>
    <w:rsid w:val="00646A67"/>
    <w:rsid w:val="00650C0D"/>
    <w:rsid w:val="0065429C"/>
    <w:rsid w:val="00671D19"/>
    <w:rsid w:val="00672535"/>
    <w:rsid w:val="00675EB7"/>
    <w:rsid w:val="00677434"/>
    <w:rsid w:val="00677FDB"/>
    <w:rsid w:val="006811D2"/>
    <w:rsid w:val="006823B2"/>
    <w:rsid w:val="00683D1E"/>
    <w:rsid w:val="00684A21"/>
    <w:rsid w:val="00685C7C"/>
    <w:rsid w:val="00696290"/>
    <w:rsid w:val="006A4ED9"/>
    <w:rsid w:val="006A6820"/>
    <w:rsid w:val="006B231B"/>
    <w:rsid w:val="006B23D8"/>
    <w:rsid w:val="006B38B9"/>
    <w:rsid w:val="006B40C0"/>
    <w:rsid w:val="006B6D9B"/>
    <w:rsid w:val="006B79A1"/>
    <w:rsid w:val="006C1044"/>
    <w:rsid w:val="006C193C"/>
    <w:rsid w:val="006C1992"/>
    <w:rsid w:val="006C3AEC"/>
    <w:rsid w:val="006D437F"/>
    <w:rsid w:val="006D4479"/>
    <w:rsid w:val="006E0BEE"/>
    <w:rsid w:val="006E5015"/>
    <w:rsid w:val="006E6291"/>
    <w:rsid w:val="006E6C46"/>
    <w:rsid w:val="006E754D"/>
    <w:rsid w:val="006F00B0"/>
    <w:rsid w:val="006F38DD"/>
    <w:rsid w:val="006F3A44"/>
    <w:rsid w:val="006F4301"/>
    <w:rsid w:val="006F602C"/>
    <w:rsid w:val="00702DFF"/>
    <w:rsid w:val="0070515E"/>
    <w:rsid w:val="00707D53"/>
    <w:rsid w:val="00713D67"/>
    <w:rsid w:val="00722429"/>
    <w:rsid w:val="00722CA4"/>
    <w:rsid w:val="007239CF"/>
    <w:rsid w:val="00723D46"/>
    <w:rsid w:val="0072481B"/>
    <w:rsid w:val="00733DA9"/>
    <w:rsid w:val="00734FCC"/>
    <w:rsid w:val="007376E4"/>
    <w:rsid w:val="007501F5"/>
    <w:rsid w:val="00752C27"/>
    <w:rsid w:val="00757432"/>
    <w:rsid w:val="0076199A"/>
    <w:rsid w:val="00764725"/>
    <w:rsid w:val="00772E27"/>
    <w:rsid w:val="0077629F"/>
    <w:rsid w:val="00780D06"/>
    <w:rsid w:val="007824B7"/>
    <w:rsid w:val="00784BF2"/>
    <w:rsid w:val="00787D34"/>
    <w:rsid w:val="0079138D"/>
    <w:rsid w:val="0079292F"/>
    <w:rsid w:val="0079420A"/>
    <w:rsid w:val="00796FD5"/>
    <w:rsid w:val="0079777B"/>
    <w:rsid w:val="007A437D"/>
    <w:rsid w:val="007A46EA"/>
    <w:rsid w:val="007A4757"/>
    <w:rsid w:val="007A5E47"/>
    <w:rsid w:val="007B1BDB"/>
    <w:rsid w:val="007B1DAA"/>
    <w:rsid w:val="007B50C7"/>
    <w:rsid w:val="007C7179"/>
    <w:rsid w:val="007D0A57"/>
    <w:rsid w:val="007D1D35"/>
    <w:rsid w:val="007D3B88"/>
    <w:rsid w:val="007D4BFE"/>
    <w:rsid w:val="007D500F"/>
    <w:rsid w:val="007D71A4"/>
    <w:rsid w:val="007E32A5"/>
    <w:rsid w:val="007E4627"/>
    <w:rsid w:val="007E5224"/>
    <w:rsid w:val="007E6F59"/>
    <w:rsid w:val="007E7184"/>
    <w:rsid w:val="007F4384"/>
    <w:rsid w:val="007F692C"/>
    <w:rsid w:val="00800949"/>
    <w:rsid w:val="00801203"/>
    <w:rsid w:val="00813AD3"/>
    <w:rsid w:val="008144EE"/>
    <w:rsid w:val="00825BB0"/>
    <w:rsid w:val="00831118"/>
    <w:rsid w:val="0083311C"/>
    <w:rsid w:val="00834CBD"/>
    <w:rsid w:val="008364B5"/>
    <w:rsid w:val="00847094"/>
    <w:rsid w:val="008556BA"/>
    <w:rsid w:val="0086271D"/>
    <w:rsid w:val="00863DA2"/>
    <w:rsid w:val="0086731A"/>
    <w:rsid w:val="00875014"/>
    <w:rsid w:val="00877C6A"/>
    <w:rsid w:val="00887D16"/>
    <w:rsid w:val="00893EAC"/>
    <w:rsid w:val="008945A8"/>
    <w:rsid w:val="0089609C"/>
    <w:rsid w:val="008967DA"/>
    <w:rsid w:val="0089730C"/>
    <w:rsid w:val="00897B58"/>
    <w:rsid w:val="00897E4A"/>
    <w:rsid w:val="00897FF6"/>
    <w:rsid w:val="008A0542"/>
    <w:rsid w:val="008A40F8"/>
    <w:rsid w:val="008A7189"/>
    <w:rsid w:val="008B2303"/>
    <w:rsid w:val="008B39C6"/>
    <w:rsid w:val="008C626E"/>
    <w:rsid w:val="008C7BCC"/>
    <w:rsid w:val="008D17B4"/>
    <w:rsid w:val="008D1B22"/>
    <w:rsid w:val="008D30E4"/>
    <w:rsid w:val="008E1574"/>
    <w:rsid w:val="008E431B"/>
    <w:rsid w:val="008E5BBE"/>
    <w:rsid w:val="008F35A3"/>
    <w:rsid w:val="008F3CFE"/>
    <w:rsid w:val="008F65D3"/>
    <w:rsid w:val="008F6DF0"/>
    <w:rsid w:val="009006D6"/>
    <w:rsid w:val="00904032"/>
    <w:rsid w:val="00905710"/>
    <w:rsid w:val="0091032E"/>
    <w:rsid w:val="0091178C"/>
    <w:rsid w:val="00911E27"/>
    <w:rsid w:val="0091284C"/>
    <w:rsid w:val="00912A1F"/>
    <w:rsid w:val="00913CEB"/>
    <w:rsid w:val="00915400"/>
    <w:rsid w:val="00923127"/>
    <w:rsid w:val="0092439A"/>
    <w:rsid w:val="00924428"/>
    <w:rsid w:val="00926298"/>
    <w:rsid w:val="00943A4D"/>
    <w:rsid w:val="00955ED1"/>
    <w:rsid w:val="00956E94"/>
    <w:rsid w:val="00974055"/>
    <w:rsid w:val="009766D5"/>
    <w:rsid w:val="009836C2"/>
    <w:rsid w:val="0098416A"/>
    <w:rsid w:val="009853A5"/>
    <w:rsid w:val="009906A9"/>
    <w:rsid w:val="00990E4B"/>
    <w:rsid w:val="0099195A"/>
    <w:rsid w:val="0099294D"/>
    <w:rsid w:val="0099506A"/>
    <w:rsid w:val="009978E0"/>
    <w:rsid w:val="009A2F4B"/>
    <w:rsid w:val="009A5109"/>
    <w:rsid w:val="009B0DF2"/>
    <w:rsid w:val="009B3143"/>
    <w:rsid w:val="009B4006"/>
    <w:rsid w:val="009C10DB"/>
    <w:rsid w:val="009C541D"/>
    <w:rsid w:val="009C5EF7"/>
    <w:rsid w:val="009D08BD"/>
    <w:rsid w:val="009D1109"/>
    <w:rsid w:val="009D119E"/>
    <w:rsid w:val="009D2559"/>
    <w:rsid w:val="009D2996"/>
    <w:rsid w:val="009D3F4E"/>
    <w:rsid w:val="009D515C"/>
    <w:rsid w:val="009D6EBA"/>
    <w:rsid w:val="009E4D4B"/>
    <w:rsid w:val="009E54CC"/>
    <w:rsid w:val="009E6510"/>
    <w:rsid w:val="009E6FAF"/>
    <w:rsid w:val="009F1AB1"/>
    <w:rsid w:val="009F34F8"/>
    <w:rsid w:val="009F40A7"/>
    <w:rsid w:val="009F5BC2"/>
    <w:rsid w:val="009F5F9A"/>
    <w:rsid w:val="00A00BBC"/>
    <w:rsid w:val="00A01564"/>
    <w:rsid w:val="00A02A0F"/>
    <w:rsid w:val="00A06C41"/>
    <w:rsid w:val="00A16012"/>
    <w:rsid w:val="00A21E3E"/>
    <w:rsid w:val="00A25EB1"/>
    <w:rsid w:val="00A3191A"/>
    <w:rsid w:val="00A339F1"/>
    <w:rsid w:val="00A50005"/>
    <w:rsid w:val="00A526BF"/>
    <w:rsid w:val="00A52853"/>
    <w:rsid w:val="00A56E55"/>
    <w:rsid w:val="00A579E4"/>
    <w:rsid w:val="00A60552"/>
    <w:rsid w:val="00A6249F"/>
    <w:rsid w:val="00A65634"/>
    <w:rsid w:val="00A670D5"/>
    <w:rsid w:val="00A74706"/>
    <w:rsid w:val="00A8215A"/>
    <w:rsid w:val="00A85BA7"/>
    <w:rsid w:val="00A87C98"/>
    <w:rsid w:val="00A92ED4"/>
    <w:rsid w:val="00A9511E"/>
    <w:rsid w:val="00A977A6"/>
    <w:rsid w:val="00AA0376"/>
    <w:rsid w:val="00AA149F"/>
    <w:rsid w:val="00AA2EAD"/>
    <w:rsid w:val="00AA6FA7"/>
    <w:rsid w:val="00AB072D"/>
    <w:rsid w:val="00AB5B53"/>
    <w:rsid w:val="00AC02BE"/>
    <w:rsid w:val="00AC1E8D"/>
    <w:rsid w:val="00AC3115"/>
    <w:rsid w:val="00AC40D6"/>
    <w:rsid w:val="00AC5442"/>
    <w:rsid w:val="00AC567F"/>
    <w:rsid w:val="00AC5D79"/>
    <w:rsid w:val="00AC75E2"/>
    <w:rsid w:val="00AD0760"/>
    <w:rsid w:val="00AD09FE"/>
    <w:rsid w:val="00AD51F6"/>
    <w:rsid w:val="00AE39A0"/>
    <w:rsid w:val="00AE3A4C"/>
    <w:rsid w:val="00AE3F0F"/>
    <w:rsid w:val="00AE5A5E"/>
    <w:rsid w:val="00AF3425"/>
    <w:rsid w:val="00AF58AE"/>
    <w:rsid w:val="00B01A06"/>
    <w:rsid w:val="00B02919"/>
    <w:rsid w:val="00B02CC1"/>
    <w:rsid w:val="00B10351"/>
    <w:rsid w:val="00B12C34"/>
    <w:rsid w:val="00B13718"/>
    <w:rsid w:val="00B1555A"/>
    <w:rsid w:val="00B17A88"/>
    <w:rsid w:val="00B205CC"/>
    <w:rsid w:val="00B20782"/>
    <w:rsid w:val="00B23926"/>
    <w:rsid w:val="00B24C66"/>
    <w:rsid w:val="00B24F0D"/>
    <w:rsid w:val="00B25FD1"/>
    <w:rsid w:val="00B27EA1"/>
    <w:rsid w:val="00B326C5"/>
    <w:rsid w:val="00B33567"/>
    <w:rsid w:val="00B33734"/>
    <w:rsid w:val="00B36AD8"/>
    <w:rsid w:val="00B40AE3"/>
    <w:rsid w:val="00B416FB"/>
    <w:rsid w:val="00B4260A"/>
    <w:rsid w:val="00B432C7"/>
    <w:rsid w:val="00B44C9E"/>
    <w:rsid w:val="00B47D20"/>
    <w:rsid w:val="00B501DC"/>
    <w:rsid w:val="00B53D8F"/>
    <w:rsid w:val="00B56BDD"/>
    <w:rsid w:val="00B56CE7"/>
    <w:rsid w:val="00B609EC"/>
    <w:rsid w:val="00B610F9"/>
    <w:rsid w:val="00B645C9"/>
    <w:rsid w:val="00B6468E"/>
    <w:rsid w:val="00B656B8"/>
    <w:rsid w:val="00B65A35"/>
    <w:rsid w:val="00B65B55"/>
    <w:rsid w:val="00B66FDE"/>
    <w:rsid w:val="00B67AF0"/>
    <w:rsid w:val="00B74F15"/>
    <w:rsid w:val="00B819C8"/>
    <w:rsid w:val="00B83C8B"/>
    <w:rsid w:val="00B95BF0"/>
    <w:rsid w:val="00BC319A"/>
    <w:rsid w:val="00BC3514"/>
    <w:rsid w:val="00BC4216"/>
    <w:rsid w:val="00BD5335"/>
    <w:rsid w:val="00BD581D"/>
    <w:rsid w:val="00BE0E44"/>
    <w:rsid w:val="00BE3975"/>
    <w:rsid w:val="00BE4B03"/>
    <w:rsid w:val="00BF338E"/>
    <w:rsid w:val="00BF7C85"/>
    <w:rsid w:val="00C01B80"/>
    <w:rsid w:val="00C05475"/>
    <w:rsid w:val="00C065F6"/>
    <w:rsid w:val="00C16F64"/>
    <w:rsid w:val="00C212E6"/>
    <w:rsid w:val="00C2497B"/>
    <w:rsid w:val="00C2517B"/>
    <w:rsid w:val="00C27783"/>
    <w:rsid w:val="00C44DB4"/>
    <w:rsid w:val="00C51726"/>
    <w:rsid w:val="00C61752"/>
    <w:rsid w:val="00C634A8"/>
    <w:rsid w:val="00C63FC7"/>
    <w:rsid w:val="00C64031"/>
    <w:rsid w:val="00C640B5"/>
    <w:rsid w:val="00C64D2C"/>
    <w:rsid w:val="00C65C40"/>
    <w:rsid w:val="00C67286"/>
    <w:rsid w:val="00C72D83"/>
    <w:rsid w:val="00C76F27"/>
    <w:rsid w:val="00C83C11"/>
    <w:rsid w:val="00C84C82"/>
    <w:rsid w:val="00C90C02"/>
    <w:rsid w:val="00C91F8F"/>
    <w:rsid w:val="00C939FE"/>
    <w:rsid w:val="00C9462A"/>
    <w:rsid w:val="00C967E6"/>
    <w:rsid w:val="00CA0138"/>
    <w:rsid w:val="00CA066C"/>
    <w:rsid w:val="00CA59DB"/>
    <w:rsid w:val="00CB08C1"/>
    <w:rsid w:val="00CB27FA"/>
    <w:rsid w:val="00CB67BE"/>
    <w:rsid w:val="00CB7E92"/>
    <w:rsid w:val="00CC5035"/>
    <w:rsid w:val="00CD14E0"/>
    <w:rsid w:val="00CD438D"/>
    <w:rsid w:val="00CE19B4"/>
    <w:rsid w:val="00CE34F2"/>
    <w:rsid w:val="00CF1011"/>
    <w:rsid w:val="00D026B7"/>
    <w:rsid w:val="00D02C76"/>
    <w:rsid w:val="00D03716"/>
    <w:rsid w:val="00D040CC"/>
    <w:rsid w:val="00D06469"/>
    <w:rsid w:val="00D075A9"/>
    <w:rsid w:val="00D31E0A"/>
    <w:rsid w:val="00D33AE0"/>
    <w:rsid w:val="00D33D45"/>
    <w:rsid w:val="00D3424E"/>
    <w:rsid w:val="00D34A48"/>
    <w:rsid w:val="00D378A3"/>
    <w:rsid w:val="00D42960"/>
    <w:rsid w:val="00D436BC"/>
    <w:rsid w:val="00D45D04"/>
    <w:rsid w:val="00D4714F"/>
    <w:rsid w:val="00D50181"/>
    <w:rsid w:val="00D51B99"/>
    <w:rsid w:val="00D562DF"/>
    <w:rsid w:val="00D6532E"/>
    <w:rsid w:val="00D66E58"/>
    <w:rsid w:val="00D67FCD"/>
    <w:rsid w:val="00D721A1"/>
    <w:rsid w:val="00D7357D"/>
    <w:rsid w:val="00D7380B"/>
    <w:rsid w:val="00D74215"/>
    <w:rsid w:val="00D743F0"/>
    <w:rsid w:val="00D77D03"/>
    <w:rsid w:val="00D807B9"/>
    <w:rsid w:val="00D80D67"/>
    <w:rsid w:val="00D80E83"/>
    <w:rsid w:val="00D811CB"/>
    <w:rsid w:val="00D83029"/>
    <w:rsid w:val="00D84D97"/>
    <w:rsid w:val="00D85A23"/>
    <w:rsid w:val="00D900D3"/>
    <w:rsid w:val="00D90C1C"/>
    <w:rsid w:val="00D9328E"/>
    <w:rsid w:val="00D9376C"/>
    <w:rsid w:val="00DA0021"/>
    <w:rsid w:val="00DA09EC"/>
    <w:rsid w:val="00DA2840"/>
    <w:rsid w:val="00DA2D06"/>
    <w:rsid w:val="00DA390B"/>
    <w:rsid w:val="00DA4B3E"/>
    <w:rsid w:val="00DA62FA"/>
    <w:rsid w:val="00DA7FDF"/>
    <w:rsid w:val="00DB2A10"/>
    <w:rsid w:val="00DB720F"/>
    <w:rsid w:val="00DC2D3C"/>
    <w:rsid w:val="00DC4553"/>
    <w:rsid w:val="00DC4C5D"/>
    <w:rsid w:val="00DC6514"/>
    <w:rsid w:val="00DD29B9"/>
    <w:rsid w:val="00DD3562"/>
    <w:rsid w:val="00DD4479"/>
    <w:rsid w:val="00DD7DD7"/>
    <w:rsid w:val="00DE04B9"/>
    <w:rsid w:val="00DF1DEC"/>
    <w:rsid w:val="00DF2EDA"/>
    <w:rsid w:val="00DF44F7"/>
    <w:rsid w:val="00DF5832"/>
    <w:rsid w:val="00DF7EBE"/>
    <w:rsid w:val="00E002FF"/>
    <w:rsid w:val="00E00C73"/>
    <w:rsid w:val="00E110A6"/>
    <w:rsid w:val="00E1170E"/>
    <w:rsid w:val="00E123B8"/>
    <w:rsid w:val="00E1491F"/>
    <w:rsid w:val="00E169D8"/>
    <w:rsid w:val="00E230A0"/>
    <w:rsid w:val="00E253EF"/>
    <w:rsid w:val="00E316A2"/>
    <w:rsid w:val="00E3228C"/>
    <w:rsid w:val="00E326D9"/>
    <w:rsid w:val="00E41250"/>
    <w:rsid w:val="00E43B79"/>
    <w:rsid w:val="00E44853"/>
    <w:rsid w:val="00E45483"/>
    <w:rsid w:val="00E45E09"/>
    <w:rsid w:val="00E46F3B"/>
    <w:rsid w:val="00E502E2"/>
    <w:rsid w:val="00E5556A"/>
    <w:rsid w:val="00E557F6"/>
    <w:rsid w:val="00E64F06"/>
    <w:rsid w:val="00E6613E"/>
    <w:rsid w:val="00E71DBA"/>
    <w:rsid w:val="00E75C55"/>
    <w:rsid w:val="00E813AA"/>
    <w:rsid w:val="00E821F0"/>
    <w:rsid w:val="00E90D01"/>
    <w:rsid w:val="00E935AD"/>
    <w:rsid w:val="00E9397F"/>
    <w:rsid w:val="00E948EA"/>
    <w:rsid w:val="00E96AB6"/>
    <w:rsid w:val="00E978E1"/>
    <w:rsid w:val="00EA041A"/>
    <w:rsid w:val="00EA0C78"/>
    <w:rsid w:val="00EA6AA4"/>
    <w:rsid w:val="00EB0B31"/>
    <w:rsid w:val="00EC0B80"/>
    <w:rsid w:val="00EC1C08"/>
    <w:rsid w:val="00EC25F1"/>
    <w:rsid w:val="00EC351D"/>
    <w:rsid w:val="00EC3D5F"/>
    <w:rsid w:val="00EC56D3"/>
    <w:rsid w:val="00EC67E5"/>
    <w:rsid w:val="00ED02E5"/>
    <w:rsid w:val="00ED2F80"/>
    <w:rsid w:val="00ED315F"/>
    <w:rsid w:val="00ED3E12"/>
    <w:rsid w:val="00ED48D9"/>
    <w:rsid w:val="00ED4F9E"/>
    <w:rsid w:val="00EE220B"/>
    <w:rsid w:val="00EE2900"/>
    <w:rsid w:val="00EE6783"/>
    <w:rsid w:val="00EF7513"/>
    <w:rsid w:val="00F10995"/>
    <w:rsid w:val="00F13348"/>
    <w:rsid w:val="00F13ED8"/>
    <w:rsid w:val="00F13FF0"/>
    <w:rsid w:val="00F15853"/>
    <w:rsid w:val="00F16823"/>
    <w:rsid w:val="00F17C5C"/>
    <w:rsid w:val="00F21AE9"/>
    <w:rsid w:val="00F2284F"/>
    <w:rsid w:val="00F26635"/>
    <w:rsid w:val="00F30197"/>
    <w:rsid w:val="00F3148F"/>
    <w:rsid w:val="00F33700"/>
    <w:rsid w:val="00F358B5"/>
    <w:rsid w:val="00F35B54"/>
    <w:rsid w:val="00F361FC"/>
    <w:rsid w:val="00F4068A"/>
    <w:rsid w:val="00F453D7"/>
    <w:rsid w:val="00F5111F"/>
    <w:rsid w:val="00F52E3F"/>
    <w:rsid w:val="00F53BCC"/>
    <w:rsid w:val="00F54274"/>
    <w:rsid w:val="00F54C4D"/>
    <w:rsid w:val="00F56CC2"/>
    <w:rsid w:val="00F57BC9"/>
    <w:rsid w:val="00F60CE6"/>
    <w:rsid w:val="00F61839"/>
    <w:rsid w:val="00F620EE"/>
    <w:rsid w:val="00F625AA"/>
    <w:rsid w:val="00F65401"/>
    <w:rsid w:val="00F658B9"/>
    <w:rsid w:val="00F65991"/>
    <w:rsid w:val="00F674E1"/>
    <w:rsid w:val="00F74B54"/>
    <w:rsid w:val="00F75304"/>
    <w:rsid w:val="00F753A2"/>
    <w:rsid w:val="00F75722"/>
    <w:rsid w:val="00F767B7"/>
    <w:rsid w:val="00F76DCC"/>
    <w:rsid w:val="00F77EE9"/>
    <w:rsid w:val="00F86E30"/>
    <w:rsid w:val="00F906B3"/>
    <w:rsid w:val="00F90B4C"/>
    <w:rsid w:val="00F90D78"/>
    <w:rsid w:val="00F92BEF"/>
    <w:rsid w:val="00FB20E9"/>
    <w:rsid w:val="00FB23B7"/>
    <w:rsid w:val="00FB3FF8"/>
    <w:rsid w:val="00FB481E"/>
    <w:rsid w:val="00FB5F81"/>
    <w:rsid w:val="00FB61C3"/>
    <w:rsid w:val="00FD4E44"/>
    <w:rsid w:val="00FD5E30"/>
    <w:rsid w:val="00FE1036"/>
    <w:rsid w:val="00FE26C3"/>
    <w:rsid w:val="00FE32E7"/>
    <w:rsid w:val="00FE3EF6"/>
    <w:rsid w:val="00FE5BAD"/>
    <w:rsid w:val="00FF083F"/>
    <w:rsid w:val="00FF25E1"/>
    <w:rsid w:val="00FF5C2F"/>
    <w:rsid w:val="00FF70B1"/>
    <w:rsid w:val="00FF7893"/>
    <w:rsid w:val="0F405572"/>
    <w:rsid w:val="49465696"/>
    <w:rsid w:val="70D4C66B"/>
    <w:rsid w:val="79E7B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43FAC3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MS Mincho" w:hAnsi="Times New Roman" w:cs="Times New Roman"/>
        <w:lang w:val="it-IT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2" w:semiHidden="1" w:unhideWhenUsed="1"/>
    <w:lsdException w:name="heading 3" w:semiHidden="1" w:unhideWhenUsed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45E09"/>
    <w:rPr>
      <w:rFonts w:ascii="Rotis Light" w:hAnsi="Rotis Light"/>
      <w:sz w:val="24"/>
      <w:lang w:eastAsia="de-DE"/>
    </w:rPr>
  </w:style>
  <w:style w:type="paragraph" w:styleId="berschrift2">
    <w:name w:val="heading 2"/>
    <w:basedOn w:val="Standard"/>
    <w:next w:val="Standard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customStyle="1" w:styleId="prtext">
    <w:name w:val="pr_text"/>
    <w:basedOn w:val="Standard"/>
    <w:pPr>
      <w:spacing w:line="360" w:lineRule="exact"/>
    </w:pPr>
    <w:rPr>
      <w:rFonts w:ascii="Rotis SemiSans" w:hAnsi="Rotis SemiSans"/>
    </w:r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character" w:styleId="Seitenzahl">
    <w:name w:val="page number"/>
    <w:rPr>
      <w:rFonts w:ascii="Rotis SemiSans" w:hAnsi="Rotis SemiSans"/>
      <w:sz w:val="20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character" w:styleId="Hyperlink">
    <w:name w:val="Hyperlink"/>
    <w:unhideWhenUsed/>
    <w:rPr>
      <w:color w:val="0000FF"/>
      <w:u w:val="single"/>
    </w:rPr>
  </w:style>
  <w:style w:type="character" w:styleId="Kommentarzeichen">
    <w:name w:val="annotation reference"/>
    <w:semiHidden/>
    <w:unhideWhenUsed/>
    <w:rPr>
      <w:sz w:val="16"/>
      <w:szCs w:val="16"/>
    </w:rPr>
  </w:style>
  <w:style w:type="paragraph" w:styleId="Kommentartext">
    <w:name w:val="annotation text"/>
    <w:basedOn w:val="Standard"/>
    <w:semiHidden/>
    <w:unhideWhenUsed/>
    <w:rPr>
      <w:sz w:val="20"/>
    </w:rPr>
  </w:style>
  <w:style w:type="character" w:customStyle="1" w:styleId="KommentartextZchn">
    <w:name w:val="Kommentartext Zchn"/>
    <w:semiHidden/>
    <w:rPr>
      <w:rFonts w:ascii="Rotis Light" w:hAnsi="Rotis Light"/>
    </w:rPr>
  </w:style>
  <w:style w:type="paragraph" w:styleId="Kommentarthema">
    <w:name w:val="annotation subject"/>
    <w:basedOn w:val="Kommentartext"/>
    <w:next w:val="Kommentartext"/>
    <w:semiHidden/>
    <w:unhideWhenUsed/>
    <w:rPr>
      <w:b/>
      <w:bCs/>
    </w:rPr>
  </w:style>
  <w:style w:type="character" w:customStyle="1" w:styleId="KommentarthemaZchn">
    <w:name w:val="Kommentarthema Zchn"/>
    <w:semiHidden/>
    <w:rPr>
      <w:rFonts w:ascii="Rotis Light" w:hAnsi="Rotis Light"/>
      <w:b/>
      <w:bCs/>
    </w:rPr>
  </w:style>
  <w:style w:type="character" w:customStyle="1" w:styleId="ZchnZchn">
    <w:name w:val="Zchn Zchn"/>
    <w:semiHidden/>
    <w:rPr>
      <w:rFonts w:ascii="Tahoma" w:hAnsi="Tahoma" w:cs="Tahoma"/>
      <w:sz w:val="16"/>
      <w:szCs w:val="16"/>
    </w:rPr>
  </w:style>
  <w:style w:type="paragraph" w:styleId="StandardWeb">
    <w:name w:val="Normal (Web)"/>
    <w:basedOn w:val="Standard"/>
    <w:uiPriority w:val="99"/>
    <w:unhideWhenUsed/>
    <w:rsid w:val="00AE39A0"/>
    <w:pPr>
      <w:spacing w:before="100" w:beforeAutospacing="1" w:after="100" w:afterAutospacing="1"/>
    </w:pPr>
    <w:rPr>
      <w:rFonts w:ascii="Times" w:hAnsi="Times"/>
      <w:sz w:val="20"/>
      <w:lang w:eastAsia="en-US"/>
    </w:rPr>
  </w:style>
  <w:style w:type="character" w:customStyle="1" w:styleId="A1">
    <w:name w:val="A1"/>
    <w:uiPriority w:val="99"/>
    <w:rsid w:val="008E1574"/>
    <w:rPr>
      <w:rFonts w:cs="Rotis Semi Sans Std"/>
      <w:b/>
      <w:bCs/>
      <w:color w:val="221E1F"/>
      <w:sz w:val="38"/>
      <w:szCs w:val="38"/>
    </w:rPr>
  </w:style>
  <w:style w:type="paragraph" w:customStyle="1" w:styleId="Pa0">
    <w:name w:val="Pa0"/>
    <w:basedOn w:val="Standard"/>
    <w:next w:val="Standard"/>
    <w:uiPriority w:val="99"/>
    <w:rsid w:val="008E1574"/>
    <w:pPr>
      <w:widowControl w:val="0"/>
      <w:autoSpaceDE w:val="0"/>
      <w:autoSpaceDN w:val="0"/>
      <w:adjustRightInd w:val="0"/>
      <w:spacing w:line="181" w:lineRule="atLeast"/>
    </w:pPr>
    <w:rPr>
      <w:rFonts w:ascii="Rotis Semi Sans Std Light" w:hAnsi="Rotis Semi Sans Std Light"/>
      <w:szCs w:val="24"/>
      <w:lang w:eastAsia="zh-CN"/>
    </w:rPr>
  </w:style>
  <w:style w:type="character" w:customStyle="1" w:styleId="A2">
    <w:name w:val="A2"/>
    <w:uiPriority w:val="99"/>
    <w:rsid w:val="008E1574"/>
    <w:rPr>
      <w:rFonts w:cs="Rotis Semi Sans Std Light"/>
      <w:color w:val="221E1F"/>
      <w:sz w:val="22"/>
      <w:szCs w:val="22"/>
    </w:rPr>
  </w:style>
  <w:style w:type="paragraph" w:customStyle="1" w:styleId="ERCOberschrift">
    <w:name w:val="ERCO_Überschrift"/>
    <w:basedOn w:val="prtext"/>
    <w:qFormat/>
    <w:rsid w:val="00B56CE7"/>
    <w:pPr>
      <w:spacing w:line="360" w:lineRule="auto"/>
    </w:pPr>
    <w:rPr>
      <w:rFonts w:ascii="Arial" w:hAnsi="Arial" w:cs="Arial"/>
      <w:b/>
      <w:bCs/>
      <w:sz w:val="22"/>
      <w:szCs w:val="22"/>
    </w:rPr>
  </w:style>
  <w:style w:type="paragraph" w:customStyle="1" w:styleId="ERCOText">
    <w:name w:val="ERCO_Text"/>
    <w:basedOn w:val="Standard"/>
    <w:qFormat/>
    <w:rsid w:val="00B56CE7"/>
    <w:pPr>
      <w:spacing w:line="360" w:lineRule="auto"/>
    </w:pPr>
    <w:rPr>
      <w:rFonts w:ascii="Arial" w:hAnsi="Arial" w:cs="Arial"/>
      <w:sz w:val="22"/>
      <w:szCs w:val="22"/>
    </w:rPr>
  </w:style>
  <w:style w:type="paragraph" w:customStyle="1" w:styleId="ERCOInfos">
    <w:name w:val="ERCO_Infos"/>
    <w:basedOn w:val="prtext"/>
    <w:qFormat/>
    <w:rsid w:val="00B56CE7"/>
    <w:pPr>
      <w:spacing w:line="360" w:lineRule="auto"/>
    </w:pPr>
    <w:rPr>
      <w:rFonts w:ascii="Arial" w:hAnsi="Arial" w:cs="Arial"/>
      <w:sz w:val="20"/>
    </w:rPr>
  </w:style>
  <w:style w:type="paragraph" w:styleId="Titel">
    <w:name w:val="Title"/>
    <w:basedOn w:val="Standard"/>
    <w:next w:val="Standard"/>
    <w:link w:val="TitelZchn"/>
    <w:rsid w:val="00671D1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rsid w:val="00671D1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de-DE"/>
    </w:rPr>
  </w:style>
  <w:style w:type="paragraph" w:customStyle="1" w:styleId="ERCOAdresse">
    <w:name w:val="ERCO_Adresse"/>
    <w:basedOn w:val="Standard"/>
    <w:qFormat/>
    <w:rsid w:val="008E431B"/>
    <w:pPr>
      <w:framePr w:w="2608" w:h="6022" w:hSpace="227" w:wrap="around" w:vAnchor="page" w:hAnchor="page" w:x="1135" w:y="10207" w:anchorLock="1"/>
      <w:tabs>
        <w:tab w:val="left" w:pos="340"/>
        <w:tab w:val="left" w:pos="426"/>
        <w:tab w:val="left" w:pos="709"/>
        <w:tab w:val="left" w:pos="5103"/>
        <w:tab w:val="left" w:pos="7655"/>
      </w:tabs>
      <w:spacing w:line="206" w:lineRule="exact"/>
    </w:pPr>
    <w:rPr>
      <w:rFonts w:ascii="Arial" w:hAnsi="Arial" w:cs="Arial"/>
      <w:sz w:val="18"/>
      <w:szCs w:val="18"/>
    </w:rPr>
  </w:style>
  <w:style w:type="paragraph" w:customStyle="1" w:styleId="ERCORotisText">
    <w:name w:val="ERCO_Rotis_Text"/>
    <w:basedOn w:val="Standard"/>
    <w:qFormat/>
    <w:rsid w:val="00F15853"/>
    <w:pPr>
      <w:spacing w:line="360" w:lineRule="auto"/>
    </w:pPr>
    <w:rPr>
      <w:rFonts w:ascii="Rotis Semi Sans Std Light" w:hAnsi="Rotis Semi Sans Std Light" w:cs="Arial"/>
      <w:sz w:val="22"/>
      <w:szCs w:val="22"/>
    </w:rPr>
  </w:style>
  <w:style w:type="paragraph" w:customStyle="1" w:styleId="ERCORotisberschrift">
    <w:name w:val="ERCO_Rotis_Überschrift"/>
    <w:basedOn w:val="Standard"/>
    <w:qFormat/>
    <w:rsid w:val="00F15853"/>
    <w:pPr>
      <w:spacing w:line="360" w:lineRule="auto"/>
    </w:pPr>
    <w:rPr>
      <w:rFonts w:ascii="Rotis Semi Sans Std Bold" w:hAnsi="Rotis Semi Sans Std Bold" w:cs="Arial"/>
      <w:bCs/>
      <w:sz w:val="22"/>
      <w:szCs w:val="22"/>
    </w:rPr>
  </w:style>
  <w:style w:type="paragraph" w:customStyle="1" w:styleId="02TextERCO">
    <w:name w:val="02_Text_ERCO"/>
    <w:basedOn w:val="Standard"/>
    <w:qFormat/>
    <w:rsid w:val="00E45483"/>
    <w:pPr>
      <w:spacing w:line="360" w:lineRule="auto"/>
    </w:pPr>
    <w:rPr>
      <w:rFonts w:ascii="Arial" w:hAnsi="Arial" w:cs="Arial"/>
      <w:sz w:val="22"/>
      <w:szCs w:val="22"/>
    </w:rPr>
  </w:style>
  <w:style w:type="character" w:customStyle="1" w:styleId="OhneA">
    <w:name w:val="Ohne A"/>
    <w:rsid w:val="00E3228C"/>
  </w:style>
  <w:style w:type="character" w:customStyle="1" w:styleId="Ohne">
    <w:name w:val="Ohne"/>
    <w:rsid w:val="00E3228C"/>
  </w:style>
  <w:style w:type="character" w:customStyle="1" w:styleId="Hyperlink1">
    <w:name w:val="Hyperlink.1"/>
    <w:basedOn w:val="Ohne"/>
    <w:rsid w:val="00E3228C"/>
    <w:rPr>
      <w:rFonts w:ascii="Arial" w:eastAsia="Arial" w:hAnsi="Arial" w:cs="Arial"/>
      <w:color w:val="0000FF"/>
      <w:u w:val="single" w:color="0000FF"/>
      <w14:textOutline w14:w="0" w14:cap="rnd" w14:cmpd="sng" w14:algn="ctr">
        <w14:noFill/>
        <w14:prstDash w14:val="solid"/>
        <w14:bevel/>
      </w14:textOutline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1D3C86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semiHidden/>
    <w:unhideWhenUsed/>
    <w:rsid w:val="00ED3E12"/>
    <w:rPr>
      <w:color w:val="800080" w:themeColor="followedHyperlink"/>
      <w:u w:val="single"/>
    </w:rPr>
  </w:style>
  <w:style w:type="character" w:customStyle="1" w:styleId="bumpedfont15">
    <w:name w:val="bumpedfont15"/>
    <w:basedOn w:val="Absatz-Standardschriftart"/>
    <w:rsid w:val="00C76F27"/>
  </w:style>
  <w:style w:type="paragraph" w:styleId="berarbeitung">
    <w:name w:val="Revision"/>
    <w:hidden/>
    <w:uiPriority w:val="99"/>
    <w:semiHidden/>
    <w:rsid w:val="00AC1E8D"/>
    <w:rPr>
      <w:rFonts w:ascii="Rotis Light" w:hAnsi="Rotis Light"/>
      <w:sz w:val="24"/>
      <w:lang w:eastAsia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B36AD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3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9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262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250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63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22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749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775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2120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72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91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621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834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195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65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92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8002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90073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84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7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857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erco.com/press/7941/it" TargetMode="External"/><Relationship Id="rId18" Type="http://schemas.openxmlformats.org/officeDocument/2006/relationships/hyperlink" Target="https://www.erco.com/press/8014/it" TargetMode="External"/><Relationship Id="rId26" Type="http://schemas.openxmlformats.org/officeDocument/2006/relationships/hyperlink" Target="https://www.erco.com/press/8014/it" TargetMode="External"/><Relationship Id="rId39" Type="http://schemas.openxmlformats.org/officeDocument/2006/relationships/theme" Target="theme/theme1.xml"/><Relationship Id="rId21" Type="http://schemas.openxmlformats.org/officeDocument/2006/relationships/hyperlink" Target="https://www.erco.com/press/8014/it" TargetMode="External"/><Relationship Id="rId34" Type="http://schemas.openxmlformats.org/officeDocument/2006/relationships/image" Target="media/image7.png"/><Relationship Id="rId7" Type="http://schemas.openxmlformats.org/officeDocument/2006/relationships/settings" Target="settings.xml"/><Relationship Id="rId12" Type="http://schemas.openxmlformats.org/officeDocument/2006/relationships/hyperlink" Target="https://www.erco.com/press/8014/it" TargetMode="External"/><Relationship Id="rId17" Type="http://schemas.openxmlformats.org/officeDocument/2006/relationships/hyperlink" Target="https://www.erco.com/press/8015/it" TargetMode="External"/><Relationship Id="rId25" Type="http://schemas.openxmlformats.org/officeDocument/2006/relationships/hyperlink" Target="https://www.erco.com/press/8015/it" TargetMode="External"/><Relationship Id="rId33" Type="http://schemas.openxmlformats.org/officeDocument/2006/relationships/image" Target="media/image6.png"/><Relationship Id="rId38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erco.com/press/8016/it" TargetMode="External"/><Relationship Id="rId20" Type="http://schemas.openxmlformats.org/officeDocument/2006/relationships/hyperlink" Target="https://www.erco.com/press/8015/it" TargetMode="External"/><Relationship Id="rId29" Type="http://schemas.openxmlformats.org/officeDocument/2006/relationships/image" Target="media/image2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erco.com/press/8015/it" TargetMode="External"/><Relationship Id="rId24" Type="http://schemas.openxmlformats.org/officeDocument/2006/relationships/hyperlink" Target="https://www.erco.com/press/6998/it" TargetMode="External"/><Relationship Id="rId32" Type="http://schemas.openxmlformats.org/officeDocument/2006/relationships/image" Target="media/image5.png"/><Relationship Id="rId37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www.erco.com/press/7941/it" TargetMode="External"/><Relationship Id="rId23" Type="http://schemas.openxmlformats.org/officeDocument/2006/relationships/hyperlink" Target="https://www.erco.com/press/7320/it" TargetMode="External"/><Relationship Id="rId28" Type="http://schemas.openxmlformats.org/officeDocument/2006/relationships/image" Target="media/image1.png"/><Relationship Id="rId36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yperlink" Target="https://www.erco.com/press/8016/it" TargetMode="External"/><Relationship Id="rId31" Type="http://schemas.openxmlformats.org/officeDocument/2006/relationships/image" Target="media/image4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erco.com/press/7311/it" TargetMode="External"/><Relationship Id="rId22" Type="http://schemas.openxmlformats.org/officeDocument/2006/relationships/hyperlink" Target="https://www.erco.com/press/7841/it" TargetMode="External"/><Relationship Id="rId27" Type="http://schemas.openxmlformats.org/officeDocument/2006/relationships/hyperlink" Target="https://www.erco.com/press/6770/it" TargetMode="External"/><Relationship Id="rId30" Type="http://schemas.openxmlformats.org/officeDocument/2006/relationships/image" Target="media/image3.png"/><Relationship Id="rId35" Type="http://schemas.openxmlformats.org/officeDocument/2006/relationships/hyperlink" Target="https://press.erco.com/it" TargetMode="Externa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jpeg"/><Relationship Id="rId1" Type="http://schemas.openxmlformats.org/officeDocument/2006/relationships/hyperlink" Target="mailto:erco@maipr.com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C2206FA6BEFF4DBE26DB79C44D74BD" ma:contentTypeVersion="18" ma:contentTypeDescription="Ein neues Dokument erstellen." ma:contentTypeScope="" ma:versionID="de2477caa224e101c8a8e1a1398a3a14">
  <xsd:schema xmlns:xsd="http://www.w3.org/2001/XMLSchema" xmlns:xs="http://www.w3.org/2001/XMLSchema" xmlns:p="http://schemas.microsoft.com/office/2006/metadata/properties" xmlns:ns2="5293052f-bc93-49e0-a699-a8d82c4c0c94" xmlns:ns3="24fbfca2-91ed-4032-8a85-8b1e99598154" targetNamespace="http://schemas.microsoft.com/office/2006/metadata/properties" ma:root="true" ma:fieldsID="77e38045a1aff5110c48a8648831a2ba" ns2:_="" ns3:_="">
    <xsd:import namespace="5293052f-bc93-49e0-a699-a8d82c4c0c94"/>
    <xsd:import namespace="24fbfca2-91ed-4032-8a85-8b1e9959815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93052f-bc93-49e0-a699-a8d82c4c0c9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dmarkierungen" ma:readOnly="false" ma:fieldId="{5cf76f15-5ced-4ddc-b409-7134ff3c332f}" ma:taxonomyMulti="true" ma:sspId="37aff4aa-70d1-4219-a525-855a1138825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fbfca2-91ed-4032-8a85-8b1e99598154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275f51d0-5477-4390-afe1-79cecd43a1c7}" ma:internalName="TaxCatchAll" ma:showField="CatchAllData" ma:web="24fbfca2-91ed-4032-8a85-8b1e9959815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293052f-bc93-49e0-a699-a8d82c4c0c94">
      <Terms xmlns="http://schemas.microsoft.com/office/infopath/2007/PartnerControls"/>
    </lcf76f155ced4ddcb4097134ff3c332f>
    <TaxCatchAll xmlns="24fbfca2-91ed-4032-8a85-8b1e99598154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649674-8CF2-429F-A7B1-8755FD44120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93052f-bc93-49e0-a699-a8d82c4c0c94"/>
    <ds:schemaRef ds:uri="24fbfca2-91ed-4032-8a85-8b1e9959815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1995B45-6046-4975-A222-23EFB9E9C6C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96CDA49-70CD-40E4-81F0-497450C77894}">
  <ds:schemaRefs>
    <ds:schemaRef ds:uri="http://schemas.microsoft.com/office/2006/metadata/properties"/>
    <ds:schemaRef ds:uri="http://schemas.microsoft.com/office/infopath/2007/PartnerControls"/>
    <ds:schemaRef ds:uri="5293052f-bc93-49e0-a699-a8d82c4c0c94"/>
    <ds:schemaRef ds:uri="24fbfca2-91ed-4032-8a85-8b1e99598154"/>
  </ds:schemaRefs>
</ds:datastoreItem>
</file>

<file path=customXml/itemProps4.xml><?xml version="1.0" encoding="utf-8"?>
<ds:datastoreItem xmlns:ds="http://schemas.openxmlformats.org/officeDocument/2006/customXml" ds:itemID="{4A1A647D-7BE2-4AF2-87C9-DD5FFC72848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1353</Words>
  <Characters>8531</Characters>
  <Application>Microsoft Office Word</Application>
  <DocSecurity>0</DocSecurity>
  <Lines>71</Lines>
  <Paragraphs>19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2</cp:revision>
  <dcterms:created xsi:type="dcterms:W3CDTF">2025-01-27T10:32:00Z</dcterms:created>
  <dcterms:modified xsi:type="dcterms:W3CDTF">2025-04-03T11:23:00Z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0x010100A4C2206FA6BEFF4DBE26DB79C44D74BD</vt:lpwstr>
  </property>
  <property fmtid="{D5CDD505-2E9C-101B-9397-08002B2CF9AE}" pid="3" name="MediaServiceImageTags">
    <vt:lpwstr/>
  </property>
</Properties>
</file>