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14411" w14:textId="77777777" w:rsidR="000666CC" w:rsidRPr="0080020F" w:rsidRDefault="000666CC" w:rsidP="000666CC">
      <w:pPr>
        <w:pStyle w:val="prtext"/>
        <w:rPr>
          <w:rFonts w:ascii="Arial" w:hAnsi="Arial" w:cs="Arial"/>
          <w:b/>
          <w:sz w:val="22"/>
          <w:szCs w:val="24"/>
          <w:lang w:val="es-ES"/>
        </w:rPr>
      </w:pPr>
      <w:proofErr w:type="spellStart"/>
      <w:r w:rsidRPr="0080020F">
        <w:rPr>
          <w:rFonts w:ascii="Arial" w:hAnsi="Arial" w:cs="Arial"/>
          <w:b/>
          <w:sz w:val="22"/>
          <w:szCs w:val="24"/>
          <w:lang w:val="es-ES"/>
        </w:rPr>
        <w:t>Downlight</w:t>
      </w:r>
      <w:proofErr w:type="spellEnd"/>
      <w:r w:rsidRPr="0080020F">
        <w:rPr>
          <w:rFonts w:ascii="Arial" w:hAnsi="Arial" w:cs="Arial"/>
          <w:b/>
          <w:sz w:val="22"/>
          <w:szCs w:val="24"/>
          <w:lang w:val="es-ES"/>
        </w:rPr>
        <w:t xml:space="preserve"> LED </w:t>
      </w:r>
      <w:proofErr w:type="spellStart"/>
      <w:r w:rsidRPr="0080020F">
        <w:rPr>
          <w:rFonts w:ascii="Arial" w:hAnsi="Arial" w:cs="Arial"/>
          <w:b/>
          <w:sz w:val="22"/>
          <w:szCs w:val="24"/>
          <w:lang w:val="es-ES"/>
        </w:rPr>
        <w:t>Skim</w:t>
      </w:r>
      <w:proofErr w:type="spellEnd"/>
      <w:r w:rsidRPr="0080020F">
        <w:rPr>
          <w:rFonts w:ascii="Arial" w:hAnsi="Arial" w:cs="Arial"/>
          <w:b/>
          <w:sz w:val="22"/>
          <w:szCs w:val="24"/>
          <w:lang w:val="es-ES"/>
        </w:rPr>
        <w:t xml:space="preserve"> de ERCO, ahora también en negro:</w:t>
      </w:r>
    </w:p>
    <w:p w14:paraId="01ACF05C" w14:textId="77777777" w:rsidR="000666CC" w:rsidRPr="0080020F" w:rsidRDefault="000666CC" w:rsidP="000666CC">
      <w:pPr>
        <w:pStyle w:val="prtext"/>
        <w:rPr>
          <w:rFonts w:ascii="Arial" w:hAnsi="Arial" w:cs="Arial"/>
          <w:b/>
          <w:sz w:val="22"/>
          <w:szCs w:val="24"/>
          <w:lang w:val="es-ES"/>
        </w:rPr>
      </w:pPr>
      <w:r w:rsidRPr="0080020F">
        <w:rPr>
          <w:rFonts w:ascii="Arial" w:hAnsi="Arial" w:cs="Arial"/>
          <w:b/>
          <w:sz w:val="22"/>
          <w:szCs w:val="24"/>
          <w:lang w:val="es-ES_tradnl"/>
        </w:rPr>
        <w:t>el acceso compacto a la luz perfecta</w:t>
      </w:r>
    </w:p>
    <w:p w14:paraId="628DA507" w14:textId="77777777" w:rsidR="00C35E4E" w:rsidRPr="0080020F" w:rsidRDefault="00C35E4E" w:rsidP="00E316F9">
      <w:pPr>
        <w:pStyle w:val="prtext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6F00F2CE" w14:textId="0B43BBA4" w:rsidR="000666CC" w:rsidRPr="0080020F" w:rsidRDefault="00591A01" w:rsidP="000666CC">
      <w:pPr>
        <w:pStyle w:val="prtext"/>
        <w:rPr>
          <w:rFonts w:ascii="Arial" w:hAnsi="Arial" w:cs="Arial"/>
          <w:szCs w:val="24"/>
          <w:lang w:val="es-ES"/>
        </w:rPr>
      </w:pPr>
      <w:proofErr w:type="spellStart"/>
      <w:r>
        <w:rPr>
          <w:rFonts w:ascii="Arial" w:hAnsi="Arial" w:cs="Arial"/>
          <w:b/>
          <w:sz w:val="22"/>
          <w:szCs w:val="24"/>
          <w:lang w:val="es-ES"/>
        </w:rPr>
        <w:t>Lüdenscheid</w:t>
      </w:r>
      <w:proofErr w:type="spellEnd"/>
      <w:r>
        <w:rPr>
          <w:rFonts w:ascii="Arial" w:hAnsi="Arial" w:cs="Arial"/>
          <w:b/>
          <w:sz w:val="22"/>
          <w:szCs w:val="24"/>
          <w:lang w:val="es-ES"/>
        </w:rPr>
        <w:t>, abril</w:t>
      </w:r>
      <w:r w:rsidR="008E2EAF">
        <w:rPr>
          <w:rFonts w:ascii="Arial" w:hAnsi="Arial" w:cs="Arial"/>
          <w:b/>
          <w:sz w:val="22"/>
          <w:szCs w:val="24"/>
          <w:lang w:val="es-ES"/>
        </w:rPr>
        <w:t xml:space="preserve"> de 2015</w:t>
      </w:r>
      <w:r w:rsidR="000666CC" w:rsidRPr="0080020F">
        <w:rPr>
          <w:rFonts w:ascii="Arial" w:hAnsi="Arial" w:cs="Arial"/>
          <w:b/>
          <w:sz w:val="22"/>
          <w:szCs w:val="24"/>
          <w:lang w:val="es-ES"/>
        </w:rPr>
        <w:t xml:space="preserve">. </w:t>
      </w:r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>Cuanto más flexible y diverso se vuelve el trabajo de oficina, tanto más aumentan los requisitos planteados a las cualidades espaciales de los lugares de trabajo.</w:t>
      </w:r>
      <w:r w:rsidR="000666CC" w:rsidRPr="0080020F">
        <w:rPr>
          <w:rFonts w:ascii="Arial" w:hAnsi="Arial" w:cs="Arial"/>
          <w:b/>
          <w:sz w:val="22"/>
          <w:szCs w:val="24"/>
          <w:lang w:val="es-ES"/>
        </w:rPr>
        <w:t xml:space="preserve"> </w:t>
      </w:r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>En paralelo a su función como entorno para pensar, organizar y comunicarse, las oficinas desempeñan también tareas representativas.</w:t>
      </w:r>
      <w:r w:rsidR="000666CC" w:rsidRPr="0080020F">
        <w:rPr>
          <w:rFonts w:ascii="Arial" w:hAnsi="Arial" w:cs="Arial"/>
          <w:b/>
          <w:sz w:val="22"/>
          <w:szCs w:val="24"/>
          <w:lang w:val="es-ES"/>
        </w:rPr>
        <w:t xml:space="preserve"> </w:t>
      </w:r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>La luz es un instrumento ideal para, además de resolver la tarea principal del confort visual eficiente, presentar la arquitectura de forma creativa.</w:t>
      </w:r>
      <w:r w:rsidR="000666CC" w:rsidRPr="0080020F">
        <w:rPr>
          <w:rFonts w:ascii="Arial" w:hAnsi="Arial" w:cs="Arial"/>
          <w:b/>
          <w:sz w:val="22"/>
          <w:szCs w:val="24"/>
          <w:lang w:val="es-ES"/>
        </w:rPr>
        <w:t xml:space="preserve"> </w:t>
      </w:r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 xml:space="preserve">El </w:t>
      </w:r>
      <w:r w:rsidR="008947EE">
        <w:rPr>
          <w:rFonts w:ascii="Arial" w:hAnsi="Arial" w:cs="Arial"/>
          <w:b/>
          <w:sz w:val="22"/>
          <w:szCs w:val="24"/>
          <w:lang w:val="es-ES_tradnl"/>
        </w:rPr>
        <w:t>eficaz</w:t>
      </w:r>
      <w:r w:rsidR="008947EE" w:rsidRPr="0080020F">
        <w:rPr>
          <w:rFonts w:ascii="Arial" w:hAnsi="Arial" w:cs="Arial"/>
          <w:b/>
          <w:sz w:val="22"/>
          <w:szCs w:val="24"/>
          <w:lang w:val="es-ES_tradnl"/>
        </w:rPr>
        <w:t xml:space="preserve"> </w:t>
      </w:r>
      <w:proofErr w:type="spellStart"/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>Downlight</w:t>
      </w:r>
      <w:proofErr w:type="spellEnd"/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 xml:space="preserve"> </w:t>
      </w:r>
      <w:proofErr w:type="spellStart"/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>Skim</w:t>
      </w:r>
      <w:proofErr w:type="spellEnd"/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 xml:space="preserve"> de ERCO ofrece una solución elegante para el reto arquitectónico que supone dotar a espacios públicos y oficinas de una iluminación refinada y que al mismo tiempo cumpla </w:t>
      </w:r>
      <w:r w:rsidR="008947EE">
        <w:rPr>
          <w:rFonts w:ascii="Arial" w:hAnsi="Arial" w:cs="Arial"/>
          <w:b/>
          <w:sz w:val="22"/>
          <w:szCs w:val="24"/>
          <w:lang w:val="es-ES_tradnl"/>
        </w:rPr>
        <w:t xml:space="preserve">con </w:t>
      </w:r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>la normativa.</w:t>
      </w:r>
      <w:r w:rsidR="000666CC" w:rsidRPr="0080020F">
        <w:rPr>
          <w:rFonts w:ascii="Arial" w:hAnsi="Arial" w:cs="Arial"/>
          <w:b/>
          <w:sz w:val="22"/>
          <w:szCs w:val="24"/>
          <w:lang w:val="es-ES"/>
        </w:rPr>
        <w:t xml:space="preserve"> </w:t>
      </w:r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>Como fuente de luz compacta y sencilla, constituye una alternativa estética a la iluminación lineal.</w:t>
      </w:r>
      <w:r w:rsidR="000666CC" w:rsidRPr="0080020F">
        <w:rPr>
          <w:rFonts w:ascii="Arial" w:hAnsi="Arial" w:cs="Arial"/>
          <w:b/>
          <w:sz w:val="22"/>
          <w:szCs w:val="24"/>
          <w:lang w:val="es-ES"/>
        </w:rPr>
        <w:t xml:space="preserve"> </w:t>
      </w:r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 xml:space="preserve">Una nueva variante de </w:t>
      </w:r>
      <w:proofErr w:type="spellStart"/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>Skim</w:t>
      </w:r>
      <w:proofErr w:type="spellEnd"/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 xml:space="preserve"> promete ahora aún más posibilidades creativas:</w:t>
      </w:r>
      <w:r w:rsidR="000666CC" w:rsidRPr="0080020F">
        <w:rPr>
          <w:rFonts w:ascii="Arial" w:hAnsi="Arial" w:cs="Arial"/>
          <w:b/>
          <w:sz w:val="22"/>
          <w:szCs w:val="24"/>
          <w:lang w:val="es-ES"/>
        </w:rPr>
        <w:t xml:space="preserve"> </w:t>
      </w:r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 xml:space="preserve">el </w:t>
      </w:r>
      <w:proofErr w:type="spellStart"/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>Downlight</w:t>
      </w:r>
      <w:proofErr w:type="spellEnd"/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 xml:space="preserve"> estará disponible también en negro a partir de 2015.</w:t>
      </w:r>
      <w:r w:rsidR="000666CC" w:rsidRPr="0080020F">
        <w:rPr>
          <w:rFonts w:ascii="Arial" w:hAnsi="Arial" w:cs="Arial"/>
          <w:b/>
          <w:sz w:val="22"/>
          <w:szCs w:val="24"/>
          <w:lang w:val="es-ES"/>
        </w:rPr>
        <w:t xml:space="preserve"> </w:t>
      </w:r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>De este modo, la luminaria se integra muy discretamente en salas con color de techo oscuro y ofrece al mismo tiempo un apantallamiento óptimo y una eficiencia excelente.</w:t>
      </w:r>
      <w:r w:rsidR="000666CC" w:rsidRPr="0080020F">
        <w:rPr>
          <w:rFonts w:ascii="Arial" w:hAnsi="Arial" w:cs="Arial"/>
          <w:b/>
          <w:sz w:val="22"/>
          <w:szCs w:val="24"/>
          <w:lang w:val="es-ES"/>
        </w:rPr>
        <w:t xml:space="preserve"> </w:t>
      </w:r>
      <w:proofErr w:type="spellStart"/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>Skim</w:t>
      </w:r>
      <w:proofErr w:type="spellEnd"/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 xml:space="preserve"> ofrece así no solo a los arquitectos, sino también a los </w:t>
      </w:r>
      <w:r w:rsidR="00FB21B8">
        <w:rPr>
          <w:rFonts w:ascii="Arial" w:hAnsi="Arial" w:cs="Arial"/>
          <w:b/>
          <w:sz w:val="22"/>
          <w:szCs w:val="24"/>
          <w:lang w:val="es-ES_tradnl"/>
        </w:rPr>
        <w:t xml:space="preserve">consultores </w:t>
      </w:r>
      <w:r w:rsidR="000666CC" w:rsidRPr="0080020F">
        <w:rPr>
          <w:rFonts w:ascii="Arial" w:hAnsi="Arial" w:cs="Arial"/>
          <w:b/>
          <w:sz w:val="22"/>
          <w:szCs w:val="24"/>
          <w:lang w:val="es-ES_tradnl"/>
        </w:rPr>
        <w:t>eléctricos, una herramienta de iluminación perfecta para la iluminación de oficinas.</w:t>
      </w:r>
    </w:p>
    <w:p w14:paraId="126FC3F2" w14:textId="77777777" w:rsidR="00C35E4E" w:rsidRPr="0080020F" w:rsidRDefault="00C35E4E" w:rsidP="00E316F9">
      <w:pPr>
        <w:pStyle w:val="prtext"/>
        <w:rPr>
          <w:rFonts w:ascii="Arial" w:hAnsi="Arial" w:cs="Arial"/>
          <w:sz w:val="22"/>
          <w:szCs w:val="22"/>
          <w:lang w:val="es-ES"/>
        </w:rPr>
      </w:pPr>
    </w:p>
    <w:p w14:paraId="64BCDF2C" w14:textId="77777777" w:rsidR="000666CC" w:rsidRPr="0080020F" w:rsidRDefault="000666CC" w:rsidP="000666CC">
      <w:pPr>
        <w:autoSpaceDE w:val="0"/>
        <w:autoSpaceDN w:val="0"/>
        <w:adjustRightInd w:val="0"/>
        <w:spacing w:line="360" w:lineRule="exact"/>
        <w:rPr>
          <w:rFonts w:ascii="Arial" w:hAnsi="Arial" w:cs="Arial"/>
          <w:szCs w:val="24"/>
          <w:lang w:val="es-ES"/>
        </w:rPr>
      </w:pPr>
      <w:r w:rsidRPr="0080020F">
        <w:rPr>
          <w:rFonts w:ascii="Arial" w:hAnsi="Arial" w:cs="Arial"/>
          <w:sz w:val="22"/>
          <w:szCs w:val="24"/>
          <w:lang w:val="es-ES_tradnl"/>
        </w:rPr>
        <w:t>En salas en las que se utilicen colores oscuros, la luz despliega una magia especial.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>Constituye un instrumento de diseño ideal por ejemplo para áreas de recepción, salones lounge y otros espacios de encuentro informal, así como en zonas sanitarias.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 xml:space="preserve">A fin de ampliar las posibilidades del diseño de iluminación creativo, ERCO ofrece la </w:t>
      </w:r>
      <w:r w:rsidR="00FB21B8">
        <w:rPr>
          <w:rFonts w:ascii="Arial" w:hAnsi="Arial" w:cs="Arial"/>
          <w:sz w:val="22"/>
          <w:szCs w:val="24"/>
          <w:lang w:val="es-ES_tradnl"/>
        </w:rPr>
        <w:t xml:space="preserve">eficaz </w:t>
      </w:r>
      <w:r w:rsidRPr="0080020F">
        <w:rPr>
          <w:rFonts w:ascii="Arial" w:hAnsi="Arial" w:cs="Arial"/>
          <w:sz w:val="22"/>
          <w:szCs w:val="24"/>
          <w:lang w:val="es-ES_tradnl"/>
        </w:rPr>
        <w:t xml:space="preserve">luminaria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empotrable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 xml:space="preserve"> en el techo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Skim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>, que gracias a su novedoso sistema de lentes se caracteriza por una luz especialmente mágica, ahora también en una versión en negro que se añade a la a existente en blanco.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 xml:space="preserve">Naturalmente, gracias a su lente de alta tecnología especialmente desarrollada,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Skim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 xml:space="preserve"> satisface por completo </w:t>
      </w:r>
      <w:r w:rsidRPr="0080020F">
        <w:rPr>
          <w:rFonts w:ascii="Arial" w:hAnsi="Arial" w:cs="Arial"/>
          <w:sz w:val="22"/>
          <w:szCs w:val="24"/>
          <w:lang w:val="es-ES_tradnl"/>
        </w:rPr>
        <w:lastRenderedPageBreak/>
        <w:t>los elevados requisitos planteados de la iluminación de lugares de trabajo, tales como un buen apantallamiento y una eficiencia elevada.</w:t>
      </w:r>
    </w:p>
    <w:p w14:paraId="3CCA8708" w14:textId="77777777" w:rsidR="00C35E4E" w:rsidRPr="0080020F" w:rsidRDefault="00C35E4E" w:rsidP="00BA3BE2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14:paraId="40AB14E6" w14:textId="77777777" w:rsidR="000666CC" w:rsidRPr="0080020F" w:rsidRDefault="000666CC" w:rsidP="000666CC">
      <w:pPr>
        <w:spacing w:line="360" w:lineRule="auto"/>
        <w:rPr>
          <w:rFonts w:ascii="Arial" w:hAnsi="Arial" w:cs="Arial"/>
          <w:sz w:val="22"/>
          <w:szCs w:val="24"/>
          <w:lang w:val="es-ES"/>
        </w:rPr>
      </w:pPr>
      <w:r w:rsidRPr="0080020F">
        <w:rPr>
          <w:rFonts w:ascii="Arial" w:hAnsi="Arial" w:cs="Arial"/>
          <w:b/>
          <w:sz w:val="22"/>
          <w:szCs w:val="24"/>
          <w:lang w:val="es-ES_tradnl"/>
        </w:rPr>
        <w:t>Diseño sobrio para un confort visual óptimo</w:t>
      </w:r>
    </w:p>
    <w:p w14:paraId="7E4D90F8" w14:textId="77777777" w:rsidR="003F0609" w:rsidRPr="0080020F" w:rsidRDefault="003F0609" w:rsidP="003F0609">
      <w:pPr>
        <w:spacing w:line="360" w:lineRule="auto"/>
        <w:rPr>
          <w:rFonts w:ascii="Arial" w:hAnsi="Arial" w:cs="Arial"/>
          <w:szCs w:val="24"/>
          <w:lang w:val="es-ES"/>
        </w:rPr>
      </w:pPr>
      <w:r w:rsidRPr="0080020F">
        <w:rPr>
          <w:rFonts w:ascii="Arial" w:hAnsi="Arial" w:cs="Arial"/>
          <w:sz w:val="22"/>
          <w:szCs w:val="24"/>
          <w:lang w:val="es-ES_tradnl"/>
        </w:rPr>
        <w:t xml:space="preserve">Esto permite un uso aún más flexible y versátil de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Skim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 xml:space="preserve"> en la oficina.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 xml:space="preserve">La luminaria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empotrable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 xml:space="preserve"> en el techo aporta las condiciones ideales no solo en las zonas de representación y de tránsito, sino también para la iluminación en el lugar de trabajo.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 xml:space="preserve">La serie constituye asimismo una potente alternativa a las luminarias </w:t>
      </w:r>
      <w:r w:rsidR="00FB21B8">
        <w:rPr>
          <w:rFonts w:ascii="Arial" w:hAnsi="Arial" w:cs="Arial"/>
          <w:sz w:val="22"/>
          <w:szCs w:val="24"/>
          <w:lang w:val="es-ES_tradnl"/>
        </w:rPr>
        <w:t xml:space="preserve">rectangulares </w:t>
      </w:r>
      <w:r w:rsidRPr="0080020F">
        <w:rPr>
          <w:rFonts w:ascii="Arial" w:hAnsi="Arial" w:cs="Arial"/>
          <w:sz w:val="22"/>
          <w:szCs w:val="24"/>
          <w:lang w:val="es-ES_tradnl"/>
        </w:rPr>
        <w:t xml:space="preserve">y de </w:t>
      </w:r>
      <w:r w:rsidR="00FB21B8">
        <w:rPr>
          <w:rFonts w:ascii="Arial" w:hAnsi="Arial" w:cs="Arial"/>
          <w:sz w:val="22"/>
          <w:szCs w:val="24"/>
          <w:lang w:val="es-ES_tradnl"/>
        </w:rPr>
        <w:t>ópticas</w:t>
      </w:r>
      <w:r w:rsidR="00FB21B8" w:rsidRPr="0080020F">
        <w:rPr>
          <w:rFonts w:ascii="Arial" w:hAnsi="Arial" w:cs="Arial"/>
          <w:sz w:val="22"/>
          <w:szCs w:val="24"/>
          <w:lang w:val="es-ES_tradnl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>convencionales, utilizadas hasta ahora sobre todo para generar una luz homogénea y apta para los lugares de trabajo con monitor.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>Debido a la estructuración lineal de los productos, estos dominan la estética del techo.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Skim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 xml:space="preserve"> ofrece unas posibilidades de iluminación mucho más discretas, que al mismo tiempo satisfacen las máximas exigencias en cuanto a </w:t>
      </w:r>
      <w:r w:rsidR="00FB21B8" w:rsidRPr="0080020F">
        <w:rPr>
          <w:rFonts w:ascii="Arial" w:hAnsi="Arial" w:cs="Arial"/>
          <w:sz w:val="22"/>
          <w:szCs w:val="24"/>
          <w:lang w:val="es-ES_tradnl"/>
        </w:rPr>
        <w:t xml:space="preserve">eficiencia y </w:t>
      </w:r>
      <w:r w:rsidRPr="0080020F">
        <w:rPr>
          <w:rFonts w:ascii="Arial" w:hAnsi="Arial" w:cs="Arial"/>
          <w:sz w:val="22"/>
          <w:szCs w:val="24"/>
          <w:lang w:val="es-ES_tradnl"/>
        </w:rPr>
        <w:t xml:space="preserve">limitación del deslumbramiento, y todo ello a un precio </w:t>
      </w:r>
      <w:r w:rsidR="00FB21B8">
        <w:rPr>
          <w:rFonts w:ascii="Arial" w:hAnsi="Arial" w:cs="Arial"/>
          <w:sz w:val="22"/>
          <w:szCs w:val="24"/>
          <w:lang w:val="es-ES_tradnl"/>
        </w:rPr>
        <w:t>competitivo</w:t>
      </w:r>
      <w:r w:rsidRPr="0080020F">
        <w:rPr>
          <w:rFonts w:ascii="Arial" w:hAnsi="Arial" w:cs="Arial"/>
          <w:sz w:val="22"/>
          <w:szCs w:val="24"/>
          <w:lang w:val="es-ES_tradnl"/>
        </w:rPr>
        <w:t>.</w:t>
      </w:r>
    </w:p>
    <w:p w14:paraId="00BF7CFF" w14:textId="77777777" w:rsidR="00C35E4E" w:rsidRPr="0080020F" w:rsidRDefault="00C35E4E" w:rsidP="00BA3BE2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14:paraId="4D2B02B3" w14:textId="77777777" w:rsidR="003F0609" w:rsidRPr="0080020F" w:rsidRDefault="003F0609" w:rsidP="003F0609">
      <w:pPr>
        <w:spacing w:line="360" w:lineRule="auto"/>
        <w:rPr>
          <w:rFonts w:ascii="Arial" w:hAnsi="Arial" w:cs="Arial"/>
          <w:szCs w:val="24"/>
          <w:lang w:val="es-ES"/>
        </w:rPr>
      </w:pPr>
      <w:r w:rsidRPr="0080020F">
        <w:rPr>
          <w:rFonts w:ascii="Arial" w:hAnsi="Arial" w:cs="Arial"/>
          <w:sz w:val="22"/>
          <w:szCs w:val="24"/>
          <w:lang w:val="es-ES_tradnl"/>
        </w:rPr>
        <w:t xml:space="preserve">Su compacidad y su forma plana otorgan ligereza y elegancia a la luminaria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empotrable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 xml:space="preserve"> en el techo.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>A su vez, el cono de apantallamiento realizado en material sintético negro o blanco se traduce en una estética de techo armoniosa y discreta.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>Gracias a la escasa profundidad d</w:t>
      </w:r>
      <w:r w:rsidR="0080020F">
        <w:rPr>
          <w:rFonts w:ascii="Arial" w:hAnsi="Arial" w:cs="Arial"/>
          <w:sz w:val="22"/>
          <w:szCs w:val="24"/>
          <w:lang w:val="es-ES_tradnl"/>
        </w:rPr>
        <w:t>e empotramiento de tan solo 110</w:t>
      </w:r>
      <w:r w:rsidRPr="0080020F">
        <w:rPr>
          <w:rFonts w:ascii="Arial" w:hAnsi="Arial" w:cs="Arial"/>
          <w:sz w:val="22"/>
          <w:szCs w:val="24"/>
          <w:lang w:val="es-ES_tradnl"/>
        </w:rPr>
        <w:t xml:space="preserve">mm, el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Downlight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 xml:space="preserve"> también puede montarse fácilmente en condiciones de instalación en espacios reducidos, mediante la fijación por resorte plegable.</w:t>
      </w:r>
    </w:p>
    <w:p w14:paraId="0613727C" w14:textId="77777777" w:rsidR="00C35E4E" w:rsidRPr="0080020F" w:rsidRDefault="00C35E4E" w:rsidP="00BA3BE2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14:paraId="331BBBBD" w14:textId="77777777" w:rsidR="003F0609" w:rsidRPr="0080020F" w:rsidRDefault="003F0609" w:rsidP="003F0609">
      <w:pPr>
        <w:spacing w:line="360" w:lineRule="auto"/>
        <w:rPr>
          <w:rFonts w:ascii="Arial" w:hAnsi="Arial" w:cs="Arial"/>
          <w:sz w:val="22"/>
          <w:szCs w:val="24"/>
          <w:lang w:val="es-ES"/>
        </w:rPr>
      </w:pPr>
      <w:r w:rsidRPr="0080020F">
        <w:rPr>
          <w:rFonts w:ascii="Arial" w:hAnsi="Arial" w:cs="Arial"/>
          <w:b/>
          <w:sz w:val="22"/>
          <w:szCs w:val="24"/>
          <w:lang w:val="es-ES_tradnl"/>
        </w:rPr>
        <w:t>Innovadora tecnología de lentes LED</w:t>
      </w:r>
    </w:p>
    <w:p w14:paraId="49FE2072" w14:textId="77777777" w:rsidR="003F0609" w:rsidRPr="0080020F" w:rsidRDefault="003F0609" w:rsidP="003F0609">
      <w:pPr>
        <w:pStyle w:val="prtext"/>
        <w:rPr>
          <w:rFonts w:ascii="Arial" w:hAnsi="Arial" w:cs="Arial"/>
          <w:szCs w:val="24"/>
          <w:lang w:val="es-ES"/>
        </w:rPr>
      </w:pPr>
      <w:r w:rsidRPr="0080020F">
        <w:rPr>
          <w:rFonts w:ascii="Arial" w:hAnsi="Arial" w:cs="Arial"/>
          <w:sz w:val="22"/>
          <w:szCs w:val="24"/>
          <w:lang w:val="es-ES_tradnl"/>
        </w:rPr>
        <w:t xml:space="preserve">La luz potente y altamente apantallada de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Skim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 xml:space="preserve"> es atribuible a su luminotecnia eficiente e innovadora.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>Las lentes de polímero óptico, en combinación con los sofisticados módulos LED, generan una distribución luminosa sumamente uniforme.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>Las ópticas de forma libre exactamente coordinadas posibilitan, gracias a su forma convexa, un apantallamiento conforme a las más elevadas exigencias.</w:t>
      </w:r>
    </w:p>
    <w:p w14:paraId="352F86A3" w14:textId="77777777" w:rsidR="00C35E4E" w:rsidRPr="0080020F" w:rsidRDefault="00C35E4E" w:rsidP="00FF04F0">
      <w:pPr>
        <w:pStyle w:val="prtext"/>
        <w:rPr>
          <w:rFonts w:ascii="Arial" w:hAnsi="Arial" w:cs="Arial"/>
          <w:sz w:val="22"/>
          <w:szCs w:val="22"/>
          <w:lang w:val="es-ES"/>
        </w:rPr>
      </w:pPr>
    </w:p>
    <w:p w14:paraId="7B4CF128" w14:textId="77777777" w:rsidR="003F0609" w:rsidRPr="0080020F" w:rsidRDefault="003F0609" w:rsidP="003F0609">
      <w:pPr>
        <w:pStyle w:val="prtext"/>
        <w:rPr>
          <w:rFonts w:ascii="Arial" w:hAnsi="Arial" w:cs="Arial"/>
          <w:szCs w:val="24"/>
          <w:lang w:val="es-ES"/>
        </w:rPr>
      </w:pPr>
      <w:r w:rsidRPr="0080020F">
        <w:rPr>
          <w:rFonts w:ascii="Arial" w:hAnsi="Arial" w:cs="Arial"/>
          <w:sz w:val="22"/>
          <w:szCs w:val="24"/>
          <w:lang w:val="es-ES_tradnl"/>
        </w:rPr>
        <w:t xml:space="preserve">La ventaja de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Skim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 xml:space="preserve"> reside en su sistema de lentes especialmente desarrollado, que por una parte proporciona una luz eficiente y </w:t>
      </w:r>
      <w:r w:rsidRPr="0080020F">
        <w:rPr>
          <w:rFonts w:ascii="Arial" w:hAnsi="Arial" w:cs="Arial"/>
          <w:sz w:val="22"/>
          <w:szCs w:val="24"/>
          <w:lang w:val="es-ES_tradnl"/>
        </w:rPr>
        <w:lastRenderedPageBreak/>
        <w:t>ergonómica y por otro lado crea un elegante efecto luminoso en el cono de apantallamiento.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>Gracias a las dos variantes de distribución luminosa «</w:t>
      </w:r>
      <w:proofErr w:type="spellStart"/>
      <w:r w:rsidR="0080020F">
        <w:rPr>
          <w:rFonts w:ascii="Arial" w:hAnsi="Arial" w:cs="Arial"/>
          <w:sz w:val="22"/>
          <w:szCs w:val="24"/>
          <w:lang w:val="es-ES_tradnl"/>
        </w:rPr>
        <w:t>w</w:t>
      </w:r>
      <w:r w:rsidRPr="0080020F">
        <w:rPr>
          <w:rFonts w:ascii="Arial" w:hAnsi="Arial" w:cs="Arial"/>
          <w:sz w:val="22"/>
          <w:szCs w:val="24"/>
          <w:lang w:val="es-ES_tradnl"/>
        </w:rPr>
        <w:t>ide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 xml:space="preserve">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flood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>» y «</w:t>
      </w:r>
      <w:r w:rsidR="0080020F">
        <w:rPr>
          <w:rFonts w:ascii="Arial" w:hAnsi="Arial" w:cs="Arial"/>
          <w:sz w:val="22"/>
          <w:szCs w:val="24"/>
          <w:lang w:val="es-ES_tradnl"/>
        </w:rPr>
        <w:t>o</w:t>
      </w:r>
      <w:r w:rsidRPr="0080020F">
        <w:rPr>
          <w:rFonts w:ascii="Arial" w:hAnsi="Arial" w:cs="Arial"/>
          <w:sz w:val="22"/>
          <w:szCs w:val="24"/>
          <w:lang w:val="es-ES_tradnl"/>
        </w:rPr>
        <w:t xml:space="preserve">val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flood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>», satisface los diversos requisitos del confort visual eficiente.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 xml:space="preserve">Destaca especialmente la distribución luminosa lineal desde un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Downlight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 xml:space="preserve"> redondo de la variante «</w:t>
      </w:r>
      <w:r w:rsidR="00775036">
        <w:rPr>
          <w:rFonts w:ascii="Arial" w:hAnsi="Arial" w:cs="Arial"/>
          <w:sz w:val="22"/>
          <w:szCs w:val="24"/>
          <w:lang w:val="es-ES_tradnl"/>
        </w:rPr>
        <w:t>o</w:t>
      </w:r>
      <w:r w:rsidRPr="0080020F">
        <w:rPr>
          <w:rFonts w:ascii="Arial" w:hAnsi="Arial" w:cs="Arial"/>
          <w:sz w:val="22"/>
          <w:szCs w:val="24"/>
          <w:lang w:val="es-ES_tradnl"/>
        </w:rPr>
        <w:t xml:space="preserve">val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flood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>», obtenida gracias a la distribución luminosa especial de la compleja lente de polímero de diseño asimétrico.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>Con esta nueva luminaria altamente eficiente, ERCO ofrece un acceso asequible a la iluminación de oficinas y general.</w:t>
      </w:r>
    </w:p>
    <w:p w14:paraId="51CC727B" w14:textId="77777777" w:rsidR="00C35E4E" w:rsidRPr="0080020F" w:rsidRDefault="00C35E4E" w:rsidP="00FF04F0">
      <w:pPr>
        <w:pStyle w:val="prtext"/>
        <w:rPr>
          <w:rFonts w:ascii="Arial" w:hAnsi="Arial" w:cs="Arial"/>
          <w:sz w:val="22"/>
          <w:szCs w:val="22"/>
          <w:lang w:val="es-ES"/>
        </w:rPr>
      </w:pPr>
    </w:p>
    <w:p w14:paraId="2B50C8B4" w14:textId="77777777" w:rsidR="003F0609" w:rsidRPr="0080020F" w:rsidRDefault="003F0609" w:rsidP="003F0609">
      <w:pPr>
        <w:pStyle w:val="prtext"/>
        <w:rPr>
          <w:rFonts w:ascii="Arial" w:hAnsi="Arial" w:cs="Arial"/>
          <w:szCs w:val="24"/>
          <w:lang w:val="es-ES"/>
        </w:rPr>
      </w:pPr>
      <w:r w:rsidRPr="0080020F">
        <w:rPr>
          <w:rFonts w:ascii="Arial" w:hAnsi="Arial" w:cs="Arial"/>
          <w:sz w:val="22"/>
          <w:szCs w:val="24"/>
          <w:lang w:val="es-ES_tradnl"/>
        </w:rPr>
        <w:t xml:space="preserve">Con las dos versiones de la lente,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Skim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 xml:space="preserve"> satisface diversos requisitos de iluminación: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="0080020F">
        <w:rPr>
          <w:rFonts w:ascii="Arial" w:hAnsi="Arial" w:cs="Arial"/>
          <w:sz w:val="22"/>
          <w:szCs w:val="24"/>
          <w:lang w:val="es-ES_tradnl"/>
        </w:rPr>
        <w:t>l</w:t>
      </w:r>
      <w:r w:rsidRPr="0080020F">
        <w:rPr>
          <w:rFonts w:ascii="Arial" w:hAnsi="Arial" w:cs="Arial"/>
          <w:sz w:val="22"/>
          <w:szCs w:val="24"/>
          <w:lang w:val="es-ES_tradnl"/>
        </w:rPr>
        <w:t>a variante «</w:t>
      </w:r>
      <w:proofErr w:type="spellStart"/>
      <w:r w:rsidR="0080020F">
        <w:rPr>
          <w:rFonts w:ascii="Arial" w:hAnsi="Arial" w:cs="Arial"/>
          <w:sz w:val="22"/>
          <w:szCs w:val="24"/>
          <w:lang w:val="es-ES_tradnl"/>
        </w:rPr>
        <w:t>w</w:t>
      </w:r>
      <w:r w:rsidRPr="0080020F">
        <w:rPr>
          <w:rFonts w:ascii="Arial" w:hAnsi="Arial" w:cs="Arial"/>
          <w:sz w:val="22"/>
          <w:szCs w:val="24"/>
          <w:lang w:val="es-ES_tradnl"/>
        </w:rPr>
        <w:t>ide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 xml:space="preserve">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flood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>» genera, con su distribución luminosa extensiva, una iluminación clara y fluida, por ejemplo para oficinas de gran tamaño, lugares de trabajo con monitor, salas de recepción o la construcción de locales.</w:t>
      </w:r>
      <w:r w:rsidRPr="0080020F">
        <w:rPr>
          <w:rFonts w:ascii="Arial" w:hAnsi="Arial" w:cs="Arial"/>
          <w:sz w:val="22"/>
          <w:szCs w:val="24"/>
          <w:lang w:val="es-ES"/>
        </w:rPr>
        <w:t xml:space="preserve"> </w:t>
      </w:r>
      <w:r w:rsidRPr="0080020F">
        <w:rPr>
          <w:rFonts w:ascii="Arial" w:hAnsi="Arial" w:cs="Arial"/>
          <w:sz w:val="22"/>
          <w:szCs w:val="24"/>
          <w:lang w:val="es-ES_tradnl"/>
        </w:rPr>
        <w:t>Con una distribución luminosa axialmente simétrica, la lente «</w:t>
      </w:r>
      <w:r w:rsidR="0080020F">
        <w:rPr>
          <w:rFonts w:ascii="Arial" w:hAnsi="Arial" w:cs="Arial"/>
          <w:sz w:val="22"/>
          <w:szCs w:val="24"/>
          <w:lang w:val="es-ES_tradnl"/>
        </w:rPr>
        <w:t>o</w:t>
      </w:r>
      <w:r w:rsidRPr="0080020F">
        <w:rPr>
          <w:rFonts w:ascii="Arial" w:hAnsi="Arial" w:cs="Arial"/>
          <w:sz w:val="22"/>
          <w:szCs w:val="24"/>
          <w:lang w:val="es-ES_tradnl"/>
        </w:rPr>
        <w:t xml:space="preserve">val </w:t>
      </w:r>
      <w:proofErr w:type="spellStart"/>
      <w:r w:rsidRPr="0080020F">
        <w:rPr>
          <w:rFonts w:ascii="Arial" w:hAnsi="Arial" w:cs="Arial"/>
          <w:sz w:val="22"/>
          <w:szCs w:val="24"/>
          <w:lang w:val="es-ES_tradnl"/>
        </w:rPr>
        <w:t>flood</w:t>
      </w:r>
      <w:proofErr w:type="spellEnd"/>
      <w:r w:rsidRPr="0080020F">
        <w:rPr>
          <w:rFonts w:ascii="Arial" w:hAnsi="Arial" w:cs="Arial"/>
          <w:sz w:val="22"/>
          <w:szCs w:val="24"/>
          <w:lang w:val="es-ES_tradnl"/>
        </w:rPr>
        <w:t>» constituye una solución económica para la iluminación elipsoidal, perfectamente indicada para pasillos, zonas de tránsito o mesas.</w:t>
      </w:r>
    </w:p>
    <w:p w14:paraId="55306A12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s-ES"/>
        </w:rPr>
      </w:pPr>
      <w:bookmarkStart w:id="0" w:name="_GoBack"/>
      <w:bookmarkEnd w:id="0"/>
    </w:p>
    <w:p w14:paraId="3D6215B9" w14:textId="77777777" w:rsidR="003F0609" w:rsidRPr="00775036" w:rsidRDefault="00E50DAA" w:rsidP="003F0609">
      <w:pPr>
        <w:pStyle w:val="prtext"/>
        <w:spacing w:line="240" w:lineRule="auto"/>
        <w:rPr>
          <w:rFonts w:ascii="Arial" w:hAnsi="Arial" w:cs="Arial"/>
          <w:b/>
          <w:sz w:val="22"/>
          <w:szCs w:val="24"/>
          <w:lang w:val="pt-BR"/>
        </w:rPr>
      </w:pPr>
      <w:r w:rsidRPr="00775036">
        <w:rPr>
          <w:rFonts w:ascii="Arial" w:hAnsi="Arial" w:cs="Arial"/>
          <w:b/>
          <w:sz w:val="22"/>
          <w:szCs w:val="24"/>
          <w:lang w:val="pt-BR"/>
        </w:rPr>
        <w:t>Características técnicas de Skim</w:t>
      </w:r>
    </w:p>
    <w:p w14:paraId="76E8243C" w14:textId="77777777" w:rsidR="003F0609" w:rsidRPr="009333DA" w:rsidRDefault="00E50DAA" w:rsidP="003F0609">
      <w:pPr>
        <w:pStyle w:val="prtext"/>
        <w:spacing w:line="240" w:lineRule="auto"/>
        <w:rPr>
          <w:rFonts w:ascii="Arial" w:hAnsi="Arial" w:cs="Arial"/>
          <w:sz w:val="20"/>
          <w:lang w:val="pt-BR"/>
        </w:rPr>
      </w:pPr>
      <w:r w:rsidRPr="00775036">
        <w:rPr>
          <w:rFonts w:ascii="Arial" w:hAnsi="Arial" w:cs="Arial"/>
          <w:sz w:val="22"/>
          <w:szCs w:val="24"/>
          <w:lang w:val="pt-BR"/>
        </w:rPr>
        <w:br/>
      </w:r>
      <w:r w:rsidRPr="009333DA">
        <w:rPr>
          <w:rFonts w:ascii="Arial" w:hAnsi="Arial" w:cs="Arial"/>
          <w:sz w:val="20"/>
          <w:lang w:val="pt-BR"/>
        </w:rPr>
        <w:t>Sistema de lentes ERCO:</w:t>
      </w:r>
      <w:r w:rsidRPr="009333DA">
        <w:rPr>
          <w:rFonts w:ascii="Arial" w:hAnsi="Arial" w:cs="Arial"/>
          <w:sz w:val="20"/>
          <w:lang w:val="pt-BR"/>
        </w:rPr>
        <w:tab/>
        <w:t xml:space="preserve">Polímero óptico, </w:t>
      </w:r>
    </w:p>
    <w:p w14:paraId="42C2FD52" w14:textId="0AD41336" w:rsidR="003F0609" w:rsidRPr="009333DA" w:rsidRDefault="00E50DAA" w:rsidP="003F0609">
      <w:pPr>
        <w:pStyle w:val="prtext"/>
        <w:spacing w:line="240" w:lineRule="auto"/>
        <w:rPr>
          <w:rFonts w:ascii="Arial" w:hAnsi="Arial" w:cs="Arial"/>
          <w:sz w:val="20"/>
          <w:lang w:val="pt-BR"/>
        </w:rPr>
      </w:pPr>
      <w:r w:rsidRPr="009333DA">
        <w:rPr>
          <w:rFonts w:ascii="Arial" w:hAnsi="Arial" w:cs="Arial"/>
          <w:sz w:val="20"/>
          <w:lang w:val="pt-BR"/>
        </w:rPr>
        <w:tab/>
      </w:r>
      <w:r w:rsidRPr="009333DA">
        <w:rPr>
          <w:rFonts w:ascii="Arial" w:hAnsi="Arial" w:cs="Arial"/>
          <w:sz w:val="20"/>
          <w:lang w:val="pt-BR"/>
        </w:rPr>
        <w:tab/>
      </w:r>
      <w:r w:rsidRPr="009333DA">
        <w:rPr>
          <w:rFonts w:ascii="Arial" w:hAnsi="Arial" w:cs="Arial"/>
          <w:sz w:val="20"/>
          <w:lang w:val="pt-BR"/>
        </w:rPr>
        <w:tab/>
      </w:r>
      <w:r w:rsidR="009333DA">
        <w:rPr>
          <w:rFonts w:ascii="Arial" w:hAnsi="Arial" w:cs="Arial"/>
          <w:sz w:val="20"/>
          <w:lang w:val="pt-BR"/>
        </w:rPr>
        <w:tab/>
      </w:r>
      <w:r w:rsidR="00775036" w:rsidRPr="009333DA">
        <w:rPr>
          <w:rFonts w:ascii="Arial" w:hAnsi="Arial" w:cs="Arial"/>
          <w:sz w:val="20"/>
          <w:lang w:val="pt-BR"/>
        </w:rPr>
        <w:t>d</w:t>
      </w:r>
      <w:r w:rsidR="009333DA">
        <w:rPr>
          <w:rFonts w:ascii="Arial" w:hAnsi="Arial" w:cs="Arial"/>
          <w:sz w:val="20"/>
          <w:lang w:val="pt-BR"/>
        </w:rPr>
        <w:t>istribuciones luminosas: W</w:t>
      </w:r>
      <w:r w:rsidRPr="009333DA">
        <w:rPr>
          <w:rFonts w:ascii="Arial" w:hAnsi="Arial" w:cs="Arial"/>
          <w:sz w:val="20"/>
          <w:lang w:val="pt-BR"/>
        </w:rPr>
        <w:t xml:space="preserve">ide </w:t>
      </w:r>
      <w:r w:rsidR="00775036" w:rsidRPr="009333DA">
        <w:rPr>
          <w:rFonts w:ascii="Arial" w:hAnsi="Arial" w:cs="Arial"/>
          <w:sz w:val="20"/>
          <w:lang w:val="pt-BR"/>
        </w:rPr>
        <w:t>f</w:t>
      </w:r>
      <w:r w:rsidRPr="009333DA">
        <w:rPr>
          <w:rFonts w:ascii="Arial" w:hAnsi="Arial" w:cs="Arial"/>
          <w:sz w:val="20"/>
          <w:lang w:val="pt-BR"/>
        </w:rPr>
        <w:t xml:space="preserve">lood o bien </w:t>
      </w:r>
      <w:r w:rsidR="009333DA">
        <w:rPr>
          <w:rFonts w:ascii="Arial" w:hAnsi="Arial" w:cs="Arial"/>
          <w:sz w:val="20"/>
          <w:lang w:val="pt-BR"/>
        </w:rPr>
        <w:tab/>
      </w:r>
      <w:r w:rsidR="009333DA">
        <w:rPr>
          <w:rFonts w:ascii="Arial" w:hAnsi="Arial" w:cs="Arial"/>
          <w:sz w:val="20"/>
          <w:lang w:val="pt-BR"/>
        </w:rPr>
        <w:tab/>
      </w:r>
      <w:r w:rsidR="009333DA">
        <w:rPr>
          <w:rFonts w:ascii="Arial" w:hAnsi="Arial" w:cs="Arial"/>
          <w:sz w:val="20"/>
          <w:lang w:val="pt-BR"/>
        </w:rPr>
        <w:tab/>
      </w:r>
      <w:r w:rsidR="009333DA">
        <w:rPr>
          <w:rFonts w:ascii="Arial" w:hAnsi="Arial" w:cs="Arial"/>
          <w:sz w:val="20"/>
          <w:lang w:val="pt-BR"/>
        </w:rPr>
        <w:tab/>
        <w:t>O</w:t>
      </w:r>
      <w:r w:rsidRPr="009333DA">
        <w:rPr>
          <w:rFonts w:ascii="Arial" w:hAnsi="Arial" w:cs="Arial"/>
          <w:sz w:val="20"/>
          <w:lang w:val="pt-BR"/>
        </w:rPr>
        <w:t xml:space="preserve">val </w:t>
      </w:r>
      <w:r w:rsidR="00775036" w:rsidRPr="009333DA">
        <w:rPr>
          <w:rFonts w:ascii="Arial" w:hAnsi="Arial" w:cs="Arial"/>
          <w:sz w:val="20"/>
          <w:lang w:val="pt-BR"/>
        </w:rPr>
        <w:t>f</w:t>
      </w:r>
      <w:r w:rsidR="00420999">
        <w:rPr>
          <w:rFonts w:ascii="Arial" w:hAnsi="Arial" w:cs="Arial"/>
          <w:sz w:val="20"/>
          <w:lang w:val="pt-BR"/>
        </w:rPr>
        <w:t>lood</w:t>
      </w:r>
    </w:p>
    <w:p w14:paraId="4D7CFF71" w14:textId="543141FB" w:rsidR="003F0609" w:rsidRPr="009333DA" w:rsidRDefault="009333DA" w:rsidP="003F0609">
      <w:pPr>
        <w:pStyle w:val="prtext"/>
        <w:spacing w:line="240" w:lineRule="auto"/>
        <w:ind w:left="1418" w:firstLine="709"/>
        <w:rPr>
          <w:rFonts w:ascii="Arial" w:hAnsi="Arial" w:cs="Arial"/>
          <w:sz w:val="20"/>
          <w:lang w:val="pt-BR"/>
        </w:rPr>
      </w:pPr>
      <w:r>
        <w:rPr>
          <w:rFonts w:ascii="Arial" w:hAnsi="Arial" w:cs="Arial"/>
          <w:sz w:val="20"/>
          <w:lang w:val="pt-BR"/>
        </w:rPr>
        <w:tab/>
      </w:r>
      <w:r w:rsidR="00E50DAA" w:rsidRPr="009333DA">
        <w:rPr>
          <w:rFonts w:ascii="Arial" w:hAnsi="Arial" w:cs="Arial"/>
          <w:sz w:val="20"/>
          <w:lang w:val="pt-BR"/>
        </w:rPr>
        <w:t>18/28 vatios</w:t>
      </w:r>
    </w:p>
    <w:p w14:paraId="4F6064EC" w14:textId="50AA99C7" w:rsidR="003F0609" w:rsidRPr="009333DA" w:rsidRDefault="00E50DAA" w:rsidP="005C45F8">
      <w:pPr>
        <w:pStyle w:val="prtext"/>
        <w:spacing w:line="240" w:lineRule="auto"/>
        <w:ind w:left="2127" w:hanging="2127"/>
        <w:rPr>
          <w:rFonts w:ascii="Arial" w:hAnsi="Arial" w:cs="Arial"/>
          <w:sz w:val="20"/>
          <w:lang w:val="es-ES"/>
        </w:rPr>
      </w:pPr>
      <w:r w:rsidRPr="009333DA">
        <w:rPr>
          <w:rFonts w:ascii="Arial" w:hAnsi="Arial" w:cs="Arial"/>
          <w:sz w:val="20"/>
          <w:lang w:val="pt-BR"/>
        </w:rPr>
        <w:t xml:space="preserve">Módulo LED ERCO: </w:t>
      </w:r>
      <w:r w:rsidRPr="009333DA">
        <w:rPr>
          <w:rFonts w:ascii="Arial" w:hAnsi="Arial" w:cs="Arial"/>
          <w:sz w:val="20"/>
          <w:lang w:val="pt-BR"/>
        </w:rPr>
        <w:tab/>
      </w:r>
      <w:r w:rsidR="009333DA">
        <w:rPr>
          <w:rFonts w:ascii="Arial" w:hAnsi="Arial" w:cs="Arial"/>
          <w:sz w:val="20"/>
          <w:lang w:val="pt-BR"/>
        </w:rPr>
        <w:tab/>
      </w:r>
      <w:r w:rsidRPr="009333DA">
        <w:rPr>
          <w:rFonts w:ascii="Arial" w:hAnsi="Arial" w:cs="Arial"/>
          <w:sz w:val="20"/>
          <w:lang w:val="pt-BR"/>
        </w:rPr>
        <w:t xml:space="preserve">LEDs de alto rendimiento sobre circuito </w:t>
      </w:r>
      <w:r w:rsidR="009333DA">
        <w:rPr>
          <w:rFonts w:ascii="Arial" w:hAnsi="Arial" w:cs="Arial"/>
          <w:sz w:val="20"/>
          <w:lang w:val="pt-BR"/>
        </w:rPr>
        <w:tab/>
      </w:r>
      <w:r w:rsidRPr="009333DA">
        <w:rPr>
          <w:rFonts w:ascii="Arial" w:hAnsi="Arial" w:cs="Arial"/>
          <w:sz w:val="20"/>
          <w:lang w:val="pt-BR"/>
        </w:rPr>
        <w:t>impreso de núcleo metálico</w:t>
      </w:r>
      <w:r w:rsidR="00775036" w:rsidRPr="009333DA">
        <w:rPr>
          <w:rFonts w:ascii="Arial" w:hAnsi="Arial" w:cs="Arial"/>
          <w:sz w:val="20"/>
          <w:lang w:val="pt-BR"/>
        </w:rPr>
        <w:t>,</w:t>
      </w:r>
      <w:r w:rsidR="009333DA">
        <w:rPr>
          <w:rFonts w:ascii="Arial" w:hAnsi="Arial" w:cs="Arial"/>
          <w:sz w:val="20"/>
          <w:lang w:val="pt-BR"/>
        </w:rPr>
        <w:t xml:space="preserve"> </w:t>
      </w:r>
      <w:r w:rsidR="009333DA">
        <w:rPr>
          <w:rFonts w:ascii="Arial" w:hAnsi="Arial" w:cs="Arial"/>
          <w:sz w:val="20"/>
          <w:lang w:val="pt-BR"/>
        </w:rPr>
        <w:tab/>
      </w:r>
      <w:r w:rsidR="009333DA">
        <w:rPr>
          <w:rFonts w:ascii="Arial" w:hAnsi="Arial" w:cs="Arial"/>
          <w:sz w:val="20"/>
          <w:lang w:val="pt-BR"/>
        </w:rPr>
        <w:tab/>
      </w:r>
      <w:r w:rsidR="009333DA">
        <w:rPr>
          <w:rFonts w:ascii="Arial" w:hAnsi="Arial" w:cs="Arial"/>
          <w:sz w:val="20"/>
          <w:lang w:val="pt-BR"/>
        </w:rPr>
        <w:tab/>
      </w:r>
      <w:r w:rsidR="00775036" w:rsidRPr="009333DA">
        <w:rPr>
          <w:rFonts w:ascii="Arial" w:hAnsi="Arial" w:cs="Arial"/>
          <w:sz w:val="20"/>
          <w:lang w:val="pt-BR"/>
        </w:rPr>
        <w:t>c</w:t>
      </w:r>
      <w:r w:rsidRPr="009333DA">
        <w:rPr>
          <w:rFonts w:ascii="Arial" w:hAnsi="Arial" w:cs="Arial"/>
          <w:sz w:val="20"/>
          <w:lang w:val="pt-BR"/>
        </w:rPr>
        <w:t xml:space="preserve">olores de luz: blanco cálido o blanco neutro, </w:t>
      </w:r>
      <w:r w:rsidR="009333DA">
        <w:rPr>
          <w:rFonts w:ascii="Arial" w:hAnsi="Arial" w:cs="Arial"/>
          <w:sz w:val="20"/>
          <w:lang w:val="pt-BR"/>
        </w:rPr>
        <w:tab/>
      </w:r>
      <w:r w:rsidR="0080020F" w:rsidRPr="009333DA">
        <w:rPr>
          <w:rFonts w:ascii="Arial" w:hAnsi="Arial" w:cs="Arial"/>
          <w:sz w:val="20"/>
          <w:lang w:val="es-ES_tradnl"/>
        </w:rPr>
        <w:t>3000 o 4000</w:t>
      </w:r>
      <w:r w:rsidR="003F0609" w:rsidRPr="009333DA">
        <w:rPr>
          <w:rFonts w:ascii="Arial" w:hAnsi="Arial" w:cs="Arial"/>
          <w:sz w:val="20"/>
          <w:lang w:val="es-ES_tradnl"/>
        </w:rPr>
        <w:t>K</w:t>
      </w:r>
    </w:p>
    <w:p w14:paraId="400C8787" w14:textId="40717678" w:rsidR="00775036" w:rsidRPr="009333DA" w:rsidRDefault="00775036" w:rsidP="003F0609">
      <w:pPr>
        <w:pStyle w:val="prtext"/>
        <w:spacing w:line="240" w:lineRule="auto"/>
        <w:rPr>
          <w:rFonts w:ascii="Arial" w:hAnsi="Arial" w:cs="Arial"/>
          <w:sz w:val="20"/>
          <w:lang w:val="es-ES_tradnl"/>
        </w:rPr>
      </w:pPr>
      <w:proofErr w:type="spellStart"/>
      <w:r w:rsidRPr="009333DA">
        <w:rPr>
          <w:rFonts w:ascii="Arial" w:hAnsi="Arial" w:cs="Arial"/>
          <w:sz w:val="20"/>
          <w:lang w:val="es-ES"/>
        </w:rPr>
        <w:t>Unified</w:t>
      </w:r>
      <w:proofErr w:type="spellEnd"/>
      <w:r w:rsidRPr="009333DA">
        <w:rPr>
          <w:rFonts w:ascii="Arial" w:hAnsi="Arial" w:cs="Arial"/>
          <w:sz w:val="20"/>
          <w:lang w:val="es-ES"/>
        </w:rPr>
        <w:t xml:space="preserve"> </w:t>
      </w:r>
      <w:proofErr w:type="spellStart"/>
      <w:r w:rsidRPr="009333DA">
        <w:rPr>
          <w:rFonts w:ascii="Arial" w:hAnsi="Arial" w:cs="Arial"/>
          <w:sz w:val="20"/>
          <w:lang w:val="es-ES"/>
        </w:rPr>
        <w:t>Glare</w:t>
      </w:r>
      <w:proofErr w:type="spellEnd"/>
      <w:r w:rsidRPr="009333DA">
        <w:rPr>
          <w:rFonts w:ascii="Arial" w:hAnsi="Arial" w:cs="Arial"/>
          <w:sz w:val="20"/>
          <w:lang w:val="es-ES"/>
        </w:rPr>
        <w:t xml:space="preserve"> Rating</w:t>
      </w:r>
      <w:r w:rsidRPr="009333DA">
        <w:rPr>
          <w:rFonts w:ascii="Arial" w:hAnsi="Arial" w:cs="Arial"/>
          <w:sz w:val="20"/>
          <w:lang w:val="es-ES_tradnl"/>
        </w:rPr>
        <w:t>:</w:t>
      </w:r>
      <w:r w:rsidRPr="009333DA">
        <w:rPr>
          <w:rFonts w:ascii="Arial" w:hAnsi="Arial" w:cs="Arial"/>
          <w:sz w:val="20"/>
          <w:lang w:val="es-ES_tradnl"/>
        </w:rPr>
        <w:tab/>
      </w:r>
      <w:r w:rsidR="009333DA">
        <w:rPr>
          <w:rFonts w:ascii="Arial" w:hAnsi="Arial" w:cs="Arial"/>
          <w:sz w:val="20"/>
          <w:lang w:val="es-ES_tradnl"/>
        </w:rPr>
        <w:tab/>
      </w:r>
      <w:r w:rsidRPr="009333DA">
        <w:rPr>
          <w:rFonts w:ascii="Arial" w:hAnsi="Arial" w:cs="Arial"/>
          <w:sz w:val="20"/>
          <w:lang w:val="es-ES_tradnl"/>
        </w:rPr>
        <w:t xml:space="preserve">Para la iluminación de lugares de </w:t>
      </w:r>
      <w:proofErr w:type="spellStart"/>
      <w:r w:rsidRPr="009333DA">
        <w:rPr>
          <w:rFonts w:ascii="Arial" w:hAnsi="Arial" w:cs="Arial"/>
          <w:sz w:val="20"/>
          <w:lang w:val="es-ES_tradnl"/>
        </w:rPr>
        <w:t>trabajo</w:t>
      </w:r>
      <w:r w:rsidR="003F0609" w:rsidRPr="009333DA">
        <w:rPr>
          <w:rFonts w:ascii="Arial" w:hAnsi="Arial" w:cs="Arial"/>
          <w:sz w:val="20"/>
          <w:lang w:val="es-ES_tradnl"/>
        </w:rPr>
        <w:t>a</w:t>
      </w:r>
      <w:proofErr w:type="spellEnd"/>
      <w:r w:rsidR="003F0609" w:rsidRPr="009333DA">
        <w:rPr>
          <w:rFonts w:ascii="Arial" w:hAnsi="Arial" w:cs="Arial"/>
          <w:sz w:val="20"/>
          <w:lang w:val="es-ES_tradnl"/>
        </w:rPr>
        <w:t xml:space="preserve"> </w:t>
      </w:r>
      <w:r w:rsidR="009333DA">
        <w:rPr>
          <w:rFonts w:ascii="Arial" w:hAnsi="Arial" w:cs="Arial"/>
          <w:sz w:val="20"/>
          <w:lang w:val="es-ES_tradnl"/>
        </w:rPr>
        <w:tab/>
      </w:r>
      <w:r w:rsidR="009333DA">
        <w:rPr>
          <w:rFonts w:ascii="Arial" w:hAnsi="Arial" w:cs="Arial"/>
          <w:sz w:val="20"/>
          <w:lang w:val="es-ES_tradnl"/>
        </w:rPr>
        <w:tab/>
      </w:r>
      <w:r w:rsidR="009333DA">
        <w:rPr>
          <w:rFonts w:ascii="Arial" w:hAnsi="Arial" w:cs="Arial"/>
          <w:sz w:val="20"/>
          <w:lang w:val="es-ES_tradnl"/>
        </w:rPr>
        <w:tab/>
      </w:r>
      <w:r w:rsidR="009333DA">
        <w:rPr>
          <w:rFonts w:ascii="Arial" w:hAnsi="Arial" w:cs="Arial"/>
          <w:sz w:val="20"/>
          <w:lang w:val="es-ES_tradnl"/>
        </w:rPr>
        <w:tab/>
      </w:r>
      <w:r w:rsidR="003F0609" w:rsidRPr="009333DA">
        <w:rPr>
          <w:rFonts w:ascii="Arial" w:hAnsi="Arial" w:cs="Arial"/>
          <w:sz w:val="20"/>
          <w:lang w:val="es-ES_tradnl"/>
        </w:rPr>
        <w:t xml:space="preserve">partir de </w:t>
      </w:r>
    </w:p>
    <w:p w14:paraId="3BB81F0F" w14:textId="5BDABC93" w:rsidR="003F0609" w:rsidRPr="009333DA" w:rsidRDefault="009333DA" w:rsidP="00775036">
      <w:pPr>
        <w:pStyle w:val="prtext"/>
        <w:spacing w:line="240" w:lineRule="auto"/>
        <w:ind w:left="1418" w:firstLine="709"/>
        <w:rPr>
          <w:rFonts w:ascii="Arial" w:hAnsi="Arial" w:cs="Arial"/>
          <w:sz w:val="20"/>
          <w:lang w:val="es-ES"/>
        </w:rPr>
      </w:pPr>
      <w:r>
        <w:rPr>
          <w:rFonts w:ascii="Arial" w:hAnsi="Arial" w:cs="Arial"/>
          <w:sz w:val="20"/>
          <w:lang w:val="es-ES_tradnl"/>
        </w:rPr>
        <w:tab/>
      </w:r>
      <w:r w:rsidR="003F0609" w:rsidRPr="009333DA">
        <w:rPr>
          <w:rFonts w:ascii="Arial" w:hAnsi="Arial" w:cs="Arial"/>
          <w:sz w:val="20"/>
          <w:lang w:val="es-ES_tradnl"/>
        </w:rPr>
        <w:t>UGR 15,7</w:t>
      </w:r>
    </w:p>
    <w:p w14:paraId="218C5433" w14:textId="77777777" w:rsidR="003F0609" w:rsidRPr="009333DA" w:rsidRDefault="003F0609" w:rsidP="003F0609">
      <w:pPr>
        <w:pStyle w:val="prtext"/>
        <w:spacing w:line="240" w:lineRule="auto"/>
        <w:rPr>
          <w:rFonts w:ascii="Arial" w:hAnsi="Arial" w:cs="Arial"/>
          <w:sz w:val="20"/>
          <w:lang w:val="es-ES"/>
        </w:rPr>
      </w:pPr>
      <w:r w:rsidRPr="009333DA">
        <w:rPr>
          <w:rFonts w:ascii="Arial" w:hAnsi="Arial" w:cs="Arial"/>
          <w:sz w:val="20"/>
          <w:lang w:val="es-ES_tradnl"/>
        </w:rPr>
        <w:t>Equipo auxiliar:</w:t>
      </w:r>
      <w:r w:rsidRPr="009333DA">
        <w:rPr>
          <w:rFonts w:ascii="Arial" w:hAnsi="Arial" w:cs="Arial"/>
          <w:sz w:val="20"/>
          <w:lang w:val="es-ES"/>
        </w:rPr>
        <w:t xml:space="preserve"> </w:t>
      </w:r>
      <w:r w:rsidRPr="009333DA">
        <w:rPr>
          <w:rFonts w:ascii="Arial" w:hAnsi="Arial" w:cs="Arial"/>
          <w:sz w:val="20"/>
          <w:lang w:val="es-ES"/>
        </w:rPr>
        <w:tab/>
      </w:r>
      <w:r w:rsidRPr="009333DA">
        <w:rPr>
          <w:rFonts w:ascii="Arial" w:hAnsi="Arial" w:cs="Arial"/>
          <w:sz w:val="20"/>
          <w:lang w:val="es-ES"/>
        </w:rPr>
        <w:tab/>
      </w:r>
      <w:r w:rsidR="0080020F" w:rsidRPr="009333DA">
        <w:rPr>
          <w:rFonts w:ascii="Arial" w:hAnsi="Arial" w:cs="Arial"/>
          <w:sz w:val="20"/>
          <w:lang w:val="es-ES_tradnl"/>
        </w:rPr>
        <w:t>C</w:t>
      </w:r>
      <w:r w:rsidRPr="009333DA">
        <w:rPr>
          <w:rFonts w:ascii="Arial" w:hAnsi="Arial" w:cs="Arial"/>
          <w:sz w:val="20"/>
          <w:lang w:val="es-ES_tradnl"/>
        </w:rPr>
        <w:t>onmutable o regulable mediante DALI</w:t>
      </w:r>
    </w:p>
    <w:p w14:paraId="1F86E286" w14:textId="287CAD95" w:rsidR="003F0609" w:rsidRPr="009333DA" w:rsidRDefault="003F0609" w:rsidP="003F0609">
      <w:pPr>
        <w:pStyle w:val="prtext"/>
        <w:spacing w:line="240" w:lineRule="auto"/>
        <w:ind w:left="2120" w:hanging="2120"/>
        <w:rPr>
          <w:rFonts w:ascii="Arial" w:hAnsi="Arial" w:cs="Arial"/>
          <w:sz w:val="20"/>
          <w:lang w:val="es-ES"/>
        </w:rPr>
      </w:pPr>
      <w:r w:rsidRPr="009333DA">
        <w:rPr>
          <w:rFonts w:ascii="Arial" w:hAnsi="Arial" w:cs="Arial"/>
          <w:sz w:val="20"/>
          <w:lang w:val="es-ES"/>
        </w:rPr>
        <w:t xml:space="preserve">Cuerpo: </w:t>
      </w:r>
      <w:r w:rsidRPr="009333DA">
        <w:rPr>
          <w:rFonts w:ascii="Arial" w:hAnsi="Arial" w:cs="Arial"/>
          <w:sz w:val="20"/>
          <w:lang w:val="es-ES"/>
        </w:rPr>
        <w:tab/>
      </w:r>
      <w:r w:rsidR="009333DA">
        <w:rPr>
          <w:rFonts w:ascii="Arial" w:hAnsi="Arial" w:cs="Arial"/>
          <w:sz w:val="20"/>
          <w:lang w:val="es-ES"/>
        </w:rPr>
        <w:tab/>
      </w:r>
      <w:r w:rsidR="009333DA">
        <w:rPr>
          <w:rFonts w:ascii="Arial" w:hAnsi="Arial" w:cs="Arial"/>
          <w:sz w:val="20"/>
          <w:lang w:val="es-ES"/>
        </w:rPr>
        <w:tab/>
      </w:r>
      <w:r w:rsidR="0080020F" w:rsidRPr="009333DA">
        <w:rPr>
          <w:rFonts w:ascii="Arial" w:hAnsi="Arial" w:cs="Arial"/>
          <w:sz w:val="20"/>
          <w:lang w:val="es-ES"/>
        </w:rPr>
        <w:t>F</w:t>
      </w:r>
      <w:proofErr w:type="spellStart"/>
      <w:r w:rsidRPr="009333DA">
        <w:rPr>
          <w:rFonts w:ascii="Arial" w:hAnsi="Arial" w:cs="Arial"/>
          <w:sz w:val="20"/>
          <w:lang w:val="es-ES_tradnl"/>
        </w:rPr>
        <w:t>undición</w:t>
      </w:r>
      <w:proofErr w:type="spellEnd"/>
      <w:r w:rsidRPr="009333DA">
        <w:rPr>
          <w:rFonts w:ascii="Arial" w:hAnsi="Arial" w:cs="Arial"/>
          <w:sz w:val="20"/>
          <w:lang w:val="es-ES_tradnl"/>
        </w:rPr>
        <w:t xml:space="preserve"> de aluminio, como cuerpo de </w:t>
      </w:r>
      <w:r w:rsidR="009333DA">
        <w:rPr>
          <w:rFonts w:ascii="Arial" w:hAnsi="Arial" w:cs="Arial"/>
          <w:sz w:val="20"/>
          <w:lang w:val="es-ES_tradnl"/>
        </w:rPr>
        <w:tab/>
      </w:r>
      <w:r w:rsidR="009333DA">
        <w:rPr>
          <w:rFonts w:ascii="Arial" w:hAnsi="Arial" w:cs="Arial"/>
          <w:sz w:val="20"/>
          <w:lang w:val="es-ES_tradnl"/>
        </w:rPr>
        <w:tab/>
      </w:r>
      <w:r w:rsidRPr="009333DA">
        <w:rPr>
          <w:rFonts w:ascii="Arial" w:hAnsi="Arial" w:cs="Arial"/>
          <w:sz w:val="20"/>
          <w:lang w:val="es-ES_tradnl"/>
        </w:rPr>
        <w:t xml:space="preserve">refrigeración, fijación por resorte plegable </w:t>
      </w:r>
      <w:r w:rsidR="009333DA">
        <w:rPr>
          <w:rFonts w:ascii="Arial" w:hAnsi="Arial" w:cs="Arial"/>
          <w:sz w:val="20"/>
          <w:lang w:val="es-ES_tradnl"/>
        </w:rPr>
        <w:tab/>
      </w:r>
      <w:r w:rsidR="009333DA">
        <w:rPr>
          <w:rFonts w:ascii="Arial" w:hAnsi="Arial" w:cs="Arial"/>
          <w:sz w:val="20"/>
          <w:lang w:val="es-ES_tradnl"/>
        </w:rPr>
        <w:tab/>
      </w:r>
      <w:r w:rsidRPr="009333DA">
        <w:rPr>
          <w:rFonts w:ascii="Arial" w:hAnsi="Arial" w:cs="Arial"/>
          <w:sz w:val="20"/>
          <w:lang w:val="es-ES_tradnl"/>
        </w:rPr>
        <w:t xml:space="preserve">hasta </w:t>
      </w:r>
      <w:r w:rsidR="00775036" w:rsidRPr="009333DA">
        <w:rPr>
          <w:rFonts w:ascii="Arial" w:hAnsi="Arial" w:cs="Arial"/>
          <w:sz w:val="20"/>
          <w:lang w:val="es-ES_tradnl"/>
        </w:rPr>
        <w:t>un grosor máximo de techo de 40</w:t>
      </w:r>
      <w:r w:rsidRPr="009333DA">
        <w:rPr>
          <w:rFonts w:ascii="Arial" w:hAnsi="Arial" w:cs="Arial"/>
          <w:sz w:val="20"/>
          <w:lang w:val="es-ES_tradnl"/>
        </w:rPr>
        <w:t>mm</w:t>
      </w:r>
    </w:p>
    <w:p w14:paraId="14ACF8C9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s-ES"/>
        </w:rPr>
      </w:pPr>
    </w:p>
    <w:p w14:paraId="4AD10325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es-ES"/>
        </w:rPr>
      </w:pPr>
    </w:p>
    <w:p w14:paraId="4F729142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es-ES"/>
        </w:rPr>
      </w:pPr>
    </w:p>
    <w:p w14:paraId="793B839D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es-ES"/>
        </w:rPr>
      </w:pPr>
    </w:p>
    <w:p w14:paraId="7B351ACA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es-ES"/>
        </w:rPr>
      </w:pPr>
    </w:p>
    <w:p w14:paraId="3F51A1DB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es-ES"/>
        </w:rPr>
      </w:pPr>
    </w:p>
    <w:p w14:paraId="74A8909E" w14:textId="77777777" w:rsidR="00C35E4E" w:rsidRPr="0080020F" w:rsidRDefault="00D15EBC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lastRenderedPageBreak/>
        <w:t>Figuras</w:t>
      </w:r>
    </w:p>
    <w:p w14:paraId="01C0E15B" w14:textId="77777777" w:rsidR="00C35E4E" w:rsidRPr="00D15EBC" w:rsidRDefault="00775036">
      <w:pPr>
        <w:autoSpaceDE w:val="0"/>
        <w:autoSpaceDN w:val="0"/>
        <w:adjustRightInd w:val="0"/>
        <w:spacing w:line="360" w:lineRule="exact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38910A" wp14:editId="392132C1">
                <wp:simplePos x="0" y="0"/>
                <wp:positionH relativeFrom="column">
                  <wp:posOffset>2540000</wp:posOffset>
                </wp:positionH>
                <wp:positionV relativeFrom="paragraph">
                  <wp:posOffset>57785</wp:posOffset>
                </wp:positionV>
                <wp:extent cx="2171700" cy="1178560"/>
                <wp:effectExtent l="0" t="0" r="0" b="0"/>
                <wp:wrapThrough wrapText="bothSides">
                  <wp:wrapPolygon edited="0">
                    <wp:start x="379" y="1047"/>
                    <wp:lineTo x="379" y="20599"/>
                    <wp:lineTo x="21032" y="20599"/>
                    <wp:lineTo x="21032" y="1047"/>
                    <wp:lineTo x="379" y="1047"/>
                  </wp:wrapPolygon>
                </wp:wrapThrough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178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7A93D" w14:textId="77777777" w:rsidR="008947EE" w:rsidRPr="0080020F" w:rsidRDefault="008947EE" w:rsidP="002B235A">
                            <w:pPr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"/>
                              </w:rPr>
                            </w:pPr>
                            <w:proofErr w:type="spellStart"/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>Skim</w:t>
                            </w:r>
                            <w:proofErr w:type="spellEnd"/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 xml:space="preserve">, el </w:t>
                            </w:r>
                            <w:proofErr w:type="spellStart"/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>Downlight</w:t>
                            </w:r>
                            <w:proofErr w:type="spellEnd"/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 xml:space="preserve"> compacto de ERCO con luminotecn</w:t>
                            </w:r>
                            <w:r w:rsidR="00775036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 xml:space="preserve">ia especialmente desarrollada, </w:t>
                            </w:r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>está disponible ahora también con cono de apantallamiento negro.</w:t>
                            </w:r>
                          </w:p>
                          <w:p w14:paraId="2E045AC2" w14:textId="77777777" w:rsidR="008947EE" w:rsidRPr="0080020F" w:rsidRDefault="008947EE" w:rsidP="002B235A">
                            <w:pPr>
                              <w:rPr>
                                <w:rFonts w:ascii="Arial" w:eastAsia="Times New Roman" w:hAnsi="Arial" w:cs="Arial"/>
                                <w:sz w:val="22"/>
                                <w:szCs w:val="24"/>
                              </w:rPr>
                            </w:pPr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>Foto:</w:t>
                            </w:r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>ERCO</w:t>
                            </w:r>
                          </w:p>
                          <w:p w14:paraId="781A96E5" w14:textId="77777777" w:rsidR="008947EE" w:rsidRPr="0080020F" w:rsidRDefault="008947EE" w:rsidP="00C454E5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00pt;margin-top:4.55pt;width:171pt;height:92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PwNtAIAALsFAAAOAAAAZHJzL2Uyb0RvYy54bWysVNtunDAQfa/Uf7D8TsBbdrkobJQsS1Up&#10;vUhJP8ALZrEKNrW9C2nVf+/Y7C3JS9WWB2R7xmfOzBzP9c3YtWjPlOZSZJhcBRgxUcqKi22Gvz4W&#10;XoyRNlRUtJWCZfiJaXyzfPvmeuhTNpONbCumEIAInQ59hhtj+tT3ddmwjuor2TMBxlqqjhrYqq1f&#10;KToAetf6syBY+INUVa9kybSG03wy4qXDr2tWms91rZlBbYaBm3F/5f4b+/eX1zTdKto3vDzQoH/B&#10;oqNcQNATVE4NRTvFX0F1vFRSy9pclbLzZV3zkrkcIBsSvMjmoaE9c7lAcXR/KpP+f7Dlp/0XhXiV&#10;4QgjQTto0SMbDbqTIyKuPEOvU/B66MHPjHAObXap6v5elt80EnLVULFlt0rJoWG0AnrEFta/uGob&#10;olNtQTbDR1lBHLoz0gGNteps7aAaCNChTU+n1lguJRzOSESiAEwl2AiJ4vnCsfNperzeK23eM9kh&#10;u8iwgt47eLq/18bSoenRxUYTsuBt6/rfimcH4DidQHC4am2WhmvnzyRI1vE6Dr1wtlh7YZDn3m2x&#10;Cr1FQaJ5/i5frXLyy8YlYdrwqmLChjlKi4R/1rqDyCdRnMSlZcsrC2cpabXdrFqF9hSkXbjPFR0s&#10;Zzf/OQ1XBMjlRUpkFgZ3s8QrFnHkhUU495IoiL2AJHfJIgiTMC+ep3TPBfv3lNCQ4WQ+m09qOpN+&#10;kVvgvte50bTjBoZHy7sMxycnmloNrkXlWmsob6f1RSks/XMpoN3HRjvFWpFOcjXjZgQUq9yNrJ5A&#10;u0qCskCFMPFg0Uj1A6MBpkeG9fcdVQyj9oMA/SckDO24udyoy83mckNFCVAZNhhNy5WZRtSuV3zb&#10;QKTpxQl5C2+m5k7NZ1aHlwYTwiV1mGZ2BF3undd55i5/AwAA//8DAFBLAwQUAAYACAAAACEAfNfV&#10;e9wAAAAJAQAADwAAAGRycy9kb3ducmV2LnhtbEyPzU7DMBCE70i8g7WVuFG7VSBtiFOhIh6AUomr&#10;E7txVHsdxc4PfXqWExxHM5r5pjws3rHJDLELKGGzFsAMNkF32Eo4f74/7oDFpFArF9BI+DYRDtX9&#10;XakKHWb8MNMptYxKMBZKgk2pLziPjTVexXXoDZJ3CYNXieTQcj2omcq941shnrlXHdKCVb05WtNc&#10;T6OX0NzGt92xq6f5ln/l9WLd0wWdlA+r5fUFWDJL+gvDLz6hQ0VMdRhRR+YkZELQlyRhvwFGfp5t&#10;SdcU3Gc58Krk/x9UPwAAAP//AwBQSwECLQAUAAYACAAAACEAtoM4kv4AAADhAQAAEwAAAAAAAAAA&#10;AAAAAAAAAAAAW0NvbnRlbnRfVHlwZXNdLnhtbFBLAQItABQABgAIAAAAIQA4/SH/1gAAAJQBAAAL&#10;AAAAAAAAAAAAAAAAAC8BAABfcmVscy8ucmVsc1BLAQItABQABgAIAAAAIQDJaPwNtAIAALsFAAAO&#10;AAAAAAAAAAAAAAAAAC4CAABkcnMvZTJvRG9jLnhtbFBLAQItABQABgAIAAAAIQB819V73AAAAAkB&#10;AAAPAAAAAAAAAAAAAAAAAA4FAABkcnMvZG93bnJldi54bWxQSwUGAAAAAAQABADzAAAAFwYAAAAA&#10;" filled="f" stroked="f">
                <v:textbox inset=",7.2pt,,7.2pt">
                  <w:txbxContent>
                    <w:p w:rsidR="008947EE" w:rsidRPr="0080020F" w:rsidRDefault="008947EE" w:rsidP="002B235A">
                      <w:pPr>
                        <w:rPr>
                          <w:rFonts w:ascii="Arial" w:eastAsia="Times New Roman" w:hAnsi="Arial" w:cs="Arial"/>
                          <w:sz w:val="20"/>
                          <w:szCs w:val="24"/>
                          <w:lang w:val="es-ES"/>
                        </w:rPr>
                      </w:pPr>
                      <w:r w:rsidRPr="0080020F">
                        <w:rPr>
                          <w:rFonts w:ascii="Arial" w:eastAsia="Times New Roman" w:hAnsi="Arial" w:cs="Arial"/>
                          <w:sz w:val="20"/>
                          <w:szCs w:val="24"/>
                          <w:lang w:val="es-ES_tradnl"/>
                        </w:rPr>
                        <w:t>Skim, el Downlight compacto de ERCO con luminotecn</w:t>
                      </w:r>
                      <w:r w:rsidR="00775036">
                        <w:rPr>
                          <w:rFonts w:ascii="Arial" w:eastAsia="Times New Roman" w:hAnsi="Arial" w:cs="Arial"/>
                          <w:sz w:val="20"/>
                          <w:szCs w:val="24"/>
                          <w:lang w:val="es-ES_tradnl"/>
                        </w:rPr>
                        <w:t xml:space="preserve">ia especialmente desarrollada, </w:t>
                      </w:r>
                      <w:r w:rsidRPr="0080020F">
                        <w:rPr>
                          <w:rFonts w:ascii="Arial" w:eastAsia="Times New Roman" w:hAnsi="Arial" w:cs="Arial"/>
                          <w:sz w:val="20"/>
                          <w:szCs w:val="24"/>
                          <w:lang w:val="es-ES_tradnl"/>
                        </w:rPr>
                        <w:t>está disponible ahora también con cono de apantallamiento negro.</w:t>
                      </w:r>
                    </w:p>
                    <w:p w:rsidR="008947EE" w:rsidRPr="0080020F" w:rsidRDefault="008947EE" w:rsidP="002B235A">
                      <w:pPr>
                        <w:rPr>
                          <w:rFonts w:ascii="Arial" w:eastAsia="Times New Roman" w:hAnsi="Arial" w:cs="Arial"/>
                          <w:sz w:val="22"/>
                          <w:szCs w:val="24"/>
                        </w:rPr>
                      </w:pPr>
                      <w:r w:rsidRPr="0080020F">
                        <w:rPr>
                          <w:rFonts w:ascii="Arial" w:eastAsia="Times New Roman" w:hAnsi="Arial" w:cs="Arial"/>
                          <w:sz w:val="20"/>
                          <w:szCs w:val="24"/>
                          <w:lang w:val="es-ES_tradnl"/>
                        </w:rPr>
                        <w:t>Foto:</w:t>
                      </w:r>
                      <w:r w:rsidRPr="0080020F">
                        <w:rPr>
                          <w:rFonts w:ascii="Arial" w:eastAsia="Times New Roman" w:hAnsi="Arial" w:cs="Arial"/>
                          <w:sz w:val="20"/>
                          <w:szCs w:val="24"/>
                        </w:rPr>
                        <w:t xml:space="preserve"> </w:t>
                      </w:r>
                      <w:r w:rsidRPr="0080020F">
                        <w:rPr>
                          <w:rFonts w:ascii="Arial" w:eastAsia="Times New Roman" w:hAnsi="Arial" w:cs="Arial"/>
                          <w:sz w:val="20"/>
                          <w:szCs w:val="24"/>
                          <w:lang w:val="es-ES_tradnl"/>
                        </w:rPr>
                        <w:t>ERCO</w:t>
                      </w:r>
                    </w:p>
                    <w:p w:rsidR="008947EE" w:rsidRPr="0080020F" w:rsidRDefault="008947EE" w:rsidP="00C454E5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80020F">
        <w:rPr>
          <w:rFonts w:ascii="Arial" w:hAnsi="Arial" w:cs="Arial"/>
          <w:noProof/>
          <w:lang w:eastAsia="zh-TW"/>
        </w:rPr>
        <w:drawing>
          <wp:anchor distT="0" distB="0" distL="114300" distR="114300" simplePos="0" relativeHeight="251658240" behindDoc="0" locked="0" layoutInCell="1" allowOverlap="1" wp14:anchorId="49A4F559" wp14:editId="58652C00">
            <wp:simplePos x="0" y="0"/>
            <wp:positionH relativeFrom="margin">
              <wp:posOffset>52070</wp:posOffset>
            </wp:positionH>
            <wp:positionV relativeFrom="margin">
              <wp:posOffset>397510</wp:posOffset>
            </wp:positionV>
            <wp:extent cx="2290445" cy="1600200"/>
            <wp:effectExtent l="0" t="0" r="0" b="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4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F921F85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3D02BC1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42B4DF3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C5A3E03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5D09F804" w14:textId="77777777" w:rsidR="00C35E4E" w:rsidRPr="0080020F" w:rsidRDefault="0080020F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zh-TW"/>
        </w:rPr>
        <w:drawing>
          <wp:inline distT="0" distB="0" distL="0" distR="0" wp14:anchorId="3C55DF95" wp14:editId="456F19F7">
            <wp:extent cx="4374515" cy="4133215"/>
            <wp:effectExtent l="0" t="0" r="6985" b="635"/>
            <wp:docPr id="4" name="Bild 20" descr="mpr_server:Beratung:125_ERCO:Projekte 2013/14:PM Produkte 2015:Skim schwarz:skim_schwarz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0" descr="mpr_server:Beratung:125_ERCO:Projekte 2013/14:PM Produkte 2015:Skim schwarz:skim_schwarz_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4515" cy="413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CA644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3035F5C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36E3267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5905511" w14:textId="77777777" w:rsidR="00C35E4E" w:rsidRPr="0080020F" w:rsidRDefault="00775036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43F378" wp14:editId="13E01B29">
                <wp:simplePos x="0" y="0"/>
                <wp:positionH relativeFrom="column">
                  <wp:posOffset>2452370</wp:posOffset>
                </wp:positionH>
                <wp:positionV relativeFrom="paragraph">
                  <wp:posOffset>168910</wp:posOffset>
                </wp:positionV>
                <wp:extent cx="2171700" cy="1257300"/>
                <wp:effectExtent l="0" t="0" r="0" b="0"/>
                <wp:wrapThrough wrapText="bothSides">
                  <wp:wrapPolygon edited="0">
                    <wp:start x="379" y="982"/>
                    <wp:lineTo x="379" y="20618"/>
                    <wp:lineTo x="21032" y="20618"/>
                    <wp:lineTo x="21032" y="982"/>
                    <wp:lineTo x="379" y="982"/>
                  </wp:wrapPolygon>
                </wp:wrapThrough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0B45F" w14:textId="77777777" w:rsidR="008947EE" w:rsidRPr="0080020F" w:rsidRDefault="008947EE" w:rsidP="002B235A">
                            <w:pPr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"/>
                              </w:rPr>
                            </w:pPr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 xml:space="preserve">El </w:t>
                            </w:r>
                            <w:proofErr w:type="spellStart"/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>Downlight</w:t>
                            </w:r>
                            <w:proofErr w:type="spellEnd"/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>Skim</w:t>
                            </w:r>
                            <w:proofErr w:type="spellEnd"/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 xml:space="preserve"> de ERCO, ahora disponible también en negro, es ideal para techos oscuros, y además se instala fácilmente gracias a la fijación por resorte plegable.</w:t>
                            </w:r>
                          </w:p>
                          <w:p w14:paraId="7CA476FA" w14:textId="77777777" w:rsidR="008947EE" w:rsidRPr="0080020F" w:rsidRDefault="008947EE" w:rsidP="002B235A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80020F">
                              <w:rPr>
                                <w:rFonts w:ascii="Arial" w:hAnsi="Arial" w:cs="Arial"/>
                                <w:sz w:val="20"/>
                                <w:szCs w:val="24"/>
                                <w:lang w:val="es-ES_tradnl"/>
                              </w:rPr>
                              <w:t>Foto:</w:t>
                            </w:r>
                            <w:r w:rsidRPr="0080020F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80020F">
                              <w:rPr>
                                <w:rFonts w:ascii="Arial" w:eastAsia="Times New Roman" w:hAnsi="Arial" w:cs="Arial"/>
                                <w:sz w:val="20"/>
                                <w:szCs w:val="24"/>
                                <w:lang w:val="es-ES_tradnl"/>
                              </w:rPr>
                              <w:t>ERCO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7" type="#_x0000_t202" style="position:absolute;margin-left:193.1pt;margin-top:13.3pt;width:171pt;height:9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pwXswIAAMIFAAAOAAAAZHJzL2Uyb0RvYy54bWysVNtunDAQfa/Uf7D8TsCEvYDCRsmyVJXS&#10;i5T0A7xgFqtgU9u7kFb9947N7oYkqlS15QF57PGZyzmeq+uhbdCBKc2lSDG5CDBiopAlF7sUf3nI&#10;vSVG2lBR0kYKluJHpvH16u2bq75LWChr2ZRMIQAROum7FNfGdInv66JmLdUXsmMCDiupWmrAVDu/&#10;VLQH9LbxwyCY+71UZadkwbSG3Ww8xCuHX1WsMJ+qSjODmhRDbsb9lftv7d9fXdFkp2hX8+KYBv2L&#10;LFrKBQQ9Q2XUULRX/BVUywsltazMRSFbX1YVL5irAaohwYtq7mvaMVcLNEd35zbp/wdbfDx8VoiX&#10;KZ5jJGgLFD2wwaBbOSDi2tN3OgGv+w78zAD7QLMrVXd3sviqkZDrmoodu1FK9jWjJaRHbGP9yVVL&#10;iE60Bdn2H2QJcejeSAc0VKq1vYNuIEAHmh7P1NhcCtgMyYIsAjgq4IyEs8UlGDYGTU7XO6XNOyZb&#10;ZBcpVsC9g6eHO21G15OLjSZkzpvG8d+IZxuAOe5AcLhqz2wajs4fcRBvlptl5EXhfONFQZZ5N/k6&#10;8uY5Wcyyy2y9zshPG5dESc3Lkgkb5iQtEv0ZdUeRj6I4i0vLhpcWzqak1W67bhQ6UJB27r5jQyZu&#10;/vM0XL+glhclkTAKbsPYy+fLhRfl0cyLF8HSC0h8G8+DKI6y/HlJd1ywfy8J9SmOZ+FsVNNvawvc&#10;97o2mrTcwPBoeJvi5dmJJlaDG1E6ag3lzbietMKm/9QKoPtEtFOsFekoVzNsB/c2nJytgLeyfAQJ&#10;KwkCAzHC4INFLdV3jHoYIinW3/ZUMYya9wKeQUyiyE6dqaGmxnZqUFEAVIoNRuNybcZJte8U39UQ&#10;aXx4Qt7A06m4E/VTVscHB4PC1XYcanYSTW3n9TR6V78AAAD//wMAUEsDBBQABgAIAAAAIQB1E++/&#10;3AAAAAoBAAAPAAAAZHJzL2Rvd25yZXYueG1sTI/LTsQwDEX3SPxDZCR2TEqBtCpNR2gQH8AwEtu0&#10;yTQViVM16YP5eswKlr4+uj6u95t3bDFTHAJKuN9lwAx2QQ/YSzh9vN2VwGJSqJULaCR8mwj75vqq&#10;VpUOK76b5Zh6RiUYKyXBpjRWnMfOGq/iLowGaXcOk1eJxqnnelIrlXvH8ywT3KsB6YJVozlY030d&#10;Zy+hu8yv5WFol/VSfBbtZt3TGZ2UtzfbyzOwZLb0B8OvPqlDQ05tmFFH5iQ8lCInVEIuBDACiryk&#10;oKUgfxTAm5r/f6H5AQAA//8DAFBLAQItABQABgAIAAAAIQC2gziS/gAAAOEBAAATAAAAAAAAAAAA&#10;AAAAAAAAAABbQ29udGVudF9UeXBlc10ueG1sUEsBAi0AFAAGAAgAAAAhADj9If/WAAAAlAEAAAsA&#10;AAAAAAAAAAAAAAAALwEAAF9yZWxzLy5yZWxzUEsBAi0AFAAGAAgAAAAhAPiunBezAgAAwgUAAA4A&#10;AAAAAAAAAAAAAAAALgIAAGRycy9lMm9Eb2MueG1sUEsBAi0AFAAGAAgAAAAhAHUT77/cAAAACgEA&#10;AA8AAAAAAAAAAAAAAAAADQUAAGRycy9kb3ducmV2LnhtbFBLBQYAAAAABAAEAPMAAAAWBgAAAAA=&#10;" filled="f" stroked="f">
                <v:textbox inset=",7.2pt,,7.2pt">
                  <w:txbxContent>
                    <w:p w:rsidR="008947EE" w:rsidRPr="0080020F" w:rsidRDefault="008947EE" w:rsidP="002B235A">
                      <w:pPr>
                        <w:rPr>
                          <w:rFonts w:ascii="Arial" w:eastAsia="Times New Roman" w:hAnsi="Arial" w:cs="Arial"/>
                          <w:sz w:val="20"/>
                          <w:szCs w:val="24"/>
                          <w:lang w:val="es-ES"/>
                        </w:rPr>
                      </w:pPr>
                      <w:r w:rsidRPr="0080020F">
                        <w:rPr>
                          <w:rFonts w:ascii="Arial" w:eastAsia="Times New Roman" w:hAnsi="Arial" w:cs="Arial"/>
                          <w:sz w:val="20"/>
                          <w:szCs w:val="24"/>
                          <w:lang w:val="es-ES_tradnl"/>
                        </w:rPr>
                        <w:t>El Downlight Skim de ERCO, ahora disponible también en negro, es ideal para techos oscuros, y además se instala fácilmente gracias a la fijación por resorte plegable.</w:t>
                      </w:r>
                    </w:p>
                    <w:p w:rsidR="008947EE" w:rsidRPr="0080020F" w:rsidRDefault="008947EE" w:rsidP="002B235A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80020F">
                        <w:rPr>
                          <w:rFonts w:ascii="Arial" w:hAnsi="Arial" w:cs="Arial"/>
                          <w:sz w:val="20"/>
                          <w:szCs w:val="24"/>
                          <w:lang w:val="es-ES_tradnl"/>
                        </w:rPr>
                        <w:t>Foto:</w:t>
                      </w:r>
                      <w:r w:rsidRPr="0080020F">
                        <w:rPr>
                          <w:rFonts w:ascii="Arial" w:hAnsi="Arial" w:cs="Arial"/>
                          <w:sz w:val="20"/>
                          <w:szCs w:val="24"/>
                        </w:rPr>
                        <w:t xml:space="preserve"> </w:t>
                      </w:r>
                      <w:r w:rsidRPr="0080020F">
                        <w:rPr>
                          <w:rFonts w:ascii="Arial" w:eastAsia="Times New Roman" w:hAnsi="Arial" w:cs="Arial"/>
                          <w:sz w:val="20"/>
                          <w:szCs w:val="24"/>
                          <w:lang w:val="es-ES_tradnl"/>
                        </w:rPr>
                        <w:t>ERCO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0020F">
        <w:rPr>
          <w:rFonts w:ascii="Arial" w:hAnsi="Arial" w:cs="Arial"/>
          <w:noProof/>
          <w:lang w:eastAsia="zh-TW"/>
        </w:rPr>
        <w:drawing>
          <wp:anchor distT="0" distB="0" distL="114300" distR="114300" simplePos="0" relativeHeight="251659264" behindDoc="0" locked="0" layoutInCell="1" allowOverlap="1" wp14:anchorId="177EC233" wp14:editId="74ECCAE2">
            <wp:simplePos x="0" y="0"/>
            <wp:positionH relativeFrom="column">
              <wp:posOffset>52070</wp:posOffset>
            </wp:positionH>
            <wp:positionV relativeFrom="paragraph">
              <wp:posOffset>54610</wp:posOffset>
            </wp:positionV>
            <wp:extent cx="2223135" cy="2098675"/>
            <wp:effectExtent l="0" t="0" r="5715" b="0"/>
            <wp:wrapNone/>
            <wp:docPr id="8" name="Bild 19" descr="mpr_server:Beratung:125_ERCO:Projekte 2013/14:PM Produkte 2015:Skim schwarz:skim_schwarz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9" descr="mpr_server:Beratung:125_ERCO:Projekte 2013/14:PM Produkte 2015:Skim schwarz:skim_schwarz_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209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D1C10C5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8BC13C3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24ECA2D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13AEEBE1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389BCDD0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C336B72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6BADC7CF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04D73069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4E68E850" w14:textId="77777777" w:rsidR="00C35E4E" w:rsidRPr="0080020F" w:rsidRDefault="00C35E4E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</w:rPr>
      </w:pPr>
    </w:p>
    <w:p w14:paraId="29A5196F" w14:textId="77777777" w:rsidR="00775036" w:rsidRDefault="00775036">
      <w:pPr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br w:type="page"/>
      </w:r>
    </w:p>
    <w:p w14:paraId="3DCD7F08" w14:textId="77777777" w:rsidR="00775036" w:rsidRPr="00FE2C6E" w:rsidRDefault="00775036" w:rsidP="00775036">
      <w:pPr>
        <w:pStyle w:val="prtext"/>
        <w:rPr>
          <w:rFonts w:ascii="Arial" w:hAnsi="Arial" w:cs="Arial"/>
          <w:b/>
          <w:sz w:val="22"/>
          <w:szCs w:val="22"/>
          <w:lang w:val="es-ES"/>
        </w:rPr>
      </w:pPr>
      <w:r w:rsidRPr="00FE2C6E">
        <w:rPr>
          <w:rFonts w:ascii="Arial" w:hAnsi="Arial" w:cs="Arial"/>
          <w:b/>
          <w:bCs/>
          <w:sz w:val="22"/>
          <w:szCs w:val="22"/>
          <w:lang w:val="es-ES"/>
        </w:rPr>
        <w:lastRenderedPageBreak/>
        <w:t>Sobre ERCO</w:t>
      </w:r>
    </w:p>
    <w:p w14:paraId="022D6F50" w14:textId="77777777" w:rsidR="00775036" w:rsidRPr="00FE2C6E" w:rsidRDefault="00775036" w:rsidP="00775036">
      <w:pPr>
        <w:pStyle w:val="prtext"/>
        <w:rPr>
          <w:rFonts w:ascii="Arial" w:hAnsi="Arial" w:cs="Arial"/>
          <w:b/>
          <w:sz w:val="22"/>
          <w:szCs w:val="22"/>
          <w:lang w:val="es-ES_tradnl"/>
        </w:rPr>
      </w:pPr>
      <w:r w:rsidRPr="005C2EBC">
        <w:rPr>
          <w:rFonts w:ascii="Arial" w:hAnsi="Arial" w:cs="Arial"/>
          <w:sz w:val="22"/>
          <w:szCs w:val="22"/>
          <w:lang w:val="es-ES_tradnl"/>
        </w:rPr>
        <w:t xml:space="preserve">La fábrica de luz ERCO, con sede en </w:t>
      </w:r>
      <w:proofErr w:type="spellStart"/>
      <w:r w:rsidRPr="005C2EBC">
        <w:rPr>
          <w:rFonts w:ascii="Arial" w:hAnsi="Arial" w:cs="Arial"/>
          <w:sz w:val="22"/>
          <w:szCs w:val="22"/>
          <w:lang w:val="es-ES_tradnl"/>
        </w:rPr>
        <w:t>Lüdenscheid</w:t>
      </w:r>
      <w:proofErr w:type="spellEnd"/>
      <w:r w:rsidRPr="005C2EBC">
        <w:rPr>
          <w:rFonts w:ascii="Arial" w:hAnsi="Arial" w:cs="Arial"/>
          <w:sz w:val="22"/>
          <w:szCs w:val="22"/>
          <w:lang w:val="es-ES_tradnl"/>
        </w:rPr>
        <w:t>, es un especialista líder en iluminación arquitectónica mediante tecnología LED. La empresa familiar, fundada en 1934, opera en unos 40 países de todo el mundo con más de 60 filiales, sucursales y representaciones</w:t>
      </w:r>
      <w:r>
        <w:rPr>
          <w:rFonts w:ascii="Arial" w:hAnsi="Arial" w:cs="Arial"/>
          <w:sz w:val="22"/>
          <w:szCs w:val="22"/>
          <w:lang w:val="es-ES_tradnl"/>
        </w:rPr>
        <w:t xml:space="preserve">. </w:t>
      </w:r>
      <w:r w:rsidRPr="005C2EBC">
        <w:rPr>
          <w:rFonts w:ascii="Arial" w:hAnsi="Arial" w:cs="Arial"/>
          <w:sz w:val="22"/>
          <w:szCs w:val="22"/>
          <w:lang w:val="es-ES_tradnl"/>
        </w:rPr>
        <w:t>Desde 2015, el programa de productos se basa por completo en la tecnología LED</w:t>
      </w:r>
      <w:r>
        <w:rPr>
          <w:rFonts w:ascii="Arial" w:hAnsi="Arial" w:cs="Arial"/>
          <w:sz w:val="22"/>
          <w:szCs w:val="22"/>
          <w:lang w:val="es-ES_tradnl"/>
        </w:rPr>
        <w:t xml:space="preserve">: </w:t>
      </w:r>
      <w:r w:rsidRPr="005C2EBC">
        <w:rPr>
          <w:rFonts w:ascii="Arial" w:hAnsi="Arial" w:cs="Arial"/>
          <w:sz w:val="22"/>
          <w:szCs w:val="22"/>
          <w:lang w:val="es-ES_tradnl"/>
        </w:rPr>
        <w:t xml:space="preserve">Bajo el hilo conductor </w:t>
      </w:r>
      <w:r>
        <w:rPr>
          <w:rFonts w:ascii="Arial" w:hAnsi="Arial" w:cs="Arial"/>
          <w:sz w:val="22"/>
          <w:szCs w:val="22"/>
          <w:lang w:val="es-ES_tradnl"/>
        </w:rPr>
        <w:t>«</w:t>
      </w:r>
      <w:r w:rsidRPr="005C2EBC">
        <w:rPr>
          <w:rFonts w:ascii="Arial" w:hAnsi="Arial" w:cs="Arial"/>
          <w:sz w:val="22"/>
          <w:szCs w:val="22"/>
          <w:lang w:val="es-ES_tradnl"/>
        </w:rPr>
        <w:t>light digital</w:t>
      </w:r>
      <w:r>
        <w:rPr>
          <w:rFonts w:ascii="Arial" w:hAnsi="Arial" w:cs="Arial"/>
          <w:sz w:val="22"/>
          <w:szCs w:val="22"/>
          <w:lang w:val="es-ES_tradnl"/>
        </w:rPr>
        <w:t>»</w:t>
      </w:r>
      <w:r w:rsidRPr="005C2EBC">
        <w:rPr>
          <w:rFonts w:ascii="Arial" w:hAnsi="Arial" w:cs="Arial"/>
          <w:sz w:val="22"/>
          <w:szCs w:val="22"/>
          <w:lang w:val="es-ES_tradnl"/>
        </w:rPr>
        <w:t xml:space="preserve">, ERCO desarrolla, diseña y produce luminarias digitales en </w:t>
      </w:r>
      <w:proofErr w:type="spellStart"/>
      <w:r w:rsidRPr="005C2EBC">
        <w:rPr>
          <w:rFonts w:ascii="Arial" w:hAnsi="Arial" w:cs="Arial"/>
          <w:sz w:val="22"/>
          <w:szCs w:val="22"/>
          <w:lang w:val="es-ES_tradnl"/>
        </w:rPr>
        <w:t>Lüdenscheid</w:t>
      </w:r>
      <w:proofErr w:type="spellEnd"/>
      <w:r w:rsidRPr="005C2EBC">
        <w:rPr>
          <w:rFonts w:ascii="Arial" w:hAnsi="Arial" w:cs="Arial"/>
          <w:sz w:val="22"/>
          <w:szCs w:val="22"/>
          <w:lang w:val="es-ES_tradnl"/>
        </w:rPr>
        <w:t xml:space="preserve">, centrándose en </w:t>
      </w:r>
      <w:r>
        <w:rPr>
          <w:rFonts w:ascii="Arial" w:hAnsi="Arial" w:cs="Arial"/>
          <w:sz w:val="22"/>
          <w:szCs w:val="22"/>
          <w:lang w:val="es-ES_tradnl"/>
        </w:rPr>
        <w:t>sus</w:t>
      </w:r>
      <w:r w:rsidRPr="005C2EBC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>ópticas</w:t>
      </w:r>
      <w:r w:rsidRPr="005C2EBC">
        <w:rPr>
          <w:rFonts w:ascii="Arial" w:hAnsi="Arial" w:cs="Arial"/>
          <w:sz w:val="22"/>
          <w:szCs w:val="22"/>
          <w:lang w:val="es-ES_tradnl"/>
        </w:rPr>
        <w:t xml:space="preserve">, en </w:t>
      </w:r>
      <w:r>
        <w:rPr>
          <w:rFonts w:ascii="Arial" w:hAnsi="Arial" w:cs="Arial"/>
          <w:sz w:val="22"/>
          <w:szCs w:val="22"/>
          <w:lang w:val="es-ES_tradnl"/>
        </w:rPr>
        <w:t xml:space="preserve">su </w:t>
      </w:r>
      <w:r w:rsidRPr="005C2EBC">
        <w:rPr>
          <w:rFonts w:ascii="Arial" w:hAnsi="Arial" w:cs="Arial"/>
          <w:sz w:val="22"/>
          <w:szCs w:val="22"/>
          <w:lang w:val="es-ES_tradnl"/>
        </w:rPr>
        <w:t xml:space="preserve">electrónica y en </w:t>
      </w:r>
      <w:r>
        <w:rPr>
          <w:rFonts w:ascii="Arial" w:hAnsi="Arial" w:cs="Arial"/>
          <w:sz w:val="22"/>
          <w:szCs w:val="22"/>
          <w:lang w:val="es-ES_tradnl"/>
        </w:rPr>
        <w:t xml:space="preserve">su </w:t>
      </w:r>
      <w:r w:rsidRPr="005C2EBC">
        <w:rPr>
          <w:rFonts w:ascii="Arial" w:hAnsi="Arial" w:cs="Arial"/>
          <w:sz w:val="22"/>
          <w:szCs w:val="22"/>
          <w:lang w:val="es-ES_tradnl"/>
        </w:rPr>
        <w:t>diseño</w:t>
      </w:r>
      <w:r>
        <w:rPr>
          <w:rFonts w:ascii="Arial" w:hAnsi="Arial" w:cs="Arial"/>
          <w:sz w:val="22"/>
          <w:szCs w:val="22"/>
          <w:lang w:val="es-ES_tradnl"/>
        </w:rPr>
        <w:t xml:space="preserve">. </w:t>
      </w:r>
      <w:r w:rsidRPr="005C2EBC">
        <w:rPr>
          <w:rFonts w:ascii="Arial" w:hAnsi="Arial" w:cs="Arial"/>
          <w:sz w:val="22"/>
          <w:szCs w:val="22"/>
          <w:lang w:val="es-ES_tradnl"/>
        </w:rPr>
        <w:t>Las herramientas de iluminación se crean en estrecho contacto con arquitectos, proyectistas de iluminación y planificadores eléctricos, y se utiliza</w:t>
      </w:r>
      <w:r>
        <w:rPr>
          <w:rFonts w:ascii="Arial" w:hAnsi="Arial" w:cs="Arial"/>
          <w:sz w:val="22"/>
          <w:szCs w:val="22"/>
          <w:lang w:val="es-ES_tradnl"/>
        </w:rPr>
        <w:t>n</w:t>
      </w:r>
      <w:r w:rsidRPr="005C2EBC">
        <w:rPr>
          <w:rFonts w:ascii="Arial" w:hAnsi="Arial" w:cs="Arial"/>
          <w:sz w:val="22"/>
          <w:szCs w:val="22"/>
          <w:lang w:val="es-ES_tradnl"/>
        </w:rPr>
        <w:t xml:space="preserve"> principalmente en los siguientes ámbitos de aplicación</w:t>
      </w:r>
      <w:r>
        <w:rPr>
          <w:rFonts w:ascii="Arial" w:hAnsi="Arial" w:cs="Arial"/>
          <w:sz w:val="22"/>
          <w:szCs w:val="22"/>
          <w:lang w:val="es-ES_tradnl"/>
        </w:rPr>
        <w:t>:</w:t>
      </w:r>
      <w:r w:rsidRPr="00BA29A6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BA29A6">
        <w:rPr>
          <w:rFonts w:ascii="Arial" w:hAnsi="Arial" w:cs="Arial"/>
          <w:sz w:val="22"/>
          <w:szCs w:val="22"/>
          <w:lang w:val="es-ES"/>
        </w:rPr>
        <w:t>Work</w:t>
      </w:r>
      <w:proofErr w:type="spellEnd"/>
      <w:r w:rsidRPr="00BA29A6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>y</w:t>
      </w:r>
      <w:r w:rsidRPr="00BA29A6">
        <w:rPr>
          <w:rFonts w:ascii="Arial" w:hAnsi="Arial" w:cs="Arial"/>
          <w:sz w:val="22"/>
          <w:szCs w:val="22"/>
          <w:lang w:val="es-ES"/>
        </w:rPr>
        <w:t xml:space="preserve"> Shop, Culture </w:t>
      </w:r>
      <w:r>
        <w:rPr>
          <w:rFonts w:ascii="Arial" w:hAnsi="Arial" w:cs="Arial"/>
          <w:sz w:val="22"/>
          <w:szCs w:val="22"/>
          <w:lang w:val="es-ES"/>
        </w:rPr>
        <w:t xml:space="preserve">y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Community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, </w:t>
      </w:r>
      <w:proofErr w:type="spellStart"/>
      <w:r w:rsidRPr="00BA29A6">
        <w:rPr>
          <w:rFonts w:ascii="Arial" w:hAnsi="Arial" w:cs="Arial"/>
          <w:sz w:val="22"/>
          <w:szCs w:val="22"/>
          <w:lang w:val="es-ES"/>
        </w:rPr>
        <w:t>Hospitality</w:t>
      </w:r>
      <w:proofErr w:type="spellEnd"/>
      <w:r w:rsidRPr="00BA29A6">
        <w:rPr>
          <w:rFonts w:ascii="Arial" w:hAnsi="Arial" w:cs="Arial"/>
          <w:sz w:val="22"/>
          <w:szCs w:val="22"/>
          <w:lang w:val="es-ES"/>
        </w:rPr>
        <w:t xml:space="preserve">, Living, Public </w:t>
      </w:r>
      <w:r>
        <w:rPr>
          <w:rFonts w:ascii="Arial" w:hAnsi="Arial" w:cs="Arial"/>
          <w:sz w:val="22"/>
          <w:szCs w:val="22"/>
          <w:lang w:val="es-ES"/>
        </w:rPr>
        <w:t>y</w:t>
      </w:r>
      <w:r w:rsidRPr="00BA29A6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BA29A6">
        <w:rPr>
          <w:rFonts w:ascii="Arial" w:hAnsi="Arial" w:cs="Arial"/>
          <w:sz w:val="22"/>
          <w:szCs w:val="22"/>
          <w:lang w:val="es-ES"/>
        </w:rPr>
        <w:t>Contemplation</w:t>
      </w:r>
      <w:proofErr w:type="spellEnd"/>
      <w:r>
        <w:rPr>
          <w:rFonts w:ascii="Arial" w:hAnsi="Arial" w:cs="Arial"/>
          <w:sz w:val="22"/>
          <w:szCs w:val="22"/>
          <w:lang w:val="es-ES_tradnl"/>
        </w:rPr>
        <w:t xml:space="preserve">. </w:t>
      </w:r>
      <w:r w:rsidRPr="005C2EBC">
        <w:rPr>
          <w:rFonts w:ascii="Arial" w:hAnsi="Arial" w:cs="Arial"/>
          <w:sz w:val="22"/>
          <w:szCs w:val="22"/>
          <w:lang w:val="es-ES_tradnl"/>
        </w:rPr>
        <w:t>ERCO entiende la luz digital como la cuarta dimensión de la arquitectura, y con sus soluciones de iluminación de gran precisión y eficiencia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5C2EBC">
        <w:rPr>
          <w:rFonts w:ascii="Arial" w:hAnsi="Arial" w:cs="Arial"/>
          <w:sz w:val="22"/>
          <w:szCs w:val="22"/>
          <w:lang w:val="es-ES_tradnl"/>
        </w:rPr>
        <w:t>ayuda a los proyectistas a plasmar sus visiones en la realidad.</w:t>
      </w:r>
    </w:p>
    <w:p w14:paraId="2414105A" w14:textId="77777777" w:rsidR="00775036" w:rsidRPr="001D1ACA" w:rsidRDefault="00775036" w:rsidP="00775036">
      <w:pPr>
        <w:pStyle w:val="prtext"/>
        <w:rPr>
          <w:rFonts w:ascii="Arial" w:hAnsi="Arial" w:cs="Arial"/>
          <w:sz w:val="22"/>
          <w:szCs w:val="22"/>
          <w:lang w:val="es-ES_tradnl"/>
        </w:rPr>
      </w:pPr>
    </w:p>
    <w:p w14:paraId="30C420B2" w14:textId="77777777" w:rsidR="00C35E4E" w:rsidRPr="00775036" w:rsidRDefault="00775036" w:rsidP="00775036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2"/>
          <w:szCs w:val="22"/>
          <w:lang w:val="es-ES"/>
        </w:rPr>
      </w:pPr>
      <w:r w:rsidRPr="001D1ACA">
        <w:rPr>
          <w:rFonts w:ascii="Arial" w:hAnsi="Arial" w:cs="Arial"/>
          <w:sz w:val="22"/>
          <w:szCs w:val="22"/>
          <w:lang w:val="es-ES_tradnl"/>
        </w:rPr>
        <w:t xml:space="preserve">Si desea recibir información adicional o material gráfico acerca de ERCO, visítenos en </w:t>
      </w:r>
      <w:hyperlink r:id="rId10" w:history="1">
        <w:r w:rsidRPr="001D1ACA">
          <w:rPr>
            <w:rStyle w:val="Hyperlink"/>
            <w:rFonts w:ascii="Arial" w:hAnsi="Arial" w:cs="Arial"/>
            <w:sz w:val="22"/>
            <w:szCs w:val="22"/>
            <w:lang w:val="es-ES"/>
          </w:rPr>
          <w:t>www.erco.com/presse</w:t>
        </w:r>
      </w:hyperlink>
      <w:r w:rsidRPr="001D1ACA">
        <w:rPr>
          <w:rFonts w:ascii="Arial" w:hAnsi="Arial" w:cs="Arial"/>
          <w:sz w:val="22"/>
          <w:szCs w:val="22"/>
          <w:lang w:val="es-ES_tradnl"/>
        </w:rPr>
        <w:t>. Estaremos encantados de facilitarle también material relativo a proyectos en todo el mundo para elaborar su información.</w:t>
      </w:r>
    </w:p>
    <w:p w14:paraId="6F270887" w14:textId="77777777" w:rsidR="00C35E4E" w:rsidRPr="00775036" w:rsidRDefault="00C35E4E" w:rsidP="006B6D06">
      <w:pPr>
        <w:rPr>
          <w:rFonts w:ascii="Arial" w:hAnsi="Arial" w:cs="Arial"/>
          <w:b/>
          <w:sz w:val="22"/>
          <w:szCs w:val="22"/>
          <w:lang w:val="es-ES"/>
        </w:rPr>
      </w:pPr>
    </w:p>
    <w:p w14:paraId="477F2844" w14:textId="77777777" w:rsidR="00C35E4E" w:rsidRPr="00775036" w:rsidRDefault="00C35E4E" w:rsidP="002943E7">
      <w:pPr>
        <w:pStyle w:val="prtext"/>
        <w:rPr>
          <w:rFonts w:ascii="Arial" w:hAnsi="Arial" w:cs="Arial"/>
          <w:sz w:val="22"/>
          <w:szCs w:val="22"/>
          <w:lang w:val="es-ES"/>
        </w:rPr>
      </w:pPr>
    </w:p>
    <w:sectPr w:rsidR="00C35E4E" w:rsidRPr="00775036" w:rsidSect="00175FE9">
      <w:headerReference w:type="default" r:id="rId11"/>
      <w:footerReference w:type="default" r:id="rId12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A9806" w14:textId="77777777" w:rsidR="008947EE" w:rsidRDefault="008947EE">
      <w:r>
        <w:separator/>
      </w:r>
    </w:p>
  </w:endnote>
  <w:endnote w:type="continuationSeparator" w:id="0">
    <w:p w14:paraId="1D40CDB4" w14:textId="77777777" w:rsidR="008947EE" w:rsidRDefault="00894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tis SemiSans">
    <w:altName w:val="Helvetica Neue Bold Condensed"/>
    <w:panose1 w:val="020B0606050204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818A1" w14:textId="77777777" w:rsidR="008947EE" w:rsidRDefault="008947EE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302E52" w14:textId="77777777" w:rsidR="008947EE" w:rsidRDefault="008947EE">
      <w:r>
        <w:separator/>
      </w:r>
    </w:p>
  </w:footnote>
  <w:footnote w:type="continuationSeparator" w:id="0">
    <w:p w14:paraId="0C623A3B" w14:textId="77777777" w:rsidR="008947EE" w:rsidRDefault="00894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B42ED" w14:textId="77777777" w:rsidR="008947EE" w:rsidRPr="0080020F" w:rsidRDefault="008947EE" w:rsidP="005A4131">
    <w:pPr>
      <w:framePr w:wrap="around" w:hAnchor="text"/>
      <w:tabs>
        <w:tab w:val="left" w:pos="2892"/>
        <w:tab w:val="left" w:pos="2977"/>
        <w:tab w:val="left" w:pos="7655"/>
      </w:tabs>
      <w:rPr>
        <w:rFonts w:ascii="Arial" w:eastAsia="Times New Roman" w:hAnsi="Arial" w:cs="Arial"/>
        <w:b/>
        <w:sz w:val="44"/>
        <w:szCs w:val="24"/>
        <w:lang w:val="es-ES"/>
      </w:rPr>
    </w:pPr>
    <w:r>
      <w:rPr>
        <w:rFonts w:ascii="Arial" w:eastAsia="Times New Roman" w:hAnsi="Arial" w:cs="Arial"/>
        <w:b/>
        <w:sz w:val="44"/>
        <w:szCs w:val="24"/>
        <w:lang w:val="es-ES_tradnl"/>
      </w:rPr>
      <w:t>Comunicado</w:t>
    </w:r>
    <w:r w:rsidRPr="0080020F">
      <w:rPr>
        <w:rFonts w:ascii="Arial" w:eastAsia="Times New Roman" w:hAnsi="Arial" w:cs="Arial"/>
        <w:b/>
        <w:sz w:val="44"/>
        <w:szCs w:val="24"/>
        <w:lang w:val="es-ES_tradnl"/>
      </w:rPr>
      <w:t xml:space="preserve"> de prensa</w:t>
    </w:r>
  </w:p>
  <w:p w14:paraId="11033E77" w14:textId="77777777" w:rsidR="008947EE" w:rsidRPr="0080020F" w:rsidRDefault="00775036">
    <w:pPr>
      <w:framePr w:w="374" w:h="14254" w:wrap="around" w:vAnchor="page" w:hAnchor="page" w:x="3601" w:y="2445" w:anchorLock="1"/>
      <w:rPr>
        <w:rFonts w:ascii="Rotis SemiSans" w:hAnsi="Rotis SemiSans"/>
        <w:lang w:val="es-ES"/>
      </w:rPr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AFC8801" wp14:editId="34FA5B51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26035" b="3746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IkpAIAAKQFAAAOAAAAZHJzL2Uyb0RvYy54bWysVE1v2zAMvQ/YfxB0d/2ZT9QpWtvZDt1W&#10;oB12Viw5FiZLhqTECYb991FK6i7dYcPQBDBEiXx6JB91fXPoBNozbbiSOY6vIoyYrBXlcpvjr0/r&#10;YI6RsURSIpRkOT4yg29W799dD/2SJapVgjKNAESa5dDnuLW2X4ahqVvWEXOleibhsFG6IxZMvQ2p&#10;JgOgdyJMomgaDkrTXquaGQO75ekQrzx+07DafmkawywSOQZu1n+1/27cN1xdk+VWk77l9ZkG+Q8W&#10;HeESLh2hSmIJ2mn+B1THa62MauxVrbpQNQ2vmc8BsomjV9k8tqRnPhcojunHMpm3g60/7x804jTH&#10;CUaSdNCiey4ZSlxlht4swaGQD9rlVh/kY3+v6u8GSVW0RG6ZZ/h07CEsdhHhRYgzTA/4m+GTouBD&#10;dlb5Mh0a3aFG8P6jC3TgUAp08H05jn1hB4tq2Izn6SSeYFTD0TSd+IvI0mG4yF4b+4GpDrlFjgXQ&#10;94hkf2+s4/Ti4tylWnMhfN+FREOO03g28QFGCU7doXMzersphEZ74pTjf+d7L9y02knqwVpGaCUp&#10;sr4aEtSOHbrpMBIMZgMW3s8SLv7uB6SFdDyYF/EpE7AOFpZ+H2rjBfZjES2qeTXPgiyZVkEWlWVw&#10;uy6yYLqGxMq0LIoy/ukSjLNlyyll0uX4LPY4+zcxncfuJNNR7mMxw0t0X3Uge8n0dj2JZlk6D2az&#10;SRpkaRUFd/N1EdwW8XQ6q+6Ku+oV08pnb96G7FhKx0rtLNOPLR0Q5U426WSRxBgMeByS2anfiIgt&#10;dK62GiOt7DduWy94J1CHcaGReeT+Z42M6KdCPPfQWWMXzrm9lAp6/txfP0dudE5DuFH0+KCdlt1I&#10;wVPgg87Plntrfre918vjuvoFAAD//wMAUEsDBBQABgAIAAAAIQA4ZEFD2wAAAAUBAAAPAAAAZHJz&#10;L2Rvd25yZXYueG1sTI/NbsIwEITvlXgHa5F6Kw6hqiCNg/pDT1WRgIqzEy9JhL2OYgNpn77LqRxH&#10;M5r5Jl8Ozooz9qH1pGA6SUAgVd60VCv43n08zEGEqMlo6wkV/GCAZTG6y3Vm/IU2eN7GWnAJhUwr&#10;aGLsMilD1aDTYeI7JPYOvnc6suxraXp94XJnZZokT9Lplnih0R2+NVgdtyen4HOVvL/u1mWNX/ib&#10;rlq7f9wfU6Xux8PLM4iIQ/wPwxWf0aFgptKfyARhFfCRqGA2Y3520/kCRHnVC5BFLm/piz8AAAD/&#10;/wMAUEsBAi0AFAAGAAgAAAAhALaDOJL+AAAA4QEAABMAAAAAAAAAAAAAAAAAAAAAAFtDb250ZW50&#10;X1R5cGVzXS54bWxQSwECLQAUAAYACAAAACEAOP0h/9YAAACUAQAACwAAAAAAAAAAAAAAAAAvAQAA&#10;X3JlbHMvLnJlbHNQSwECLQAUAAYACAAAACEAzm5SJKQCAACkBQAADgAAAAAAAAAAAAAAAAAuAgAA&#10;ZHJzL2Uyb0RvYy54bWxQSwECLQAUAAYACAAAACEAOGRBQ9sAAAAFAQAADwAAAAAAAAAAAAAAAAD+&#10;BAAAZHJzL2Rvd25yZXYueG1sUEsFBgAAAAAEAAQA8wAAAAYG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38DFACF" wp14:editId="78DB9C81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37465" b="260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VQnwIAAJsFAAAOAAAAZHJzL2Uyb0RvYy54bWysVF1vmzAUfZ+0/2D5nQKBJDQqqVoge+m2&#10;Su20ZwebYM3YyHZComn/vddOQpfuYdPUREL+uD4+595zfXO77wTaMW24kjmOryKMmKwV5XKT42/P&#10;qyDDyFgiKRFKshwfmMG3y48fboZ+wSaqVYIyjQBEmsXQ57i1tl+Eoalb1hFzpXomYbNRuiMWpnoT&#10;Uk0GQO9EOImiWTgoTXutamYMrJbHTbz0+E3Davu1aQyzSOQYuFn/1f67dt9weUMWG036ltcnGuQ/&#10;WHSES7h0hCqJJWir+R9QHa+1MqqxV7XqQtU0vGZeA6iJozdqnlrSM68FkmP6MU3m/WDrL7tHjTiF&#10;2mEkSQcleuCSodhlZujNAgIK+aidtnovn/oHVf8wSKqiJXLDPMPnQw/H/Inw4oibmB7w18NnRSGG&#10;bK3yado3unOQkAC099U4jNVge4tqWJwlU4xqWM+yeZTEU8coJIvz0V4b+4mpDrlBjgWw9tBk92Ds&#10;MfQc4m6SasWF8OUWEg05TuL51B8wSnDqNl2Y0Zt1ITTaEWcY/zvdexGm1VZSD9YyQitJkfVJkGBy&#10;7NBNh5Fg0BIw8HGWcPH3ONAnpOPBvHePSmC2tzD065Ac76uf19F1lVVZGqSTWRWkUVkGd6siDWYr&#10;EFYmZVGU8S8nME4XLaeUSafx7PE4/TcPnbrt6M7R5WMyw0t0XyAge8n0bjWN5mmSBfP5NAnSpIqC&#10;+2xVBHdFPJvNq/vivnrDtPLqzfuQHVPpWKmtZfqppQOi3NkmmV5PwPmUw5swmR/rjYjYQOVqqzHS&#10;yn7ntvU+dw51GBceySL3P3lkRD8m4lxDNxurcNL2miqo+bm+vn1cxxx7b63o4VE7L7tOghfAHzq9&#10;Vu6J+X3uo17f1OULAAAA//8DAFBLAwQUAAYACAAAACEAMxou+9wAAAAHAQAADwAAAGRycy9kb3du&#10;cmV2LnhtbEyOS0vEMBSF94L/IVzBjTip9dXWpsOgCMKs5rFwmTbXtpjclCQzU/31Xle6PJzDd756&#10;OTsrjhji6EnBzSIDgdR5M1KvYL97vS5AxKTJaOsJFXxhhGVzflbryvgTbfC4Tb1gCMVKKxhSmiop&#10;Yzeg03HhJyTuPnxwOnEMvTRBnxjurMyz7EE6PRI/DHrC5wG7z+3BKcgnM+rvsm9f7OZqtXt/C2Yf&#10;1kpdXsyrJxAJ5/Q3hl99VoeGnVp/IBOFZUbB5knBPQhu86IE0fLqtny8A9nU8r9/8wMAAP//AwBQ&#10;SwECLQAUAAYACAAAACEAtoM4kv4AAADhAQAAEwAAAAAAAAAAAAAAAAAAAAAAW0NvbnRlbnRfVHlw&#10;ZXNdLnhtbFBLAQItABQABgAIAAAAIQA4/SH/1gAAAJQBAAALAAAAAAAAAAAAAAAAAC8BAABfcmVs&#10;cy8ucmVsc1BLAQItABQABgAIAAAAIQDI4CVQnwIAAJsFAAAOAAAAAAAAAAAAAAAAAC4CAABkcnMv&#10;ZTJvRG9jLnhtbFBLAQItABQABgAIAAAAIQAzGi773AAAAAcBAAAPAAAAAAAAAAAAAAAAAPkEAABk&#10;cnMvZG93bnJldi54bWxQSwUGAAAAAAQABADzAAAAAg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266A483D" w14:textId="77777777" w:rsidR="00365D45" w:rsidRPr="00E02279" w:rsidRDefault="00365D45" w:rsidP="00365D4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es-ES"/>
      </w:rPr>
    </w:pPr>
    <w:r w:rsidRPr="00E02279">
      <w:rPr>
        <w:rFonts w:ascii="Arial" w:hAnsi="Arial" w:cs="Arial"/>
        <w:sz w:val="18"/>
        <w:szCs w:val="18"/>
        <w:lang w:val="es-ES"/>
      </w:rPr>
      <w:t xml:space="preserve">ERCO </w:t>
    </w:r>
    <w:proofErr w:type="spellStart"/>
    <w:r w:rsidRPr="00E02279">
      <w:rPr>
        <w:rFonts w:ascii="Arial" w:hAnsi="Arial" w:cs="Arial"/>
        <w:sz w:val="18"/>
        <w:szCs w:val="18"/>
        <w:lang w:val="es-ES"/>
      </w:rPr>
      <w:t>GmbH</w:t>
    </w:r>
    <w:proofErr w:type="spellEnd"/>
  </w:p>
  <w:p w14:paraId="56622613" w14:textId="77777777" w:rsidR="00365D45" w:rsidRPr="00E02279" w:rsidRDefault="00365D45" w:rsidP="00365D4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es-ES"/>
      </w:rPr>
    </w:pPr>
    <w:r>
      <w:rPr>
        <w:rFonts w:ascii="Arial" w:hAnsi="Arial" w:cs="Arial"/>
        <w:sz w:val="18"/>
        <w:szCs w:val="18"/>
        <w:lang w:val="es-ES"/>
      </w:rPr>
      <w:t>Nina Reetzke</w:t>
    </w:r>
  </w:p>
  <w:p w14:paraId="0E5B7F8C" w14:textId="77777777" w:rsidR="00365D45" w:rsidRPr="00E02279" w:rsidRDefault="00365D45" w:rsidP="00365D4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es-ES"/>
      </w:rPr>
    </w:pPr>
    <w:r>
      <w:rPr>
        <w:rFonts w:ascii="Arial" w:hAnsi="Arial" w:cs="Arial"/>
        <w:sz w:val="18"/>
        <w:szCs w:val="18"/>
        <w:lang w:val="es-ES"/>
      </w:rPr>
      <w:t xml:space="preserve">Jefa de prensa </w:t>
    </w:r>
  </w:p>
  <w:p w14:paraId="6738CCC3" w14:textId="77777777" w:rsidR="00365D45" w:rsidRPr="00E02279" w:rsidRDefault="00365D45" w:rsidP="00365D4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  <w:lang w:val="es-ES"/>
      </w:rPr>
    </w:pPr>
    <w:proofErr w:type="spellStart"/>
    <w:r w:rsidRPr="00E02279">
      <w:rPr>
        <w:rFonts w:ascii="Arial" w:hAnsi="Arial" w:cs="Arial"/>
        <w:sz w:val="18"/>
        <w:szCs w:val="18"/>
        <w:lang w:val="es-ES"/>
      </w:rPr>
      <w:t>Postfach</w:t>
    </w:r>
    <w:proofErr w:type="spellEnd"/>
    <w:r w:rsidRPr="00E02279">
      <w:rPr>
        <w:rFonts w:ascii="Arial" w:hAnsi="Arial" w:cs="Arial"/>
        <w:sz w:val="18"/>
        <w:szCs w:val="18"/>
        <w:lang w:val="es-ES"/>
      </w:rPr>
      <w:t xml:space="preserve"> 2460</w:t>
    </w:r>
  </w:p>
  <w:p w14:paraId="091449CE" w14:textId="77777777" w:rsidR="00365D45" w:rsidRPr="00DA390B" w:rsidRDefault="00365D45" w:rsidP="00365D4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D-</w:t>
    </w:r>
    <w:r w:rsidRPr="00DA390B">
      <w:rPr>
        <w:rFonts w:ascii="Arial" w:hAnsi="Arial" w:cs="Arial"/>
        <w:sz w:val="18"/>
        <w:szCs w:val="18"/>
      </w:rPr>
      <w:t>58505 Lüdenscheid</w:t>
    </w:r>
  </w:p>
  <w:p w14:paraId="6A602C11" w14:textId="77777777" w:rsidR="00365D45" w:rsidRPr="00DA390B" w:rsidRDefault="00365D45" w:rsidP="00365D4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</w:p>
  <w:p w14:paraId="068765EA" w14:textId="77777777" w:rsidR="00365D45" w:rsidRPr="00DA390B" w:rsidRDefault="00365D45" w:rsidP="00365D4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proofErr w:type="spellStart"/>
    <w:r w:rsidRPr="00DA390B">
      <w:rPr>
        <w:rFonts w:ascii="Arial" w:hAnsi="Arial" w:cs="Arial"/>
        <w:sz w:val="18"/>
        <w:szCs w:val="18"/>
      </w:rPr>
      <w:t>Brockhauser</w:t>
    </w:r>
    <w:proofErr w:type="spellEnd"/>
    <w:r w:rsidRPr="00DA390B">
      <w:rPr>
        <w:rFonts w:ascii="Arial" w:hAnsi="Arial" w:cs="Arial"/>
        <w:sz w:val="18"/>
        <w:szCs w:val="18"/>
      </w:rPr>
      <w:t xml:space="preserve"> Weg 80-82</w:t>
    </w:r>
  </w:p>
  <w:p w14:paraId="135D7E67" w14:textId="77777777" w:rsidR="00365D45" w:rsidRPr="00DA390B" w:rsidRDefault="00365D45" w:rsidP="00365D4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 w:rsidRPr="00DA390B">
      <w:rPr>
        <w:rFonts w:ascii="Arial" w:hAnsi="Arial" w:cs="Arial"/>
        <w:sz w:val="18"/>
        <w:szCs w:val="18"/>
      </w:rPr>
      <w:t>58507 Lüdenscheid</w:t>
    </w:r>
  </w:p>
  <w:p w14:paraId="04C6F855" w14:textId="77777777" w:rsidR="00365D45" w:rsidRPr="00DA390B" w:rsidRDefault="00365D45" w:rsidP="00365D4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60319038" w14:textId="77777777" w:rsidR="00365D45" w:rsidRPr="007478D4" w:rsidRDefault="00365D45" w:rsidP="00365D45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Tel.: +49 (0) 2351 551 690</w:t>
    </w:r>
  </w:p>
  <w:p w14:paraId="6876AF26" w14:textId="77777777" w:rsidR="00365D45" w:rsidRPr="00E02279" w:rsidRDefault="00365D45" w:rsidP="00365D45">
    <w:pPr>
      <w:framePr w:w="2609" w:h="5480" w:hSpace="227" w:wrap="around" w:vAnchor="page" w:hAnchor="page" w:x="1162" w:y="10625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E02279">
      <w:rPr>
        <w:rFonts w:ascii="Arial" w:hAnsi="Arial" w:cs="Arial"/>
        <w:sz w:val="18"/>
        <w:szCs w:val="18"/>
      </w:rPr>
      <w:t>Fax:</w:t>
    </w:r>
    <w:r w:rsidRPr="00E02279">
      <w:rPr>
        <w:rFonts w:ascii="Arial" w:hAnsi="Arial" w:cs="Arial"/>
        <w:sz w:val="18"/>
        <w:szCs w:val="18"/>
      </w:rPr>
      <w:tab/>
      <w:t>+49 (0) 2351 551 340</w:t>
    </w:r>
  </w:p>
  <w:p w14:paraId="2C2A39D8" w14:textId="77777777" w:rsidR="00365D45" w:rsidRPr="00E02279" w:rsidRDefault="00365D45" w:rsidP="00365D4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n.reetzke</w:t>
    </w:r>
    <w:r w:rsidRPr="00E02279">
      <w:rPr>
        <w:rFonts w:ascii="Arial" w:hAnsi="Arial" w:cs="Arial"/>
        <w:sz w:val="18"/>
        <w:szCs w:val="18"/>
      </w:rPr>
      <w:t>@erco.com</w:t>
    </w:r>
  </w:p>
  <w:p w14:paraId="6AF9E2AA" w14:textId="77777777" w:rsidR="00365D45" w:rsidRPr="00E02279" w:rsidRDefault="00420999" w:rsidP="00365D4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="00365D45" w:rsidRPr="00E02279">
        <w:rPr>
          <w:rFonts w:ascii="Arial" w:hAnsi="Arial" w:cs="Arial"/>
          <w:sz w:val="18"/>
          <w:szCs w:val="18"/>
        </w:rPr>
        <w:t>www.erco.com</w:t>
      </w:r>
    </w:hyperlink>
  </w:p>
  <w:p w14:paraId="0F7993BD" w14:textId="77777777" w:rsidR="00365D45" w:rsidRPr="00E02279" w:rsidRDefault="00365D45" w:rsidP="00365D45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4625766D" w14:textId="77777777" w:rsidR="00365D45" w:rsidRPr="00E02279" w:rsidRDefault="00365D45" w:rsidP="00365D45">
    <w:pPr>
      <w:framePr w:w="2609" w:h="5480" w:hSpace="227" w:wrap="around" w:vAnchor="page" w:hAnchor="page" w:x="1162" w:y="10625" w:anchorLock="1"/>
      <w:spacing w:line="220" w:lineRule="exact"/>
      <w:rPr>
        <w:rFonts w:ascii="Arial" w:hAnsi="Arial" w:cs="Arial"/>
        <w:sz w:val="20"/>
      </w:rPr>
    </w:pPr>
  </w:p>
  <w:p w14:paraId="263D195A" w14:textId="77777777" w:rsidR="00365D45" w:rsidRDefault="00365D45" w:rsidP="00365D4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proofErr w:type="spellStart"/>
    <w:r w:rsidRPr="00BB09FF">
      <w:rPr>
        <w:rFonts w:ascii="Arial" w:hAnsi="Arial" w:cs="Arial"/>
        <w:sz w:val="18"/>
        <w:szCs w:val="18"/>
      </w:rPr>
      <w:t>mai</w:t>
    </w:r>
    <w:proofErr w:type="spellEnd"/>
    <w:r w:rsidRPr="00BB09FF">
      <w:rPr>
        <w:rFonts w:ascii="Arial" w:hAnsi="Arial" w:cs="Arial"/>
        <w:sz w:val="18"/>
        <w:szCs w:val="18"/>
      </w:rPr>
      <w:t xml:space="preserve"> </w:t>
    </w:r>
    <w:proofErr w:type="spellStart"/>
    <w:r w:rsidRPr="00BB09FF">
      <w:rPr>
        <w:rFonts w:ascii="Arial" w:hAnsi="Arial" w:cs="Arial"/>
        <w:sz w:val="18"/>
        <w:szCs w:val="18"/>
      </w:rPr>
      <w:t>public</w:t>
    </w:r>
    <w:proofErr w:type="spellEnd"/>
    <w:r w:rsidRPr="00BB09FF">
      <w:rPr>
        <w:rFonts w:ascii="Arial" w:hAnsi="Arial" w:cs="Arial"/>
        <w:sz w:val="18"/>
        <w:szCs w:val="18"/>
      </w:rPr>
      <w:t xml:space="preserve"> </w:t>
    </w:r>
    <w:proofErr w:type="spellStart"/>
    <w:r w:rsidRPr="00BB09FF">
      <w:rPr>
        <w:rFonts w:ascii="Arial" w:hAnsi="Arial" w:cs="Arial"/>
        <w:sz w:val="18"/>
        <w:szCs w:val="18"/>
      </w:rPr>
      <w:t>relations</w:t>
    </w:r>
    <w:proofErr w:type="spellEnd"/>
    <w:r w:rsidRPr="00BB09FF">
      <w:rPr>
        <w:rFonts w:ascii="Arial" w:hAnsi="Arial" w:cs="Arial"/>
        <w:sz w:val="18"/>
        <w:szCs w:val="18"/>
      </w:rPr>
      <w:t xml:space="preserve"> GmbH </w:t>
    </w:r>
    <w:r w:rsidRPr="00BB09FF"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Arno Heitland</w:t>
    </w:r>
    <w:r w:rsidRPr="00887AA0">
      <w:rPr>
        <w:rFonts w:ascii="Arial" w:hAnsi="Arial" w:cs="Arial"/>
        <w:bCs/>
        <w:sz w:val="18"/>
        <w:szCs w:val="18"/>
      </w:rPr>
      <w:br/>
    </w:r>
    <w:r w:rsidRPr="0086271D">
      <w:rPr>
        <w:rFonts w:ascii="Arial" w:hAnsi="Arial" w:cs="Arial"/>
        <w:sz w:val="18"/>
        <w:szCs w:val="18"/>
      </w:rPr>
      <w:t>Leuschnerdamm 13</w:t>
    </w:r>
    <w:r>
      <w:rPr>
        <w:rFonts w:ascii="Arial" w:hAnsi="Arial" w:cs="Arial"/>
        <w:sz w:val="18"/>
        <w:szCs w:val="18"/>
      </w:rPr>
      <w:br/>
      <w:t>D-</w:t>
    </w:r>
    <w:r w:rsidRPr="0086271D">
      <w:rPr>
        <w:rFonts w:ascii="Arial" w:hAnsi="Arial" w:cs="Arial"/>
        <w:sz w:val="18"/>
        <w:szCs w:val="18"/>
      </w:rPr>
      <w:t>10999 Berlin</w:t>
    </w:r>
    <w:r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T</w:t>
    </w:r>
    <w:r>
      <w:rPr>
        <w:rFonts w:ascii="Arial" w:hAnsi="Arial" w:cs="Arial"/>
        <w:sz w:val="18"/>
        <w:szCs w:val="18"/>
      </w:rPr>
      <w:t>el. +49 (0) 30 66 40 40-553</w:t>
    </w:r>
    <w:r>
      <w:rPr>
        <w:rFonts w:ascii="Arial" w:hAnsi="Arial" w:cs="Arial"/>
        <w:sz w:val="18"/>
        <w:szCs w:val="18"/>
      </w:rPr>
      <w:br/>
    </w:r>
    <w:hyperlink r:id="rId2" w:history="1">
      <w:r w:rsidRPr="00822922">
        <w:rPr>
          <w:rFonts w:ascii="Arial" w:hAnsi="Arial" w:cs="Arial"/>
          <w:sz w:val="18"/>
          <w:szCs w:val="18"/>
        </w:rPr>
        <w:t>erco@maipr.com</w:t>
      </w:r>
    </w:hyperlink>
  </w:p>
  <w:p w14:paraId="11025ECD" w14:textId="77777777" w:rsidR="00365D45" w:rsidRPr="00822922" w:rsidRDefault="00365D45" w:rsidP="00365D45">
    <w:pPr>
      <w:framePr w:w="2609" w:h="5480" w:hSpace="227" w:wrap="around" w:vAnchor="page" w:hAnchor="page" w:x="1162" w:y="10625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www.maipr.com</w:t>
    </w:r>
  </w:p>
  <w:p w14:paraId="40135589" w14:textId="77777777" w:rsidR="008947EE" w:rsidRDefault="008947EE">
    <w:pPr>
      <w:pStyle w:val="Kopfzeile"/>
      <w:rPr>
        <w:lang w:val="en-GB"/>
      </w:rPr>
    </w:pPr>
    <w:r>
      <w:rPr>
        <w:noProof/>
        <w:lang w:eastAsia="zh-TW"/>
      </w:rPr>
      <w:drawing>
        <wp:anchor distT="0" distB="0" distL="114300" distR="114300" simplePos="0" relativeHeight="251658752" behindDoc="0" locked="0" layoutInCell="1" allowOverlap="1" wp14:anchorId="1C1001BE" wp14:editId="2D1F99AF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3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EDF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00D6"/>
    <w:rsid w:val="000010B0"/>
    <w:rsid w:val="00002132"/>
    <w:rsid w:val="000034A2"/>
    <w:rsid w:val="000045F6"/>
    <w:rsid w:val="0000504A"/>
    <w:rsid w:val="000114A8"/>
    <w:rsid w:val="000127D3"/>
    <w:rsid w:val="00015D89"/>
    <w:rsid w:val="000463F1"/>
    <w:rsid w:val="00046943"/>
    <w:rsid w:val="000502FE"/>
    <w:rsid w:val="000522AD"/>
    <w:rsid w:val="000525B2"/>
    <w:rsid w:val="00052738"/>
    <w:rsid w:val="00055C5C"/>
    <w:rsid w:val="00056217"/>
    <w:rsid w:val="000663EF"/>
    <w:rsid w:val="000666CC"/>
    <w:rsid w:val="000678AA"/>
    <w:rsid w:val="00067B22"/>
    <w:rsid w:val="00070448"/>
    <w:rsid w:val="00076861"/>
    <w:rsid w:val="00077BDC"/>
    <w:rsid w:val="000810B6"/>
    <w:rsid w:val="000A288C"/>
    <w:rsid w:val="000A3F5A"/>
    <w:rsid w:val="000B1CD9"/>
    <w:rsid w:val="000B71BD"/>
    <w:rsid w:val="000D357F"/>
    <w:rsid w:val="000D3E21"/>
    <w:rsid w:val="000D5052"/>
    <w:rsid w:val="000D6992"/>
    <w:rsid w:val="000D7C16"/>
    <w:rsid w:val="000F7E23"/>
    <w:rsid w:val="001005E1"/>
    <w:rsid w:val="00111A8D"/>
    <w:rsid w:val="00113AA5"/>
    <w:rsid w:val="00115E49"/>
    <w:rsid w:val="001174DF"/>
    <w:rsid w:val="00132C16"/>
    <w:rsid w:val="00141966"/>
    <w:rsid w:val="00147C4A"/>
    <w:rsid w:val="00151D7F"/>
    <w:rsid w:val="00163AC0"/>
    <w:rsid w:val="00165E99"/>
    <w:rsid w:val="0016676F"/>
    <w:rsid w:val="00166E3B"/>
    <w:rsid w:val="001720E5"/>
    <w:rsid w:val="00173E00"/>
    <w:rsid w:val="00175434"/>
    <w:rsid w:val="00175FE9"/>
    <w:rsid w:val="001814F1"/>
    <w:rsid w:val="00183568"/>
    <w:rsid w:val="001837A7"/>
    <w:rsid w:val="00187045"/>
    <w:rsid w:val="00191021"/>
    <w:rsid w:val="001915D3"/>
    <w:rsid w:val="00192CFB"/>
    <w:rsid w:val="001971D5"/>
    <w:rsid w:val="001B2881"/>
    <w:rsid w:val="001B3312"/>
    <w:rsid w:val="001B34CA"/>
    <w:rsid w:val="001B3AAF"/>
    <w:rsid w:val="001B4C89"/>
    <w:rsid w:val="001B6E0B"/>
    <w:rsid w:val="001B7F03"/>
    <w:rsid w:val="001C1714"/>
    <w:rsid w:val="001C5077"/>
    <w:rsid w:val="001C6A91"/>
    <w:rsid w:val="001D38E0"/>
    <w:rsid w:val="001D6F7A"/>
    <w:rsid w:val="001E25BC"/>
    <w:rsid w:val="001E4FF2"/>
    <w:rsid w:val="001E7D98"/>
    <w:rsid w:val="001F0B45"/>
    <w:rsid w:val="002018C5"/>
    <w:rsid w:val="00203ECD"/>
    <w:rsid w:val="00207E6D"/>
    <w:rsid w:val="00214D81"/>
    <w:rsid w:val="002163F7"/>
    <w:rsid w:val="00217853"/>
    <w:rsid w:val="002240F3"/>
    <w:rsid w:val="00230A94"/>
    <w:rsid w:val="00233956"/>
    <w:rsid w:val="00234D03"/>
    <w:rsid w:val="00235DD0"/>
    <w:rsid w:val="002362A8"/>
    <w:rsid w:val="0023723B"/>
    <w:rsid w:val="00242ECD"/>
    <w:rsid w:val="00242F2A"/>
    <w:rsid w:val="002448E9"/>
    <w:rsid w:val="00250541"/>
    <w:rsid w:val="00251E23"/>
    <w:rsid w:val="00253C1A"/>
    <w:rsid w:val="002566D3"/>
    <w:rsid w:val="00260B15"/>
    <w:rsid w:val="00267E7A"/>
    <w:rsid w:val="00275E62"/>
    <w:rsid w:val="002828EC"/>
    <w:rsid w:val="00283D76"/>
    <w:rsid w:val="0028447E"/>
    <w:rsid w:val="00285BB1"/>
    <w:rsid w:val="002943E7"/>
    <w:rsid w:val="00294B71"/>
    <w:rsid w:val="002A1093"/>
    <w:rsid w:val="002A7DB8"/>
    <w:rsid w:val="002B1311"/>
    <w:rsid w:val="002B1B32"/>
    <w:rsid w:val="002B235A"/>
    <w:rsid w:val="002C36AB"/>
    <w:rsid w:val="002C7B2E"/>
    <w:rsid w:val="002D24BE"/>
    <w:rsid w:val="002E00D7"/>
    <w:rsid w:val="003037E2"/>
    <w:rsid w:val="003044C8"/>
    <w:rsid w:val="003120D1"/>
    <w:rsid w:val="00314A00"/>
    <w:rsid w:val="0032098B"/>
    <w:rsid w:val="00320E03"/>
    <w:rsid w:val="00333D02"/>
    <w:rsid w:val="003374B0"/>
    <w:rsid w:val="003438E2"/>
    <w:rsid w:val="00352D05"/>
    <w:rsid w:val="00353C18"/>
    <w:rsid w:val="00354F28"/>
    <w:rsid w:val="0035758F"/>
    <w:rsid w:val="0036189F"/>
    <w:rsid w:val="00362FA8"/>
    <w:rsid w:val="00365D45"/>
    <w:rsid w:val="003729CD"/>
    <w:rsid w:val="00380423"/>
    <w:rsid w:val="00386087"/>
    <w:rsid w:val="003916E3"/>
    <w:rsid w:val="00391C3D"/>
    <w:rsid w:val="003B1438"/>
    <w:rsid w:val="003B259D"/>
    <w:rsid w:val="003B47C3"/>
    <w:rsid w:val="003C53E8"/>
    <w:rsid w:val="003E0C2C"/>
    <w:rsid w:val="003E2CF9"/>
    <w:rsid w:val="003F0609"/>
    <w:rsid w:val="003F1265"/>
    <w:rsid w:val="003F1BCA"/>
    <w:rsid w:val="003F2E12"/>
    <w:rsid w:val="003F5E02"/>
    <w:rsid w:val="00400F71"/>
    <w:rsid w:val="004107B5"/>
    <w:rsid w:val="004121E6"/>
    <w:rsid w:val="00414579"/>
    <w:rsid w:val="0041571F"/>
    <w:rsid w:val="00415A29"/>
    <w:rsid w:val="0041638E"/>
    <w:rsid w:val="00420999"/>
    <w:rsid w:val="004236AE"/>
    <w:rsid w:val="00430CDF"/>
    <w:rsid w:val="004313BE"/>
    <w:rsid w:val="00434E82"/>
    <w:rsid w:val="004416A7"/>
    <w:rsid w:val="004438D8"/>
    <w:rsid w:val="004466BF"/>
    <w:rsid w:val="0044712D"/>
    <w:rsid w:val="004478B3"/>
    <w:rsid w:val="004523CA"/>
    <w:rsid w:val="00452484"/>
    <w:rsid w:val="004546EF"/>
    <w:rsid w:val="004553B8"/>
    <w:rsid w:val="00456968"/>
    <w:rsid w:val="004656D9"/>
    <w:rsid w:val="00466040"/>
    <w:rsid w:val="004713E8"/>
    <w:rsid w:val="0047222A"/>
    <w:rsid w:val="0047524C"/>
    <w:rsid w:val="0047768D"/>
    <w:rsid w:val="004779D8"/>
    <w:rsid w:val="0048229D"/>
    <w:rsid w:val="00492F95"/>
    <w:rsid w:val="00495D6D"/>
    <w:rsid w:val="004A2F75"/>
    <w:rsid w:val="004A6B15"/>
    <w:rsid w:val="004B11BB"/>
    <w:rsid w:val="004B28F1"/>
    <w:rsid w:val="004B51E3"/>
    <w:rsid w:val="004B7AF2"/>
    <w:rsid w:val="004C3C96"/>
    <w:rsid w:val="004D18DB"/>
    <w:rsid w:val="004D2B83"/>
    <w:rsid w:val="004E7B09"/>
    <w:rsid w:val="004F0629"/>
    <w:rsid w:val="004F3038"/>
    <w:rsid w:val="00520DB9"/>
    <w:rsid w:val="005245BE"/>
    <w:rsid w:val="00541A46"/>
    <w:rsid w:val="00542953"/>
    <w:rsid w:val="00564D8C"/>
    <w:rsid w:val="0056728E"/>
    <w:rsid w:val="00574753"/>
    <w:rsid w:val="00575BE9"/>
    <w:rsid w:val="00576461"/>
    <w:rsid w:val="00581EF5"/>
    <w:rsid w:val="005874F9"/>
    <w:rsid w:val="00587892"/>
    <w:rsid w:val="00591089"/>
    <w:rsid w:val="005910E6"/>
    <w:rsid w:val="005917C8"/>
    <w:rsid w:val="00591A01"/>
    <w:rsid w:val="005970B7"/>
    <w:rsid w:val="005A1EB6"/>
    <w:rsid w:val="005A2857"/>
    <w:rsid w:val="005A3DC0"/>
    <w:rsid w:val="005A4131"/>
    <w:rsid w:val="005B3922"/>
    <w:rsid w:val="005B641F"/>
    <w:rsid w:val="005C2E9B"/>
    <w:rsid w:val="005C45F8"/>
    <w:rsid w:val="005C4F93"/>
    <w:rsid w:val="005C5544"/>
    <w:rsid w:val="005C6039"/>
    <w:rsid w:val="005D201A"/>
    <w:rsid w:val="005D5630"/>
    <w:rsid w:val="005D5CD0"/>
    <w:rsid w:val="005D634F"/>
    <w:rsid w:val="005E3373"/>
    <w:rsid w:val="005E4099"/>
    <w:rsid w:val="00603300"/>
    <w:rsid w:val="006062F3"/>
    <w:rsid w:val="006126E5"/>
    <w:rsid w:val="006127F0"/>
    <w:rsid w:val="00613A03"/>
    <w:rsid w:val="006155A2"/>
    <w:rsid w:val="00623D39"/>
    <w:rsid w:val="00627727"/>
    <w:rsid w:val="00633803"/>
    <w:rsid w:val="00647E0A"/>
    <w:rsid w:val="0065374E"/>
    <w:rsid w:val="0065429C"/>
    <w:rsid w:val="00655688"/>
    <w:rsid w:val="00655FF9"/>
    <w:rsid w:val="00657B4C"/>
    <w:rsid w:val="00663167"/>
    <w:rsid w:val="00665D99"/>
    <w:rsid w:val="00667C76"/>
    <w:rsid w:val="00672535"/>
    <w:rsid w:val="00677FDB"/>
    <w:rsid w:val="00696290"/>
    <w:rsid w:val="006A4ED9"/>
    <w:rsid w:val="006A6820"/>
    <w:rsid w:val="006B23D8"/>
    <w:rsid w:val="006B5902"/>
    <w:rsid w:val="006B6D06"/>
    <w:rsid w:val="006B6D9B"/>
    <w:rsid w:val="006C3AEC"/>
    <w:rsid w:val="006C5DB8"/>
    <w:rsid w:val="006E1D69"/>
    <w:rsid w:val="006E2491"/>
    <w:rsid w:val="006E4FE8"/>
    <w:rsid w:val="006E7C4D"/>
    <w:rsid w:val="006F38DD"/>
    <w:rsid w:val="007024CC"/>
    <w:rsid w:val="007046F6"/>
    <w:rsid w:val="00707D53"/>
    <w:rsid w:val="007101C6"/>
    <w:rsid w:val="00712DDE"/>
    <w:rsid w:val="00722A74"/>
    <w:rsid w:val="007239CF"/>
    <w:rsid w:val="00733CFC"/>
    <w:rsid w:val="00747360"/>
    <w:rsid w:val="007501F5"/>
    <w:rsid w:val="00750685"/>
    <w:rsid w:val="00751F16"/>
    <w:rsid w:val="00763586"/>
    <w:rsid w:val="00764892"/>
    <w:rsid w:val="00765969"/>
    <w:rsid w:val="00772C08"/>
    <w:rsid w:val="00775036"/>
    <w:rsid w:val="00785972"/>
    <w:rsid w:val="00785A07"/>
    <w:rsid w:val="00787BDC"/>
    <w:rsid w:val="00795D66"/>
    <w:rsid w:val="0079777B"/>
    <w:rsid w:val="007A08D2"/>
    <w:rsid w:val="007B1BDB"/>
    <w:rsid w:val="007C64D8"/>
    <w:rsid w:val="007C6C2A"/>
    <w:rsid w:val="007C71DA"/>
    <w:rsid w:val="007D0A57"/>
    <w:rsid w:val="007D500F"/>
    <w:rsid w:val="007E0958"/>
    <w:rsid w:val="007E5224"/>
    <w:rsid w:val="007E63D2"/>
    <w:rsid w:val="007E6F59"/>
    <w:rsid w:val="007F041C"/>
    <w:rsid w:val="007F4384"/>
    <w:rsid w:val="0080020F"/>
    <w:rsid w:val="00812D2D"/>
    <w:rsid w:val="008146E0"/>
    <w:rsid w:val="00822922"/>
    <w:rsid w:val="00825BB0"/>
    <w:rsid w:val="0082635B"/>
    <w:rsid w:val="00827D70"/>
    <w:rsid w:val="00831118"/>
    <w:rsid w:val="008372C9"/>
    <w:rsid w:val="00844D46"/>
    <w:rsid w:val="008508AC"/>
    <w:rsid w:val="0086271D"/>
    <w:rsid w:val="00864DE9"/>
    <w:rsid w:val="00865DEE"/>
    <w:rsid w:val="00877C6A"/>
    <w:rsid w:val="0088023F"/>
    <w:rsid w:val="008807FA"/>
    <w:rsid w:val="00881775"/>
    <w:rsid w:val="00887AA0"/>
    <w:rsid w:val="00893EAC"/>
    <w:rsid w:val="008947EE"/>
    <w:rsid w:val="008967DA"/>
    <w:rsid w:val="00897395"/>
    <w:rsid w:val="00897E4A"/>
    <w:rsid w:val="00897FF6"/>
    <w:rsid w:val="008A40F8"/>
    <w:rsid w:val="008B24EF"/>
    <w:rsid w:val="008C14AE"/>
    <w:rsid w:val="008C32AD"/>
    <w:rsid w:val="008D30E4"/>
    <w:rsid w:val="008D5A5C"/>
    <w:rsid w:val="008D77BD"/>
    <w:rsid w:val="008E124A"/>
    <w:rsid w:val="008E2EAF"/>
    <w:rsid w:val="008E6CFE"/>
    <w:rsid w:val="008F28F9"/>
    <w:rsid w:val="008F33E3"/>
    <w:rsid w:val="008F385A"/>
    <w:rsid w:val="008F6DF0"/>
    <w:rsid w:val="00900E05"/>
    <w:rsid w:val="00911E27"/>
    <w:rsid w:val="0091284C"/>
    <w:rsid w:val="00913A24"/>
    <w:rsid w:val="00913CF1"/>
    <w:rsid w:val="009205EA"/>
    <w:rsid w:val="00923127"/>
    <w:rsid w:val="009333DA"/>
    <w:rsid w:val="009343A3"/>
    <w:rsid w:val="00936F1A"/>
    <w:rsid w:val="00941DA5"/>
    <w:rsid w:val="00941EA2"/>
    <w:rsid w:val="009442C7"/>
    <w:rsid w:val="009522B5"/>
    <w:rsid w:val="00961F55"/>
    <w:rsid w:val="009766D5"/>
    <w:rsid w:val="00982510"/>
    <w:rsid w:val="00985723"/>
    <w:rsid w:val="00985770"/>
    <w:rsid w:val="00990E4B"/>
    <w:rsid w:val="00991DC4"/>
    <w:rsid w:val="009957AE"/>
    <w:rsid w:val="00997941"/>
    <w:rsid w:val="009A52BF"/>
    <w:rsid w:val="009B0DF2"/>
    <w:rsid w:val="009B0F92"/>
    <w:rsid w:val="009B3925"/>
    <w:rsid w:val="009C11F4"/>
    <w:rsid w:val="009C1275"/>
    <w:rsid w:val="009C2C4F"/>
    <w:rsid w:val="009C38E1"/>
    <w:rsid w:val="009C4190"/>
    <w:rsid w:val="009D2184"/>
    <w:rsid w:val="009E47E7"/>
    <w:rsid w:val="009E535B"/>
    <w:rsid w:val="009E584D"/>
    <w:rsid w:val="009E6FAF"/>
    <w:rsid w:val="009F0CEE"/>
    <w:rsid w:val="009F1AB1"/>
    <w:rsid w:val="00A00524"/>
    <w:rsid w:val="00A0249F"/>
    <w:rsid w:val="00A17CE2"/>
    <w:rsid w:val="00A25EB1"/>
    <w:rsid w:val="00A27D90"/>
    <w:rsid w:val="00A41C62"/>
    <w:rsid w:val="00A50005"/>
    <w:rsid w:val="00A53621"/>
    <w:rsid w:val="00A538B2"/>
    <w:rsid w:val="00A56EF1"/>
    <w:rsid w:val="00A60552"/>
    <w:rsid w:val="00A670D5"/>
    <w:rsid w:val="00A71E18"/>
    <w:rsid w:val="00A8215A"/>
    <w:rsid w:val="00A8463F"/>
    <w:rsid w:val="00A87C98"/>
    <w:rsid w:val="00AA22A5"/>
    <w:rsid w:val="00AA2EAD"/>
    <w:rsid w:val="00AA6FA7"/>
    <w:rsid w:val="00AB072D"/>
    <w:rsid w:val="00AB4A9C"/>
    <w:rsid w:val="00AC5EF3"/>
    <w:rsid w:val="00AC75E2"/>
    <w:rsid w:val="00AD1602"/>
    <w:rsid w:val="00AD16E6"/>
    <w:rsid w:val="00AD4A37"/>
    <w:rsid w:val="00AD7C70"/>
    <w:rsid w:val="00AE39A0"/>
    <w:rsid w:val="00AE3A4C"/>
    <w:rsid w:val="00AE3DD0"/>
    <w:rsid w:val="00AE5731"/>
    <w:rsid w:val="00AF4604"/>
    <w:rsid w:val="00AF7F1C"/>
    <w:rsid w:val="00B00E43"/>
    <w:rsid w:val="00B02919"/>
    <w:rsid w:val="00B13718"/>
    <w:rsid w:val="00B15052"/>
    <w:rsid w:val="00B205CC"/>
    <w:rsid w:val="00B22E1F"/>
    <w:rsid w:val="00B23926"/>
    <w:rsid w:val="00B24100"/>
    <w:rsid w:val="00B256C0"/>
    <w:rsid w:val="00B33734"/>
    <w:rsid w:val="00B406D2"/>
    <w:rsid w:val="00B54CAD"/>
    <w:rsid w:val="00B56BDD"/>
    <w:rsid w:val="00B609EC"/>
    <w:rsid w:val="00B61598"/>
    <w:rsid w:val="00B661AE"/>
    <w:rsid w:val="00B66DD4"/>
    <w:rsid w:val="00B677F3"/>
    <w:rsid w:val="00B72915"/>
    <w:rsid w:val="00B72D6A"/>
    <w:rsid w:val="00B74F15"/>
    <w:rsid w:val="00B86B22"/>
    <w:rsid w:val="00BA2F5A"/>
    <w:rsid w:val="00BA3BE2"/>
    <w:rsid w:val="00BA3ECC"/>
    <w:rsid w:val="00BC36EA"/>
    <w:rsid w:val="00BC4604"/>
    <w:rsid w:val="00BE0D59"/>
    <w:rsid w:val="00BE1B7B"/>
    <w:rsid w:val="00BE5D93"/>
    <w:rsid w:val="00C0306E"/>
    <w:rsid w:val="00C03DFD"/>
    <w:rsid w:val="00C041E4"/>
    <w:rsid w:val="00C07A2D"/>
    <w:rsid w:val="00C101E3"/>
    <w:rsid w:val="00C16F64"/>
    <w:rsid w:val="00C212E6"/>
    <w:rsid w:val="00C232E3"/>
    <w:rsid w:val="00C27CA8"/>
    <w:rsid w:val="00C32210"/>
    <w:rsid w:val="00C35E4E"/>
    <w:rsid w:val="00C44DB4"/>
    <w:rsid w:val="00C454E5"/>
    <w:rsid w:val="00C5005A"/>
    <w:rsid w:val="00C50930"/>
    <w:rsid w:val="00C51726"/>
    <w:rsid w:val="00C52521"/>
    <w:rsid w:val="00C61752"/>
    <w:rsid w:val="00C634A8"/>
    <w:rsid w:val="00C63FC7"/>
    <w:rsid w:val="00C75EC7"/>
    <w:rsid w:val="00C80A26"/>
    <w:rsid w:val="00C83C11"/>
    <w:rsid w:val="00C90C02"/>
    <w:rsid w:val="00C916EE"/>
    <w:rsid w:val="00C96A7E"/>
    <w:rsid w:val="00CA05AF"/>
    <w:rsid w:val="00CA066C"/>
    <w:rsid w:val="00CA323E"/>
    <w:rsid w:val="00CB264E"/>
    <w:rsid w:val="00CB7E92"/>
    <w:rsid w:val="00CC080D"/>
    <w:rsid w:val="00CC1181"/>
    <w:rsid w:val="00CC2D80"/>
    <w:rsid w:val="00CC5035"/>
    <w:rsid w:val="00CD22ED"/>
    <w:rsid w:val="00CD3266"/>
    <w:rsid w:val="00CE73AD"/>
    <w:rsid w:val="00CF349B"/>
    <w:rsid w:val="00CF4D22"/>
    <w:rsid w:val="00CF62B6"/>
    <w:rsid w:val="00CF67F1"/>
    <w:rsid w:val="00D002AA"/>
    <w:rsid w:val="00D026B7"/>
    <w:rsid w:val="00D06469"/>
    <w:rsid w:val="00D1190C"/>
    <w:rsid w:val="00D142C8"/>
    <w:rsid w:val="00D15EBC"/>
    <w:rsid w:val="00D22445"/>
    <w:rsid w:val="00D25B7D"/>
    <w:rsid w:val="00D34A48"/>
    <w:rsid w:val="00D4214C"/>
    <w:rsid w:val="00D42960"/>
    <w:rsid w:val="00D436BC"/>
    <w:rsid w:val="00D437EE"/>
    <w:rsid w:val="00D4401D"/>
    <w:rsid w:val="00D45D04"/>
    <w:rsid w:val="00D4714F"/>
    <w:rsid w:val="00D51B99"/>
    <w:rsid w:val="00D5244F"/>
    <w:rsid w:val="00D56353"/>
    <w:rsid w:val="00D71FFC"/>
    <w:rsid w:val="00D74215"/>
    <w:rsid w:val="00D743F0"/>
    <w:rsid w:val="00D7607F"/>
    <w:rsid w:val="00D77B66"/>
    <w:rsid w:val="00D77D03"/>
    <w:rsid w:val="00D80D67"/>
    <w:rsid w:val="00D811CB"/>
    <w:rsid w:val="00D9006B"/>
    <w:rsid w:val="00D90C1C"/>
    <w:rsid w:val="00D9328E"/>
    <w:rsid w:val="00D94B00"/>
    <w:rsid w:val="00DA17E3"/>
    <w:rsid w:val="00DA390B"/>
    <w:rsid w:val="00DA6269"/>
    <w:rsid w:val="00DB1056"/>
    <w:rsid w:val="00DB607D"/>
    <w:rsid w:val="00DC3AE1"/>
    <w:rsid w:val="00DC4553"/>
    <w:rsid w:val="00DC49E2"/>
    <w:rsid w:val="00DC4C5D"/>
    <w:rsid w:val="00DC57E2"/>
    <w:rsid w:val="00DC6514"/>
    <w:rsid w:val="00DC725A"/>
    <w:rsid w:val="00DD0AE9"/>
    <w:rsid w:val="00DD2149"/>
    <w:rsid w:val="00DD6C76"/>
    <w:rsid w:val="00DE5A25"/>
    <w:rsid w:val="00DF2777"/>
    <w:rsid w:val="00DF2EDA"/>
    <w:rsid w:val="00DF44F7"/>
    <w:rsid w:val="00E00C73"/>
    <w:rsid w:val="00E22C93"/>
    <w:rsid w:val="00E24E02"/>
    <w:rsid w:val="00E253EF"/>
    <w:rsid w:val="00E316A2"/>
    <w:rsid w:val="00E316F9"/>
    <w:rsid w:val="00E326D9"/>
    <w:rsid w:val="00E33347"/>
    <w:rsid w:val="00E41250"/>
    <w:rsid w:val="00E46F3B"/>
    <w:rsid w:val="00E50DAA"/>
    <w:rsid w:val="00E54F27"/>
    <w:rsid w:val="00E5556A"/>
    <w:rsid w:val="00E62CB4"/>
    <w:rsid w:val="00E63501"/>
    <w:rsid w:val="00E65FF5"/>
    <w:rsid w:val="00E66700"/>
    <w:rsid w:val="00E6696D"/>
    <w:rsid w:val="00E7374A"/>
    <w:rsid w:val="00E813AA"/>
    <w:rsid w:val="00E86819"/>
    <w:rsid w:val="00E93975"/>
    <w:rsid w:val="00E9397F"/>
    <w:rsid w:val="00E948EA"/>
    <w:rsid w:val="00E954B0"/>
    <w:rsid w:val="00E961EC"/>
    <w:rsid w:val="00EA17A9"/>
    <w:rsid w:val="00EA2C22"/>
    <w:rsid w:val="00EA4372"/>
    <w:rsid w:val="00EA766D"/>
    <w:rsid w:val="00EB2BB3"/>
    <w:rsid w:val="00EB4230"/>
    <w:rsid w:val="00EC2FAF"/>
    <w:rsid w:val="00EC519D"/>
    <w:rsid w:val="00EC60AD"/>
    <w:rsid w:val="00EC6397"/>
    <w:rsid w:val="00EC67E5"/>
    <w:rsid w:val="00EE220B"/>
    <w:rsid w:val="00EE639A"/>
    <w:rsid w:val="00EE6783"/>
    <w:rsid w:val="00EE755C"/>
    <w:rsid w:val="00EF2761"/>
    <w:rsid w:val="00EF575F"/>
    <w:rsid w:val="00F05E95"/>
    <w:rsid w:val="00F1044D"/>
    <w:rsid w:val="00F10995"/>
    <w:rsid w:val="00F10A93"/>
    <w:rsid w:val="00F160CF"/>
    <w:rsid w:val="00F16823"/>
    <w:rsid w:val="00F16E02"/>
    <w:rsid w:val="00F17C5C"/>
    <w:rsid w:val="00F17E31"/>
    <w:rsid w:val="00F26954"/>
    <w:rsid w:val="00F326CB"/>
    <w:rsid w:val="00F33700"/>
    <w:rsid w:val="00F342C2"/>
    <w:rsid w:val="00F43BCC"/>
    <w:rsid w:val="00F453D7"/>
    <w:rsid w:val="00F52E3F"/>
    <w:rsid w:val="00F54688"/>
    <w:rsid w:val="00F57BBD"/>
    <w:rsid w:val="00F60CE6"/>
    <w:rsid w:val="00F616D0"/>
    <w:rsid w:val="00F625AA"/>
    <w:rsid w:val="00F62A70"/>
    <w:rsid w:val="00F63439"/>
    <w:rsid w:val="00F6510C"/>
    <w:rsid w:val="00F752CF"/>
    <w:rsid w:val="00F75722"/>
    <w:rsid w:val="00F767B7"/>
    <w:rsid w:val="00F76DCC"/>
    <w:rsid w:val="00F82755"/>
    <w:rsid w:val="00F85257"/>
    <w:rsid w:val="00F906B3"/>
    <w:rsid w:val="00F92BEF"/>
    <w:rsid w:val="00FA6BC9"/>
    <w:rsid w:val="00FB21B8"/>
    <w:rsid w:val="00FB23B7"/>
    <w:rsid w:val="00FB481E"/>
    <w:rsid w:val="00FE32E7"/>
    <w:rsid w:val="00FE6796"/>
    <w:rsid w:val="00FE6BAC"/>
    <w:rsid w:val="00FF04F0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C16F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5FE9"/>
    <w:rPr>
      <w:rFonts w:ascii="Rotis Light" w:hAnsi="Rotis Light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175F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A38AE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175F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A38AE"/>
    <w:rPr>
      <w:rFonts w:ascii="Rotis Light" w:hAnsi="Rotis Light"/>
      <w:sz w:val="24"/>
      <w:szCs w:val="20"/>
      <w:lang w:val="de-DE" w:eastAsia="de-DE"/>
    </w:rPr>
  </w:style>
  <w:style w:type="paragraph" w:customStyle="1" w:styleId="prtext">
    <w:name w:val="pr_text"/>
    <w:basedOn w:val="Standard"/>
    <w:uiPriority w:val="99"/>
    <w:rsid w:val="00175FE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link w:val="FuzeileZchn"/>
    <w:uiPriority w:val="99"/>
    <w:rsid w:val="00175F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A38AE"/>
    <w:rPr>
      <w:rFonts w:ascii="Rotis Light" w:hAnsi="Rotis Light"/>
      <w:sz w:val="24"/>
      <w:szCs w:val="20"/>
      <w:lang w:val="de-DE" w:eastAsia="de-DE"/>
    </w:rPr>
  </w:style>
  <w:style w:type="character" w:styleId="Seitenzahl">
    <w:name w:val="page number"/>
    <w:basedOn w:val="Absatz-Standardschriftart"/>
    <w:uiPriority w:val="99"/>
    <w:rsid w:val="00175FE9"/>
    <w:rPr>
      <w:rFonts w:ascii="Rotis SemiSans" w:hAnsi="Rotis SemiSans" w:cs="Times New Roman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175F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8AE"/>
    <w:rPr>
      <w:sz w:val="0"/>
      <w:szCs w:val="0"/>
      <w:lang w:val="de-DE" w:eastAsia="de-DE"/>
    </w:rPr>
  </w:style>
  <w:style w:type="character" w:styleId="Hyperlink">
    <w:name w:val="Hyperlink"/>
    <w:basedOn w:val="Absatz-Standardschriftart"/>
    <w:uiPriority w:val="99"/>
    <w:rsid w:val="00175FE9"/>
    <w:rPr>
      <w:rFonts w:cs="Times New Roman"/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rsid w:val="00175FE9"/>
    <w:rPr>
      <w:rFonts w:cs="Times New Roman"/>
      <w:sz w:val="16"/>
    </w:rPr>
  </w:style>
  <w:style w:type="paragraph" w:styleId="Kommentartext">
    <w:name w:val="annotation text"/>
    <w:basedOn w:val="Standard"/>
    <w:link w:val="KommentartextZchn1"/>
    <w:uiPriority w:val="99"/>
    <w:semiHidden/>
    <w:rsid w:val="00175FE9"/>
    <w:rPr>
      <w:sz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BA38AE"/>
    <w:rPr>
      <w:rFonts w:ascii="Rotis Light" w:hAnsi="Rotis Light"/>
      <w:sz w:val="20"/>
      <w:szCs w:val="20"/>
      <w:lang w:val="de-DE" w:eastAsia="de-DE"/>
    </w:rPr>
  </w:style>
  <w:style w:type="character" w:customStyle="1" w:styleId="KommentartextZchn">
    <w:name w:val="Kommentartext Zchn"/>
    <w:uiPriority w:val="99"/>
    <w:semiHidden/>
    <w:rsid w:val="00175FE9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rsid w:val="00175FE9"/>
    <w:rPr>
      <w:b/>
      <w:bCs/>
    </w:rPr>
  </w:style>
  <w:style w:type="character" w:customStyle="1" w:styleId="KommentarthemaZchn1">
    <w:name w:val="Kommentarthema Zchn1"/>
    <w:basedOn w:val="KommentartextZchn1"/>
    <w:link w:val="Kommentarthema"/>
    <w:uiPriority w:val="99"/>
    <w:semiHidden/>
    <w:rsid w:val="00BA38AE"/>
    <w:rPr>
      <w:rFonts w:ascii="Rotis Light" w:hAnsi="Rotis Light"/>
      <w:b/>
      <w:bCs/>
      <w:sz w:val="20"/>
      <w:szCs w:val="20"/>
      <w:lang w:val="de-DE" w:eastAsia="de-DE"/>
    </w:rPr>
  </w:style>
  <w:style w:type="character" w:customStyle="1" w:styleId="KommentarthemaZchn">
    <w:name w:val="Kommentarthema Zchn"/>
    <w:uiPriority w:val="99"/>
    <w:semiHidden/>
    <w:rsid w:val="00175FE9"/>
    <w:rPr>
      <w:rFonts w:ascii="Rotis Light" w:hAnsi="Rotis Light"/>
      <w:b/>
    </w:rPr>
  </w:style>
  <w:style w:type="character" w:customStyle="1" w:styleId="ZchnZchn">
    <w:name w:val="Zchn Zchn"/>
    <w:uiPriority w:val="99"/>
    <w:semiHidden/>
    <w:rsid w:val="00175FE9"/>
    <w:rPr>
      <w:rFonts w:ascii="Tahoma" w:hAnsi="Tahoma"/>
      <w:sz w:val="16"/>
    </w:rPr>
  </w:style>
  <w:style w:type="paragraph" w:styleId="StandardWeb">
    <w:name w:val="Normal (Web)"/>
    <w:basedOn w:val="Standard"/>
    <w:uiPriority w:val="99"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rarbeitung">
    <w:name w:val="Revision"/>
    <w:hidden/>
    <w:uiPriority w:val="99"/>
    <w:semiHidden/>
    <w:rsid w:val="00887AA0"/>
    <w:rPr>
      <w:rFonts w:ascii="Rotis Light" w:hAnsi="Rotis Light"/>
      <w:sz w:val="24"/>
      <w:szCs w:val="20"/>
      <w:lang w:val="de-DE" w:eastAsia="de-DE"/>
    </w:rPr>
  </w:style>
  <w:style w:type="character" w:customStyle="1" w:styleId="Seitenzahl1">
    <w:name w:val="Seitenzahl1"/>
    <w:uiPriority w:val="99"/>
    <w:rsid w:val="002A7DB8"/>
    <w:rPr>
      <w:rFonts w:ascii="Rotis SemiSans" w:hAnsi="Rotis SemiSans"/>
      <w:sz w:val="20"/>
    </w:rPr>
  </w:style>
  <w:style w:type="character" w:customStyle="1" w:styleId="tw4winMark">
    <w:name w:val="tw4winMark"/>
    <w:uiPriority w:val="99"/>
    <w:rsid w:val="005A4131"/>
    <w:rPr>
      <w:rFonts w:ascii="Courier New" w:hAnsi="Courier New"/>
      <w:vanish/>
      <w:color w:val="800080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5FE9"/>
    <w:rPr>
      <w:rFonts w:ascii="Rotis Light" w:hAnsi="Rotis Light"/>
      <w:sz w:val="24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175F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A38AE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175F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A38AE"/>
    <w:rPr>
      <w:rFonts w:ascii="Rotis Light" w:hAnsi="Rotis Light"/>
      <w:sz w:val="24"/>
      <w:szCs w:val="20"/>
      <w:lang w:val="de-DE" w:eastAsia="de-DE"/>
    </w:rPr>
  </w:style>
  <w:style w:type="paragraph" w:customStyle="1" w:styleId="prtext">
    <w:name w:val="pr_text"/>
    <w:basedOn w:val="Standard"/>
    <w:uiPriority w:val="99"/>
    <w:rsid w:val="00175FE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link w:val="FuzeileZchn"/>
    <w:uiPriority w:val="99"/>
    <w:rsid w:val="00175F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A38AE"/>
    <w:rPr>
      <w:rFonts w:ascii="Rotis Light" w:hAnsi="Rotis Light"/>
      <w:sz w:val="24"/>
      <w:szCs w:val="20"/>
      <w:lang w:val="de-DE" w:eastAsia="de-DE"/>
    </w:rPr>
  </w:style>
  <w:style w:type="character" w:styleId="Seitenzahl">
    <w:name w:val="page number"/>
    <w:basedOn w:val="Absatz-Standardschriftart"/>
    <w:uiPriority w:val="99"/>
    <w:rsid w:val="00175FE9"/>
    <w:rPr>
      <w:rFonts w:ascii="Rotis SemiSans" w:hAnsi="Rotis SemiSans" w:cs="Times New Roman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175F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8AE"/>
    <w:rPr>
      <w:sz w:val="0"/>
      <w:szCs w:val="0"/>
      <w:lang w:val="de-DE" w:eastAsia="de-DE"/>
    </w:rPr>
  </w:style>
  <w:style w:type="character" w:styleId="Hyperlink">
    <w:name w:val="Hyperlink"/>
    <w:basedOn w:val="Absatz-Standardschriftart"/>
    <w:uiPriority w:val="99"/>
    <w:rsid w:val="00175FE9"/>
    <w:rPr>
      <w:rFonts w:cs="Times New Roman"/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rsid w:val="00175FE9"/>
    <w:rPr>
      <w:rFonts w:cs="Times New Roman"/>
      <w:sz w:val="16"/>
    </w:rPr>
  </w:style>
  <w:style w:type="paragraph" w:styleId="Kommentartext">
    <w:name w:val="annotation text"/>
    <w:basedOn w:val="Standard"/>
    <w:link w:val="KommentartextZchn1"/>
    <w:uiPriority w:val="99"/>
    <w:semiHidden/>
    <w:rsid w:val="00175FE9"/>
    <w:rPr>
      <w:sz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BA38AE"/>
    <w:rPr>
      <w:rFonts w:ascii="Rotis Light" w:hAnsi="Rotis Light"/>
      <w:sz w:val="20"/>
      <w:szCs w:val="20"/>
      <w:lang w:val="de-DE" w:eastAsia="de-DE"/>
    </w:rPr>
  </w:style>
  <w:style w:type="character" w:customStyle="1" w:styleId="KommentartextZchn">
    <w:name w:val="Kommentartext Zchn"/>
    <w:uiPriority w:val="99"/>
    <w:semiHidden/>
    <w:rsid w:val="00175FE9"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rsid w:val="00175FE9"/>
    <w:rPr>
      <w:b/>
      <w:bCs/>
    </w:rPr>
  </w:style>
  <w:style w:type="character" w:customStyle="1" w:styleId="KommentarthemaZchn1">
    <w:name w:val="Kommentarthema Zchn1"/>
    <w:basedOn w:val="KommentartextZchn1"/>
    <w:link w:val="Kommentarthema"/>
    <w:uiPriority w:val="99"/>
    <w:semiHidden/>
    <w:rsid w:val="00BA38AE"/>
    <w:rPr>
      <w:rFonts w:ascii="Rotis Light" w:hAnsi="Rotis Light"/>
      <w:b/>
      <w:bCs/>
      <w:sz w:val="20"/>
      <w:szCs w:val="20"/>
      <w:lang w:val="de-DE" w:eastAsia="de-DE"/>
    </w:rPr>
  </w:style>
  <w:style w:type="character" w:customStyle="1" w:styleId="KommentarthemaZchn">
    <w:name w:val="Kommentarthema Zchn"/>
    <w:uiPriority w:val="99"/>
    <w:semiHidden/>
    <w:rsid w:val="00175FE9"/>
    <w:rPr>
      <w:rFonts w:ascii="Rotis Light" w:hAnsi="Rotis Light"/>
      <w:b/>
    </w:rPr>
  </w:style>
  <w:style w:type="character" w:customStyle="1" w:styleId="ZchnZchn">
    <w:name w:val="Zchn Zchn"/>
    <w:uiPriority w:val="99"/>
    <w:semiHidden/>
    <w:rsid w:val="00175FE9"/>
    <w:rPr>
      <w:rFonts w:ascii="Tahoma" w:hAnsi="Tahoma"/>
      <w:sz w:val="16"/>
    </w:rPr>
  </w:style>
  <w:style w:type="paragraph" w:styleId="StandardWeb">
    <w:name w:val="Normal (Web)"/>
    <w:basedOn w:val="Standard"/>
    <w:uiPriority w:val="99"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paragraph" w:styleId="berarbeitung">
    <w:name w:val="Revision"/>
    <w:hidden/>
    <w:uiPriority w:val="99"/>
    <w:semiHidden/>
    <w:rsid w:val="00887AA0"/>
    <w:rPr>
      <w:rFonts w:ascii="Rotis Light" w:hAnsi="Rotis Light"/>
      <w:sz w:val="24"/>
      <w:szCs w:val="20"/>
      <w:lang w:val="de-DE" w:eastAsia="de-DE"/>
    </w:rPr>
  </w:style>
  <w:style w:type="character" w:customStyle="1" w:styleId="Seitenzahl1">
    <w:name w:val="Seitenzahl1"/>
    <w:uiPriority w:val="99"/>
    <w:rsid w:val="002A7DB8"/>
    <w:rPr>
      <w:rFonts w:ascii="Rotis SemiSans" w:hAnsi="Rotis SemiSans"/>
      <w:sz w:val="20"/>
    </w:rPr>
  </w:style>
  <w:style w:type="character" w:customStyle="1" w:styleId="tw4winMark">
    <w:name w:val="tw4winMark"/>
    <w:uiPriority w:val="99"/>
    <w:rsid w:val="005A4131"/>
    <w:rPr>
      <w:rFonts w:ascii="Courier New" w:hAnsi="Courier New"/>
      <w:vanish/>
      <w:color w:val="80008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63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rco.com/press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hyperlink" Target="mailto:erco@maipr.com" TargetMode="External"/><Relationship Id="rId1" Type="http://schemas.openxmlformats.org/officeDocument/2006/relationships/hyperlink" Target="http://www.erco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pr_deut.dot</Template>
  <TotalTime>0</TotalTime>
  <Pages>5</Pages>
  <Words>1053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ERCO Leuchten GmbH</Company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David</dc:creator>
  <cp:lastModifiedBy>Reetzke, Nina</cp:lastModifiedBy>
  <cp:revision>10</cp:revision>
  <cp:lastPrinted>2014-11-04T15:34:00Z</cp:lastPrinted>
  <dcterms:created xsi:type="dcterms:W3CDTF">2014-12-11T07:55:00Z</dcterms:created>
  <dcterms:modified xsi:type="dcterms:W3CDTF">2015-06-02T08:00:00Z</dcterms:modified>
</cp:coreProperties>
</file>