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E81F" w14:textId="77777777" w:rsidR="00831015" w:rsidRPr="0045229E" w:rsidRDefault="00831015" w:rsidP="00726012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  <w:r w:rsidRPr="0045229E">
        <w:rPr>
          <w:rFonts w:ascii="Arial" w:hAnsi="Arial" w:cs="Arial"/>
          <w:b/>
          <w:bCs/>
          <w:sz w:val="22"/>
          <w:szCs w:val="22"/>
          <w:lang w:val="it-IT"/>
        </w:rPr>
        <w:t>Lightscan di ERCO: illuminare in modo intenso soffitti e facciate</w:t>
      </w:r>
    </w:p>
    <w:p w14:paraId="5DA19858" w14:textId="77777777" w:rsidR="00831015" w:rsidRPr="0045229E" w:rsidRDefault="00831015" w:rsidP="00494D2F">
      <w:pPr>
        <w:pStyle w:val="prtext"/>
        <w:rPr>
          <w:rFonts w:ascii="Arial" w:hAnsi="Arial" w:cs="Arial"/>
          <w:b/>
          <w:bCs/>
          <w:lang w:val="it-IT"/>
        </w:rPr>
      </w:pPr>
    </w:p>
    <w:p w14:paraId="1B5E52D2" w14:textId="77777777" w:rsidR="00831015" w:rsidRPr="0045229E" w:rsidRDefault="00831015" w:rsidP="00494D2F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141349">
        <w:rPr>
          <w:rFonts w:ascii="Arial" w:hAnsi="Arial" w:cs="Arial"/>
          <w:b/>
          <w:sz w:val="22"/>
          <w:szCs w:val="22"/>
          <w:lang w:val="it-IT"/>
        </w:rPr>
        <w:t xml:space="preserve">Lüdenscheid, </w:t>
      </w:r>
      <w:r w:rsidR="0015791F">
        <w:rPr>
          <w:rFonts w:ascii="Arial" w:hAnsi="Arial" w:cs="Arial"/>
          <w:b/>
          <w:sz w:val="22"/>
          <w:szCs w:val="22"/>
          <w:lang w:val="it-IT"/>
        </w:rPr>
        <w:t>febbraio 2015</w:t>
      </w:r>
      <w:r w:rsidRPr="00141349">
        <w:rPr>
          <w:rFonts w:ascii="Arial" w:hAnsi="Arial" w:cs="Arial"/>
          <w:b/>
          <w:sz w:val="22"/>
          <w:szCs w:val="22"/>
          <w:lang w:val="it-IT"/>
        </w:rPr>
        <w:t xml:space="preserve">. </w:t>
      </w:r>
      <w:r w:rsidRPr="0045229E">
        <w:rPr>
          <w:rFonts w:ascii="Arial" w:hAnsi="Arial" w:cs="Arial"/>
          <w:b/>
          <w:sz w:val="22"/>
          <w:szCs w:val="22"/>
          <w:lang w:val="it-IT"/>
        </w:rPr>
        <w:t>L’illuminazione efficace degli edifici grandi richiede degli strumenti di illuminazione dalla massima efficienza</w:t>
      </w:r>
      <w:r>
        <w:rPr>
          <w:rFonts w:ascii="Arial" w:hAnsi="Arial" w:cs="Arial"/>
          <w:b/>
          <w:sz w:val="22"/>
          <w:szCs w:val="22"/>
          <w:lang w:val="it-IT"/>
        </w:rPr>
        <w:t xml:space="preserve"> e precisione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, </w:t>
      </w:r>
      <w:r>
        <w:rPr>
          <w:rFonts w:ascii="Arial" w:hAnsi="Arial" w:cs="Arial"/>
          <w:b/>
          <w:sz w:val="22"/>
          <w:szCs w:val="22"/>
          <w:lang w:val="it-IT"/>
        </w:rPr>
        <w:t>capaci soddisfare anche da grandi distanze i requisiti richiesti. G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li apparecchi per ambienti esterni Lightscan </w:t>
      </w:r>
      <w:r>
        <w:rPr>
          <w:rFonts w:ascii="Arial" w:hAnsi="Arial" w:cs="Arial"/>
          <w:b/>
          <w:sz w:val="22"/>
          <w:szCs w:val="22"/>
          <w:lang w:val="it-IT"/>
        </w:rPr>
        <w:t xml:space="preserve">di </w:t>
      </w:r>
      <w:r w:rsidRPr="0045229E">
        <w:rPr>
          <w:rFonts w:ascii="Arial" w:hAnsi="Arial" w:cs="Arial"/>
          <w:b/>
          <w:sz w:val="22"/>
          <w:szCs w:val="22"/>
          <w:lang w:val="it-IT"/>
        </w:rPr>
        <w:t>ERCO</w:t>
      </w:r>
      <w:r>
        <w:rPr>
          <w:rFonts w:ascii="Arial" w:hAnsi="Arial" w:cs="Arial"/>
          <w:b/>
          <w:sz w:val="22"/>
          <w:szCs w:val="22"/>
          <w:lang w:val="it-IT"/>
        </w:rPr>
        <w:t>,</w:t>
      </w:r>
      <w:r w:rsidR="009A3F72"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sz w:val="22"/>
          <w:szCs w:val="22"/>
          <w:lang w:val="it-IT"/>
        </w:rPr>
        <w:t xml:space="preserve">con la tecnologia dei LED, offrono dei flussi luminosi talmente potenti da consentire di illuminare in modo intenso ed omogeneo anche grattaceli ed edifici simbolo come ad esempio il 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New York Times Building. </w:t>
      </w:r>
      <w:r>
        <w:rPr>
          <w:rFonts w:ascii="Arial" w:hAnsi="Arial" w:cs="Arial"/>
          <w:b/>
          <w:sz w:val="22"/>
          <w:szCs w:val="22"/>
          <w:lang w:val="it-IT"/>
        </w:rPr>
        <w:t xml:space="preserve">Ora 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ERCO amplia </w:t>
      </w:r>
      <w:r>
        <w:rPr>
          <w:rFonts w:ascii="Arial" w:hAnsi="Arial" w:cs="Arial"/>
          <w:b/>
          <w:sz w:val="22"/>
          <w:szCs w:val="22"/>
          <w:lang w:val="it-IT"/>
        </w:rPr>
        <w:t>questa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 famiglia di prodotti </w:t>
      </w:r>
      <w:r>
        <w:rPr>
          <w:rFonts w:ascii="Arial" w:hAnsi="Arial" w:cs="Arial"/>
          <w:b/>
          <w:sz w:val="22"/>
          <w:szCs w:val="22"/>
          <w:lang w:val="it-IT"/>
        </w:rPr>
        <w:t>c</w:t>
      </w:r>
      <w:r w:rsidRPr="0045229E">
        <w:rPr>
          <w:rFonts w:ascii="Arial" w:hAnsi="Arial" w:cs="Arial"/>
          <w:b/>
          <w:sz w:val="22"/>
          <w:szCs w:val="22"/>
          <w:lang w:val="it-IT"/>
        </w:rPr>
        <w:t>on due nuove varianti</w:t>
      </w:r>
      <w:r>
        <w:rPr>
          <w:rFonts w:ascii="Arial" w:hAnsi="Arial" w:cs="Arial"/>
          <w:b/>
          <w:sz w:val="22"/>
          <w:szCs w:val="22"/>
          <w:lang w:val="it-IT"/>
        </w:rPr>
        <w:t>: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 un washer per soffitti ed</w:t>
      </w:r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un downlight con enormi pacchetti di lumen. </w:t>
      </w:r>
      <w:r>
        <w:rPr>
          <w:rFonts w:ascii="Arial" w:hAnsi="Arial" w:cs="Arial"/>
          <w:b/>
          <w:sz w:val="22"/>
          <w:szCs w:val="22"/>
          <w:lang w:val="it-IT"/>
        </w:rPr>
        <w:t>In tal modo si possono illuminare con uniformità e brillantezza anche i soffitti e le zone di traffico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. L’omogenea ed intensa luce dei LED rappresenta inoltre una soluzione ideale per gli ambienti interni con esigenze di un’alta protezione come i centri commerciali e le stazioni. In tutte le </w:t>
      </w:r>
      <w:r>
        <w:rPr>
          <w:rFonts w:ascii="Arial" w:hAnsi="Arial" w:cs="Arial"/>
          <w:b/>
          <w:sz w:val="22"/>
          <w:szCs w:val="22"/>
          <w:lang w:val="it-IT"/>
        </w:rPr>
        <w:t xml:space="preserve">sue </w:t>
      </w:r>
      <w:r w:rsidRPr="0045229E">
        <w:rPr>
          <w:rFonts w:ascii="Arial" w:hAnsi="Arial" w:cs="Arial"/>
          <w:b/>
          <w:sz w:val="22"/>
          <w:szCs w:val="22"/>
          <w:lang w:val="it-IT"/>
        </w:rPr>
        <w:t>varianti</w:t>
      </w:r>
      <w:r>
        <w:rPr>
          <w:rFonts w:ascii="Arial" w:hAnsi="Arial" w:cs="Arial"/>
          <w:b/>
          <w:sz w:val="22"/>
          <w:szCs w:val="22"/>
          <w:lang w:val="it-IT"/>
        </w:rPr>
        <w:t>,</w:t>
      </w:r>
      <w:r w:rsidRPr="0045229E">
        <w:rPr>
          <w:rFonts w:ascii="Arial" w:hAnsi="Arial" w:cs="Arial"/>
          <w:b/>
          <w:sz w:val="22"/>
          <w:szCs w:val="22"/>
          <w:lang w:val="it-IT"/>
        </w:rPr>
        <w:t xml:space="preserve"> l’elegante design digitale di Lightscan </w:t>
      </w:r>
      <w:r>
        <w:rPr>
          <w:rFonts w:ascii="Arial" w:hAnsi="Arial" w:cs="Arial"/>
          <w:b/>
          <w:sz w:val="22"/>
          <w:szCs w:val="22"/>
          <w:lang w:val="it-IT"/>
        </w:rPr>
        <w:t>si integra perfettamente in qualsiasi architettura</w:t>
      </w:r>
      <w:r w:rsidRPr="0045229E">
        <w:rPr>
          <w:rFonts w:ascii="Arial" w:hAnsi="Arial" w:cs="Arial"/>
          <w:b/>
          <w:sz w:val="22"/>
          <w:szCs w:val="22"/>
          <w:lang w:val="it-IT"/>
        </w:rPr>
        <w:t>.</w:t>
      </w:r>
    </w:p>
    <w:p w14:paraId="0C9BF684" w14:textId="77777777" w:rsidR="00831015" w:rsidRPr="0045229E" w:rsidRDefault="00831015" w:rsidP="00494D2F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564CF095" w14:textId="77777777" w:rsidR="00831015" w:rsidRPr="005E1A1A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45229E">
        <w:rPr>
          <w:rFonts w:ascii="Arial" w:hAnsi="Arial" w:cs="Arial"/>
          <w:sz w:val="22"/>
          <w:szCs w:val="22"/>
          <w:lang w:val="it-IT"/>
        </w:rPr>
        <w:t xml:space="preserve">Lightscan affascina con le sue eccellenti caratteristiche illuminotecniche ed estetiche </w:t>
      </w:r>
      <w:r>
        <w:rPr>
          <w:rFonts w:ascii="Arial" w:hAnsi="Arial" w:cs="Arial"/>
          <w:sz w:val="22"/>
          <w:szCs w:val="22"/>
          <w:lang w:val="it-IT"/>
        </w:rPr>
        <w:t>rese possibili dai più recenti sviluppi nel settore dell’optoelettronica</w:t>
      </w:r>
      <w:r w:rsidRPr="0045229E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>Grazie al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le sue varianti che vanno dai 18 ai 96 Watt ed offrono da 1800 a 12700 Lumen, si possono svolgere quasi tutti i compiti dell’illuminazione </w:t>
      </w:r>
      <w:r>
        <w:rPr>
          <w:rFonts w:ascii="Arial" w:hAnsi="Arial" w:cs="Arial"/>
          <w:sz w:val="22"/>
          <w:szCs w:val="22"/>
          <w:lang w:val="it-IT"/>
        </w:rPr>
        <w:t xml:space="preserve">con degli apparecchi dal linguaggio formale omogeneo 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– </w:t>
      </w:r>
      <w:r>
        <w:rPr>
          <w:rFonts w:ascii="Arial" w:hAnsi="Arial" w:cs="Arial"/>
          <w:sz w:val="22"/>
          <w:szCs w:val="22"/>
          <w:lang w:val="it-IT"/>
        </w:rPr>
        <w:t>anche con edifici di grandi dimensioni o da grandi distanze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. I nuovi e potenti apparecchi a plafone per facciate e soffitti garantiscono un’intensa ed efficiente illuminazione di fondo </w:t>
      </w:r>
      <w:r>
        <w:rPr>
          <w:rFonts w:ascii="Arial" w:hAnsi="Arial" w:cs="Arial"/>
          <w:sz w:val="22"/>
          <w:szCs w:val="22"/>
          <w:lang w:val="it-IT"/>
        </w:rPr>
        <w:t>in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ambienti grandi</w:t>
      </w:r>
      <w:r>
        <w:rPr>
          <w:rFonts w:ascii="Arial" w:hAnsi="Arial" w:cs="Arial"/>
          <w:sz w:val="22"/>
          <w:szCs w:val="22"/>
          <w:lang w:val="it-IT"/>
        </w:rPr>
        <w:t xml:space="preserve"> e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con esigenze di un alto grado di protezione. Sono adatti all</w:t>
      </w:r>
      <w:r>
        <w:rPr>
          <w:rFonts w:ascii="Arial" w:hAnsi="Arial" w:cs="Arial"/>
          <w:sz w:val="22"/>
          <w:szCs w:val="22"/>
          <w:lang w:val="it-IT"/>
        </w:rPr>
        <w:t>’impiego in stazioni, gallerie,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portici e nelle zone di traffico vicino agli edifici e possono essere orientati singolarmente su ciascun oggetto illuminato. La </w:t>
      </w:r>
      <w:r>
        <w:rPr>
          <w:rFonts w:ascii="Arial" w:hAnsi="Arial" w:cs="Arial"/>
          <w:sz w:val="22"/>
          <w:szCs w:val="22"/>
          <w:lang w:val="it-IT"/>
        </w:rPr>
        <w:t>loro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optoelettronica non richiede manutenzioni e preserva le risorse naturali riducendo i costi di gestione.</w:t>
      </w:r>
    </w:p>
    <w:p w14:paraId="60B65AAB" w14:textId="77777777" w:rsidR="00831015" w:rsidRPr="005E1A1A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4EC14A75" w14:textId="77777777" w:rsidR="00831015" w:rsidRPr="00141349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141349">
        <w:rPr>
          <w:rFonts w:ascii="Arial" w:hAnsi="Arial" w:cs="Arial"/>
          <w:b/>
          <w:sz w:val="22"/>
          <w:szCs w:val="22"/>
          <w:lang w:val="it-IT"/>
        </w:rPr>
        <w:t>Precisione e potenza fin nei dettagli</w:t>
      </w:r>
    </w:p>
    <w:p w14:paraId="68523967" w14:textId="77777777" w:rsidR="00831015" w:rsidRPr="005E1A1A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5E1A1A">
        <w:rPr>
          <w:rFonts w:ascii="Arial" w:hAnsi="Arial" w:cs="Arial"/>
          <w:sz w:val="22"/>
          <w:szCs w:val="22"/>
          <w:lang w:val="it-IT"/>
        </w:rPr>
        <w:t xml:space="preserve">I washer per soffitti sono adatti ad esempio per i tetti sporgenti, per far apparire più ampi e luminosi </w:t>
      </w:r>
      <w:r>
        <w:rPr>
          <w:rFonts w:ascii="Arial" w:hAnsi="Arial" w:cs="Arial"/>
          <w:sz w:val="22"/>
          <w:szCs w:val="22"/>
          <w:lang w:val="it-IT"/>
        </w:rPr>
        <w:t>gli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s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pazi sottostanti. La distribuzione </w:t>
      </w:r>
      <w:r w:rsidRPr="005E1A1A">
        <w:rPr>
          <w:rFonts w:ascii="Arial" w:hAnsi="Arial" w:cs="Arial"/>
          <w:sz w:val="22"/>
          <w:szCs w:val="22"/>
          <w:lang w:val="it-IT"/>
        </w:rPr>
        <w:lastRenderedPageBreak/>
        <w:t xml:space="preserve">ampia della luce consente </w:t>
      </w:r>
      <w:r>
        <w:rPr>
          <w:rFonts w:ascii="Arial" w:hAnsi="Arial" w:cs="Arial"/>
          <w:sz w:val="22"/>
          <w:szCs w:val="22"/>
          <w:lang w:val="it-IT"/>
        </w:rPr>
        <w:t xml:space="preserve">di </w:t>
      </w:r>
      <w:r w:rsidRPr="005E1A1A">
        <w:rPr>
          <w:rFonts w:ascii="Arial" w:hAnsi="Arial" w:cs="Arial"/>
          <w:sz w:val="22"/>
          <w:szCs w:val="22"/>
          <w:lang w:val="it-IT"/>
        </w:rPr>
        <w:t>illumina</w:t>
      </w:r>
      <w:r>
        <w:rPr>
          <w:rFonts w:ascii="Arial" w:hAnsi="Arial" w:cs="Arial"/>
          <w:sz w:val="22"/>
          <w:szCs w:val="22"/>
          <w:lang w:val="it-IT"/>
        </w:rPr>
        <w:t>re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 i soffitti lungo le facciate </w:t>
      </w:r>
      <w:r>
        <w:rPr>
          <w:rFonts w:ascii="Arial" w:hAnsi="Arial" w:cs="Arial"/>
          <w:sz w:val="22"/>
          <w:szCs w:val="22"/>
          <w:lang w:val="it-IT"/>
        </w:rPr>
        <w:t>anche con grandi distanze tra gli apparecchi, riducendo così il numero di apparecchi necessari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>La variante con irradiazione in profondità illumina invece delle grandi superfici sui soffitti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. In Lightscan la lente Spherolit circolare 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5E1A1A">
        <w:rPr>
          <w:rFonts w:ascii="Arial" w:hAnsi="Arial" w:cs="Arial"/>
          <w:sz w:val="22"/>
          <w:szCs w:val="22"/>
          <w:lang w:val="it-IT"/>
        </w:rPr>
        <w:t xml:space="preserve">val </w:t>
      </w:r>
      <w:r>
        <w:rPr>
          <w:rFonts w:ascii="Arial" w:hAnsi="Arial" w:cs="Arial"/>
          <w:sz w:val="22"/>
          <w:szCs w:val="22"/>
          <w:lang w:val="it-IT"/>
        </w:rPr>
        <w:t>f</w:t>
      </w:r>
      <w:r w:rsidRPr="005E1A1A">
        <w:rPr>
          <w:rFonts w:ascii="Arial" w:hAnsi="Arial" w:cs="Arial"/>
          <w:sz w:val="22"/>
          <w:szCs w:val="22"/>
          <w:lang w:val="it-IT"/>
        </w:rPr>
        <w:t>lood è liberamente ruotabile per poter focalizzare la luce su diverse zone od oggetti. Questa distribuzione della luce è adatta ad esempio ai corridoi stretti e lunghi.</w:t>
      </w:r>
    </w:p>
    <w:p w14:paraId="35710886" w14:textId="77777777" w:rsidR="00831015" w:rsidRPr="005E1A1A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4C60C9EE" w14:textId="77777777" w:rsidR="00831015" w:rsidRPr="005E1A1A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5E1A1A">
        <w:rPr>
          <w:rFonts w:ascii="Arial" w:hAnsi="Arial" w:cs="Arial"/>
          <w:b/>
          <w:sz w:val="22"/>
          <w:szCs w:val="22"/>
          <w:lang w:val="it-IT"/>
        </w:rPr>
        <w:t>Potente, flessibile ed altamente efficiente</w:t>
      </w:r>
    </w:p>
    <w:p w14:paraId="382F93B7" w14:textId="77777777" w:rsidR="00831015" w:rsidRPr="00883794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883794">
        <w:rPr>
          <w:rFonts w:ascii="Arial" w:hAnsi="Arial" w:cs="Arial"/>
          <w:sz w:val="22"/>
          <w:szCs w:val="22"/>
          <w:lang w:val="it-IT"/>
        </w:rPr>
        <w:t xml:space="preserve">ERCO si è data il compito di sviluppare </w:t>
      </w:r>
      <w:r>
        <w:rPr>
          <w:rFonts w:ascii="Arial" w:hAnsi="Arial" w:cs="Arial"/>
          <w:sz w:val="22"/>
          <w:szCs w:val="22"/>
          <w:lang w:val="it-IT"/>
        </w:rPr>
        <w:t>c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on Lightscan una potente famiglia di prodotti </w:t>
      </w:r>
      <w:r>
        <w:rPr>
          <w:rFonts w:ascii="Arial" w:hAnsi="Arial" w:cs="Arial"/>
          <w:sz w:val="22"/>
          <w:szCs w:val="22"/>
          <w:lang w:val="it-IT"/>
        </w:rPr>
        <w:t>capace di soddisfare qualsiasi esigenza di architetti e progettisti tecnici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. Che si tratti di proiettori, washer o wallwasher con lente, </w:t>
      </w:r>
      <w:r>
        <w:rPr>
          <w:rFonts w:ascii="Arial" w:hAnsi="Arial" w:cs="Arial"/>
          <w:sz w:val="22"/>
          <w:szCs w:val="22"/>
          <w:lang w:val="it-IT"/>
        </w:rPr>
        <w:t xml:space="preserve">a seconda dello scopo prefissato </w:t>
      </w:r>
      <w:r w:rsidRPr="00883794">
        <w:rPr>
          <w:rFonts w:ascii="Arial" w:hAnsi="Arial" w:cs="Arial"/>
          <w:sz w:val="22"/>
          <w:szCs w:val="22"/>
          <w:lang w:val="it-IT"/>
        </w:rPr>
        <w:t>l’illuminotecnica digitale con le lenti Spherolit</w:t>
      </w:r>
      <w:r>
        <w:rPr>
          <w:rFonts w:ascii="Arial" w:hAnsi="Arial" w:cs="Arial"/>
          <w:sz w:val="22"/>
          <w:szCs w:val="22"/>
          <w:lang w:val="it-IT"/>
        </w:rPr>
        <w:t xml:space="preserve"> è in grado di generare coni di luce dai contorni netti o illuminazioni diffuse delle pareti senza discontinuità e con alti flussi luminosi. La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 lente 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val </w:t>
      </w:r>
      <w:r>
        <w:rPr>
          <w:rFonts w:ascii="Arial" w:hAnsi="Arial" w:cs="Arial"/>
          <w:sz w:val="22"/>
          <w:szCs w:val="22"/>
          <w:lang w:val="it-IT"/>
        </w:rPr>
        <w:t>f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lood </w:t>
      </w:r>
      <w:r>
        <w:rPr>
          <w:rFonts w:ascii="Arial" w:hAnsi="Arial" w:cs="Arial"/>
          <w:sz w:val="22"/>
          <w:szCs w:val="22"/>
          <w:lang w:val="it-IT"/>
        </w:rPr>
        <w:t>consente di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 ottenere dei con</w:t>
      </w:r>
      <w:r>
        <w:rPr>
          <w:rFonts w:ascii="Arial" w:hAnsi="Arial" w:cs="Arial"/>
          <w:sz w:val="22"/>
          <w:szCs w:val="22"/>
          <w:lang w:val="it-IT"/>
        </w:rPr>
        <w:t>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 di luce elli</w:t>
      </w:r>
      <w:r>
        <w:rPr>
          <w:rFonts w:ascii="Arial" w:hAnsi="Arial" w:cs="Arial"/>
          <w:sz w:val="22"/>
          <w:szCs w:val="22"/>
          <w:lang w:val="it-IT"/>
        </w:rPr>
        <w:t>ttici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 ruotabili a 360 </w:t>
      </w:r>
      <w:r>
        <w:rPr>
          <w:rFonts w:ascii="Arial" w:hAnsi="Arial" w:cs="Arial"/>
          <w:sz w:val="22"/>
          <w:szCs w:val="22"/>
          <w:lang w:val="it-IT"/>
        </w:rPr>
        <w:t>gradi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 xml:space="preserve">La ricca gamma di accessori per il montaggio permette l’utilizzo di questo apparecchio per i compiti più diversi. 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La luce bianca calda o bianca neutra offre diverse opzioni di allestimento, adattabili ai diversi materiali ed alle </w:t>
      </w:r>
      <w:r>
        <w:rPr>
          <w:rFonts w:ascii="Arial" w:hAnsi="Arial" w:cs="Arial"/>
          <w:sz w:val="22"/>
          <w:szCs w:val="22"/>
          <w:lang w:val="it-IT"/>
        </w:rPr>
        <w:t>diverse superfici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>mentre con la luce colorata si possono porre degli accenti in grado di richiamare l’attenzione sulle facciate e sulle pareti</w:t>
      </w:r>
      <w:r w:rsidRPr="00883794">
        <w:rPr>
          <w:rFonts w:ascii="Arial" w:hAnsi="Arial" w:cs="Arial"/>
          <w:sz w:val="22"/>
          <w:szCs w:val="22"/>
          <w:lang w:val="it-IT"/>
        </w:rPr>
        <w:t>.</w:t>
      </w:r>
    </w:p>
    <w:p w14:paraId="1442AEAC" w14:textId="77777777" w:rsidR="00831015" w:rsidRPr="00883794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5D33B222" w14:textId="77777777" w:rsidR="00831015" w:rsidRPr="00883794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t>S</w:t>
      </w:r>
      <w:r w:rsidRPr="004C04F7">
        <w:rPr>
          <w:rFonts w:ascii="Arial" w:hAnsi="Arial" w:cs="Arial"/>
          <w:b/>
          <w:sz w:val="22"/>
          <w:szCs w:val="22"/>
          <w:lang w:val="it-IT"/>
        </w:rPr>
        <w:t>ilhouette</w:t>
      </w:r>
      <w:r w:rsidRPr="00883794">
        <w:rPr>
          <w:rFonts w:ascii="Arial" w:hAnsi="Arial" w:cs="Arial"/>
          <w:b/>
          <w:sz w:val="22"/>
          <w:szCs w:val="22"/>
          <w:lang w:val="it-IT"/>
        </w:rPr>
        <w:t xml:space="preserve"> snella</w:t>
      </w:r>
    </w:p>
    <w:p w14:paraId="23459E4A" w14:textId="77777777" w:rsidR="00831015" w:rsidRPr="00643395" w:rsidRDefault="00831015" w:rsidP="00726012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883794">
        <w:rPr>
          <w:rFonts w:ascii="Arial" w:hAnsi="Arial" w:cs="Arial"/>
          <w:sz w:val="22"/>
          <w:szCs w:val="22"/>
          <w:lang w:val="it-IT"/>
        </w:rPr>
        <w:t xml:space="preserve">Lightscan convince con un design sviluppato dal team di progettisti di ERCO </w:t>
      </w:r>
      <w:r>
        <w:rPr>
          <w:rFonts w:ascii="Arial" w:hAnsi="Arial" w:cs="Arial"/>
          <w:sz w:val="22"/>
          <w:szCs w:val="22"/>
          <w:lang w:val="it-IT"/>
        </w:rPr>
        <w:t xml:space="preserve">specificatamente per la tecnologia dei </w:t>
      </w:r>
      <w:r w:rsidRPr="00883794">
        <w:rPr>
          <w:rFonts w:ascii="Arial" w:hAnsi="Arial" w:cs="Arial"/>
          <w:sz w:val="22"/>
          <w:szCs w:val="22"/>
          <w:lang w:val="it-IT"/>
        </w:rPr>
        <w:t>LED. La tecnologia digitale ad alta efficienza</w:t>
      </w:r>
      <w:r w:rsidRPr="001469D1">
        <w:rPr>
          <w:rFonts w:ascii="Arial" w:hAnsi="Arial" w:cs="Arial"/>
          <w:sz w:val="22"/>
          <w:szCs w:val="22"/>
          <w:lang w:val="it-IT"/>
        </w:rPr>
        <w:t xml:space="preserve"> 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di questi apparecchi per ambienti esterni, che consente di generare gli enormi pacchetti di lumen, </w:t>
      </w:r>
      <w:r>
        <w:rPr>
          <w:rFonts w:ascii="Arial" w:hAnsi="Arial" w:cs="Arial"/>
          <w:sz w:val="22"/>
          <w:szCs w:val="22"/>
          <w:lang w:val="it-IT"/>
        </w:rPr>
        <w:t>si rispecchia anche nel loro linguaggio formale singolare, dai connotati digitali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. La loro siluette snella, simile al monitor di un computer, è resa possibile dalla disposizione superficiale dei LED sulla piastra conduttrice, combinata con </w:t>
      </w:r>
      <w:r>
        <w:rPr>
          <w:rFonts w:ascii="Arial" w:hAnsi="Arial" w:cs="Arial"/>
          <w:sz w:val="22"/>
          <w:szCs w:val="22"/>
          <w:lang w:val="it-IT"/>
        </w:rPr>
        <w:t xml:space="preserve">la precisa tecnologia delle lenti di 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ERCO </w:t>
      </w:r>
      <w:r>
        <w:rPr>
          <w:rFonts w:ascii="Arial" w:hAnsi="Arial" w:cs="Arial"/>
          <w:sz w:val="22"/>
          <w:szCs w:val="22"/>
          <w:lang w:val="it-IT"/>
        </w:rPr>
        <w:t>in polimeri ottici, e si adatta quindi perfettamente all’ambiente circostante</w:t>
      </w:r>
      <w:r w:rsidRPr="00883794">
        <w:rPr>
          <w:rFonts w:ascii="Arial" w:hAnsi="Arial" w:cs="Arial"/>
          <w:sz w:val="22"/>
          <w:szCs w:val="22"/>
          <w:lang w:val="it-IT"/>
        </w:rPr>
        <w:t xml:space="preserve">. </w:t>
      </w:r>
      <w:r w:rsidRPr="00643395">
        <w:rPr>
          <w:rFonts w:ascii="Arial" w:hAnsi="Arial" w:cs="Arial"/>
          <w:sz w:val="22"/>
          <w:szCs w:val="22"/>
          <w:lang w:val="it-IT"/>
        </w:rPr>
        <w:t>Per garantire in modo durevole il corretto orientamento del cono luminoso, l’articolazione inclinabile di 90 gradi può essere bloccata in modo preciso e sicuro.</w:t>
      </w:r>
    </w:p>
    <w:p w14:paraId="40D651DA" w14:textId="77777777" w:rsidR="00831015" w:rsidRPr="00722745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722745">
        <w:rPr>
          <w:rFonts w:ascii="Arial" w:hAnsi="Arial" w:cs="Arial"/>
          <w:b/>
          <w:sz w:val="22"/>
          <w:szCs w:val="22"/>
          <w:lang w:val="it-IT"/>
        </w:rPr>
        <w:lastRenderedPageBreak/>
        <w:t>Un partner robusto</w:t>
      </w:r>
    </w:p>
    <w:p w14:paraId="790EF148" w14:textId="77777777" w:rsidR="00831015" w:rsidRPr="00643395" w:rsidRDefault="00831015" w:rsidP="00726012">
      <w:pPr>
        <w:pStyle w:val="prtext"/>
        <w:rPr>
          <w:rFonts w:ascii="Arial" w:hAnsi="Arial" w:cs="Arial"/>
          <w:lang w:val="it-IT"/>
        </w:rPr>
      </w:pPr>
      <w:r w:rsidRPr="00643395">
        <w:rPr>
          <w:rFonts w:ascii="Arial" w:hAnsi="Arial" w:cs="Arial"/>
          <w:sz w:val="22"/>
          <w:szCs w:val="22"/>
          <w:lang w:val="it-IT"/>
        </w:rPr>
        <w:t xml:space="preserve">Il liscio corpo in fusione di alluminio verniciato a polvere ed il vetro infrangibile a chiusura dell’apparecchio </w:t>
      </w:r>
      <w:r>
        <w:rPr>
          <w:rFonts w:ascii="Arial" w:hAnsi="Arial" w:cs="Arial"/>
          <w:sz w:val="22"/>
          <w:szCs w:val="22"/>
          <w:lang w:val="it-IT"/>
        </w:rPr>
        <w:t xml:space="preserve">ne </w:t>
      </w:r>
      <w:r w:rsidRPr="00643395">
        <w:rPr>
          <w:rFonts w:ascii="Arial" w:hAnsi="Arial" w:cs="Arial"/>
          <w:sz w:val="22"/>
          <w:szCs w:val="22"/>
          <w:lang w:val="it-IT"/>
        </w:rPr>
        <w:t>garantiscono la durevolezza e la facile pulizia. Anche dopo il montaggio si riducono quindi i costi di manutenzione. Per questo gli apparecchi Lightscan non sono adatti solo a qualsiasi soluzione per l’illuminazione neg</w:t>
      </w:r>
      <w:r>
        <w:rPr>
          <w:rFonts w:ascii="Arial" w:hAnsi="Arial" w:cs="Arial"/>
          <w:sz w:val="22"/>
          <w:szCs w:val="22"/>
          <w:lang w:val="it-IT"/>
        </w:rPr>
        <w:t>li ambienti esterni, ma anche a</w:t>
      </w:r>
      <w:r w:rsidRPr="00643395">
        <w:rPr>
          <w:rFonts w:ascii="Arial" w:hAnsi="Arial" w:cs="Arial"/>
          <w:sz w:val="22"/>
          <w:szCs w:val="22"/>
          <w:lang w:val="it-IT"/>
        </w:rPr>
        <w:t>gli interni che richiedono un alto grado di protezione, ad esempio nelle piscine o nelle palestre.</w:t>
      </w:r>
    </w:p>
    <w:p w14:paraId="4D4B563C" w14:textId="77777777" w:rsidR="00831015" w:rsidRPr="00643395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5E381808" w14:textId="77777777" w:rsidR="00831015" w:rsidRPr="00643395" w:rsidRDefault="00831015" w:rsidP="0072601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643395">
        <w:rPr>
          <w:rFonts w:ascii="Arial" w:hAnsi="Arial" w:cs="Arial"/>
          <w:b/>
          <w:sz w:val="22"/>
          <w:szCs w:val="22"/>
          <w:lang w:val="it-IT"/>
        </w:rPr>
        <w:t xml:space="preserve">Caratteristiche tecniche di </w:t>
      </w:r>
      <w:r>
        <w:rPr>
          <w:rFonts w:ascii="Arial" w:hAnsi="Arial" w:cs="Arial"/>
          <w:b/>
          <w:sz w:val="22"/>
          <w:szCs w:val="22"/>
          <w:lang w:val="it-IT"/>
        </w:rPr>
        <w:t>Lightscan di ERCO</w:t>
      </w:r>
    </w:p>
    <w:p w14:paraId="28FEDBC0" w14:textId="77777777" w:rsidR="00831015" w:rsidRPr="00643395" w:rsidRDefault="00831015" w:rsidP="00726012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</w:p>
    <w:p w14:paraId="54411D5B" w14:textId="77777777" w:rsidR="00831015" w:rsidRPr="00643395" w:rsidRDefault="00831015" w:rsidP="00726012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643395">
        <w:rPr>
          <w:rFonts w:ascii="Arial" w:hAnsi="Arial" w:cs="Arial"/>
          <w:sz w:val="18"/>
          <w:szCs w:val="18"/>
          <w:lang w:val="it-IT"/>
        </w:rPr>
        <w:t>Sistema di lenti ERCO:</w:t>
      </w:r>
      <w:r w:rsidRPr="00643395">
        <w:rPr>
          <w:rFonts w:ascii="Arial" w:hAnsi="Arial" w:cs="Arial"/>
          <w:sz w:val="18"/>
          <w:szCs w:val="18"/>
          <w:lang w:val="it-IT"/>
        </w:rPr>
        <w:tab/>
        <w:t>Lente Spherolit, collimatore ottico in polimero ottico</w:t>
      </w:r>
    </w:p>
    <w:p w14:paraId="61100645" w14:textId="77777777" w:rsidR="00831015" w:rsidRPr="001F145A" w:rsidRDefault="00831015" w:rsidP="00726012">
      <w:pPr>
        <w:pStyle w:val="prtext"/>
        <w:spacing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Distribuzioni della luce</w:t>
      </w:r>
      <w:r w:rsidRPr="001F145A">
        <w:rPr>
          <w:rFonts w:ascii="Arial" w:hAnsi="Arial" w:cs="Arial"/>
          <w:sz w:val="18"/>
          <w:szCs w:val="18"/>
          <w:lang w:val="en-US"/>
        </w:rPr>
        <w:t>:</w:t>
      </w:r>
      <w:r w:rsidRPr="001F145A">
        <w:rPr>
          <w:rFonts w:ascii="Arial" w:hAnsi="Arial" w:cs="Arial"/>
          <w:sz w:val="18"/>
          <w:szCs w:val="18"/>
          <w:lang w:val="en-US"/>
        </w:rPr>
        <w:tab/>
        <w:t xml:space="preserve">Narrow spot, </w:t>
      </w:r>
      <w:r>
        <w:rPr>
          <w:rFonts w:ascii="Arial" w:hAnsi="Arial" w:cs="Arial"/>
          <w:sz w:val="18"/>
          <w:szCs w:val="18"/>
          <w:lang w:val="en-US"/>
        </w:rPr>
        <w:t>s</w:t>
      </w:r>
      <w:r w:rsidRPr="001F145A">
        <w:rPr>
          <w:rFonts w:ascii="Arial" w:hAnsi="Arial" w:cs="Arial"/>
          <w:sz w:val="18"/>
          <w:szCs w:val="18"/>
          <w:lang w:val="en-US"/>
        </w:rPr>
        <w:t xml:space="preserve">pot, </w:t>
      </w:r>
      <w:r>
        <w:rPr>
          <w:rFonts w:ascii="Arial" w:hAnsi="Arial" w:cs="Arial"/>
          <w:sz w:val="18"/>
          <w:szCs w:val="18"/>
          <w:lang w:val="en-US"/>
        </w:rPr>
        <w:t>f</w:t>
      </w:r>
      <w:r w:rsidRPr="001F145A">
        <w:rPr>
          <w:rFonts w:ascii="Arial" w:hAnsi="Arial" w:cs="Arial"/>
          <w:sz w:val="18"/>
          <w:szCs w:val="18"/>
          <w:lang w:val="en-US"/>
        </w:rPr>
        <w:t xml:space="preserve">lood, </w:t>
      </w:r>
      <w:r>
        <w:rPr>
          <w:rFonts w:ascii="Arial" w:hAnsi="Arial" w:cs="Arial"/>
          <w:sz w:val="18"/>
          <w:szCs w:val="18"/>
          <w:lang w:val="en-US"/>
        </w:rPr>
        <w:t>w</w:t>
      </w:r>
      <w:r w:rsidRPr="001F145A">
        <w:rPr>
          <w:rFonts w:ascii="Arial" w:hAnsi="Arial" w:cs="Arial"/>
          <w:sz w:val="18"/>
          <w:szCs w:val="18"/>
          <w:lang w:val="en-US"/>
        </w:rPr>
        <w:t xml:space="preserve">ide flood, </w:t>
      </w:r>
      <w:r>
        <w:rPr>
          <w:rFonts w:ascii="Arial" w:hAnsi="Arial" w:cs="Arial"/>
          <w:sz w:val="18"/>
          <w:szCs w:val="18"/>
          <w:lang w:val="en-US"/>
        </w:rPr>
        <w:t>o</w:t>
      </w:r>
      <w:r w:rsidRPr="001F145A">
        <w:rPr>
          <w:rFonts w:ascii="Arial" w:hAnsi="Arial" w:cs="Arial"/>
          <w:sz w:val="18"/>
          <w:szCs w:val="18"/>
          <w:lang w:val="en-US"/>
        </w:rPr>
        <w:t xml:space="preserve">val </w:t>
      </w:r>
      <w:r>
        <w:rPr>
          <w:rFonts w:ascii="Arial" w:hAnsi="Arial" w:cs="Arial"/>
          <w:sz w:val="18"/>
          <w:szCs w:val="18"/>
          <w:lang w:val="en-US"/>
        </w:rPr>
        <w:t>f</w:t>
      </w:r>
      <w:r w:rsidRPr="001F145A">
        <w:rPr>
          <w:rFonts w:ascii="Arial" w:hAnsi="Arial" w:cs="Arial"/>
          <w:sz w:val="18"/>
          <w:szCs w:val="18"/>
          <w:lang w:val="en-US"/>
        </w:rPr>
        <w:t xml:space="preserve">lood, </w:t>
      </w:r>
      <w:r>
        <w:rPr>
          <w:rFonts w:ascii="Arial" w:hAnsi="Arial" w:cs="Arial"/>
          <w:sz w:val="18"/>
          <w:szCs w:val="18"/>
          <w:lang w:val="en-US"/>
        </w:rPr>
        <w:t>w</w:t>
      </w:r>
      <w:r w:rsidRPr="001F145A">
        <w:rPr>
          <w:rFonts w:ascii="Arial" w:hAnsi="Arial" w:cs="Arial"/>
          <w:sz w:val="18"/>
          <w:szCs w:val="18"/>
          <w:lang w:val="en-US"/>
        </w:rPr>
        <w:t>allwash</w:t>
      </w:r>
    </w:p>
    <w:p w14:paraId="3ECD7995" w14:textId="77777777" w:rsidR="00831015" w:rsidRDefault="00831015" w:rsidP="00643395">
      <w:pPr>
        <w:pStyle w:val="prtext"/>
        <w:spacing w:line="240" w:lineRule="auto"/>
        <w:ind w:left="2127" w:hanging="2127"/>
        <w:rPr>
          <w:rFonts w:ascii="Arial" w:hAnsi="Arial" w:cs="Arial"/>
          <w:sz w:val="18"/>
          <w:szCs w:val="18"/>
          <w:lang w:val="it-IT"/>
        </w:rPr>
      </w:pPr>
      <w:r w:rsidRPr="00141349">
        <w:rPr>
          <w:rFonts w:ascii="Arial" w:hAnsi="Arial" w:cs="Arial"/>
          <w:sz w:val="18"/>
          <w:szCs w:val="18"/>
          <w:lang w:val="it-IT"/>
        </w:rPr>
        <w:t xml:space="preserve">Modul LED di ERCO: </w:t>
      </w:r>
      <w:r w:rsidRPr="00141349">
        <w:rPr>
          <w:rFonts w:ascii="Arial" w:hAnsi="Arial" w:cs="Arial"/>
          <w:sz w:val="18"/>
          <w:szCs w:val="18"/>
          <w:lang w:val="it-IT"/>
        </w:rPr>
        <w:tab/>
        <w:t>LED ad alta potenza su circu</w:t>
      </w:r>
      <w:r>
        <w:rPr>
          <w:rFonts w:ascii="Arial" w:hAnsi="Arial" w:cs="Arial"/>
          <w:sz w:val="18"/>
          <w:szCs w:val="18"/>
          <w:lang w:val="it-IT"/>
        </w:rPr>
        <w:t>ito stampato a nucleo metallico</w:t>
      </w:r>
      <w:r w:rsidR="009A3F72">
        <w:rPr>
          <w:rFonts w:ascii="Arial" w:hAnsi="Arial" w:cs="Arial"/>
          <w:sz w:val="18"/>
          <w:szCs w:val="18"/>
          <w:lang w:val="it-IT"/>
        </w:rPr>
        <w:t>,</w:t>
      </w:r>
    </w:p>
    <w:p w14:paraId="6BBE0DE9" w14:textId="77777777" w:rsidR="00831015" w:rsidRPr="00141349" w:rsidRDefault="009A3F72" w:rsidP="00771B3F">
      <w:pPr>
        <w:pStyle w:val="prtext"/>
        <w:spacing w:line="240" w:lineRule="auto"/>
        <w:ind w:left="2127"/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>t</w:t>
      </w:r>
      <w:r w:rsidR="00831015">
        <w:rPr>
          <w:rFonts w:ascii="Arial" w:hAnsi="Arial" w:cs="Arial"/>
          <w:sz w:val="18"/>
          <w:szCs w:val="18"/>
          <w:lang w:val="it-IT"/>
        </w:rPr>
        <w:t xml:space="preserve">onalità </w:t>
      </w:r>
      <w:r w:rsidR="007B6AC0">
        <w:rPr>
          <w:rFonts w:ascii="Arial" w:hAnsi="Arial" w:cs="Arial"/>
          <w:sz w:val="18"/>
          <w:szCs w:val="18"/>
          <w:lang w:val="it-IT"/>
        </w:rPr>
        <w:t>di</w:t>
      </w:r>
      <w:r w:rsidR="00831015" w:rsidRPr="00141349">
        <w:rPr>
          <w:rFonts w:ascii="Arial" w:hAnsi="Arial" w:cs="Arial"/>
          <w:sz w:val="18"/>
          <w:szCs w:val="18"/>
          <w:lang w:val="it-IT"/>
        </w:rPr>
        <w:t xml:space="preserve"> luce: </w:t>
      </w:r>
      <w:r w:rsidR="00831015">
        <w:rPr>
          <w:rFonts w:ascii="Arial" w:hAnsi="Arial" w:cs="Arial"/>
          <w:sz w:val="18"/>
          <w:szCs w:val="18"/>
          <w:lang w:val="it-IT"/>
        </w:rPr>
        <w:t>b</w:t>
      </w:r>
      <w:r w:rsidR="00831015" w:rsidRPr="00141349">
        <w:rPr>
          <w:rFonts w:ascii="Arial" w:hAnsi="Arial" w:cs="Arial"/>
          <w:sz w:val="18"/>
          <w:szCs w:val="18"/>
          <w:lang w:val="it-IT"/>
        </w:rPr>
        <w:t>ianco cal</w:t>
      </w:r>
      <w:r w:rsidR="00831015">
        <w:rPr>
          <w:rFonts w:ascii="Arial" w:hAnsi="Arial" w:cs="Arial"/>
          <w:sz w:val="18"/>
          <w:szCs w:val="18"/>
          <w:lang w:val="it-IT"/>
        </w:rPr>
        <w:t xml:space="preserve">do o bianco neutro, </w:t>
      </w:r>
      <w:r w:rsidR="007B6AC0">
        <w:rPr>
          <w:rFonts w:ascii="Arial" w:hAnsi="Arial" w:cs="Arial"/>
          <w:sz w:val="18"/>
          <w:szCs w:val="18"/>
          <w:lang w:val="it-IT"/>
        </w:rPr>
        <w:br/>
      </w:r>
      <w:r w:rsidR="00831015">
        <w:rPr>
          <w:rFonts w:ascii="Arial" w:hAnsi="Arial" w:cs="Arial"/>
          <w:sz w:val="18"/>
          <w:szCs w:val="18"/>
          <w:lang w:val="it-IT"/>
        </w:rPr>
        <w:t>3000 – 4000</w:t>
      </w:r>
      <w:r>
        <w:rPr>
          <w:rFonts w:ascii="Arial" w:hAnsi="Arial" w:cs="Arial"/>
          <w:sz w:val="18"/>
          <w:szCs w:val="18"/>
          <w:lang w:val="it-IT"/>
        </w:rPr>
        <w:t xml:space="preserve">K, </w:t>
      </w:r>
      <w:r w:rsidR="00831015" w:rsidRPr="00141349">
        <w:rPr>
          <w:rFonts w:ascii="Arial" w:hAnsi="Arial" w:cs="Arial"/>
          <w:sz w:val="18"/>
          <w:szCs w:val="18"/>
          <w:lang w:val="it-IT"/>
        </w:rPr>
        <w:t>varychrome RGBW</w:t>
      </w:r>
    </w:p>
    <w:p w14:paraId="75289A1A" w14:textId="77777777" w:rsidR="00831015" w:rsidRPr="00643395" w:rsidRDefault="00831015" w:rsidP="00643395">
      <w:pPr>
        <w:pStyle w:val="prtext"/>
        <w:spacing w:line="240" w:lineRule="auto"/>
        <w:ind w:left="2127" w:hanging="2127"/>
        <w:rPr>
          <w:rFonts w:ascii="Arial" w:hAnsi="Arial" w:cs="Arial"/>
          <w:sz w:val="18"/>
          <w:szCs w:val="18"/>
          <w:lang w:val="it-IT"/>
        </w:rPr>
      </w:pPr>
      <w:r w:rsidRPr="00643395">
        <w:rPr>
          <w:rFonts w:ascii="Arial" w:hAnsi="Arial" w:cs="Arial"/>
          <w:sz w:val="18"/>
          <w:szCs w:val="18"/>
          <w:lang w:val="it-IT"/>
        </w:rPr>
        <w:t>Corpo e braccio:</w:t>
      </w:r>
      <w:r w:rsidRPr="00643395">
        <w:rPr>
          <w:rFonts w:ascii="Arial" w:hAnsi="Arial" w:cs="Arial"/>
          <w:sz w:val="18"/>
          <w:szCs w:val="18"/>
          <w:lang w:val="it-IT"/>
        </w:rPr>
        <w:tab/>
        <w:t xml:space="preserve">Fusione di alluminio verniciata a polvere a doppio strato: </w:t>
      </w:r>
      <w:r w:rsidR="009A3F72">
        <w:rPr>
          <w:rFonts w:ascii="Arial" w:hAnsi="Arial" w:cs="Arial"/>
          <w:sz w:val="18"/>
          <w:szCs w:val="18"/>
          <w:lang w:val="it-IT"/>
        </w:rPr>
        <w:t>g</w:t>
      </w:r>
      <w:r w:rsidRPr="00643395">
        <w:rPr>
          <w:rFonts w:ascii="Arial" w:hAnsi="Arial" w:cs="Arial"/>
          <w:sz w:val="18"/>
          <w:szCs w:val="18"/>
          <w:lang w:val="it-IT"/>
        </w:rPr>
        <w:t xml:space="preserve">raphit m, </w:t>
      </w:r>
      <w:r>
        <w:rPr>
          <w:rFonts w:ascii="Arial" w:hAnsi="Arial" w:cs="Arial"/>
          <w:sz w:val="18"/>
          <w:szCs w:val="18"/>
          <w:lang w:val="it-IT"/>
        </w:rPr>
        <w:t>anticorrosione</w:t>
      </w:r>
    </w:p>
    <w:p w14:paraId="31ACDE64" w14:textId="77777777" w:rsidR="00831015" w:rsidRPr="00643395" w:rsidRDefault="00831015" w:rsidP="00726012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643395">
        <w:rPr>
          <w:rFonts w:ascii="Arial" w:hAnsi="Arial" w:cs="Arial"/>
          <w:sz w:val="18"/>
          <w:szCs w:val="18"/>
          <w:lang w:val="it-IT"/>
        </w:rPr>
        <w:t xml:space="preserve">Componentistica: </w:t>
      </w:r>
      <w:r w:rsidRPr="00643395"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>Commutabile o dimmerabile DALI</w:t>
      </w:r>
    </w:p>
    <w:p w14:paraId="4FDC8169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br w:type="page"/>
      </w:r>
      <w:r w:rsidRPr="00643395">
        <w:rPr>
          <w:rFonts w:ascii="Arial" w:hAnsi="Arial" w:cs="Arial"/>
          <w:b/>
          <w:lang w:val="it-IT"/>
        </w:rPr>
        <w:lastRenderedPageBreak/>
        <w:t>I</w:t>
      </w:r>
      <w:r>
        <w:rPr>
          <w:rFonts w:ascii="Arial" w:hAnsi="Arial" w:cs="Arial"/>
          <w:b/>
          <w:lang w:val="it-IT"/>
        </w:rPr>
        <w:t>mmagini</w:t>
      </w:r>
    </w:p>
    <w:p w14:paraId="595D863D" w14:textId="77777777" w:rsidR="00831015" w:rsidRPr="00643395" w:rsidRDefault="009A3F72" w:rsidP="00A84388">
      <w:pPr>
        <w:pStyle w:val="prtext"/>
        <w:rPr>
          <w:rFonts w:ascii="Arial" w:hAnsi="Arial" w:cs="Arial"/>
          <w:b/>
          <w:lang w:val="it-IT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3FC45F2" wp14:editId="50140338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1655445" cy="1562735"/>
            <wp:effectExtent l="0" t="0" r="1905" b="0"/>
            <wp:wrapNone/>
            <wp:docPr id="8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56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C5EED" wp14:editId="7D626CEE">
                <wp:simplePos x="0" y="0"/>
                <wp:positionH relativeFrom="column">
                  <wp:posOffset>1880870</wp:posOffset>
                </wp:positionH>
                <wp:positionV relativeFrom="paragraph">
                  <wp:posOffset>168910</wp:posOffset>
                </wp:positionV>
                <wp:extent cx="1828800" cy="1485900"/>
                <wp:effectExtent l="0" t="0" r="0" b="0"/>
                <wp:wrapSquare wrapText="bothSides"/>
                <wp:docPr id="4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0D88B" w14:textId="77777777" w:rsidR="00831015" w:rsidRPr="00643395" w:rsidRDefault="00831015" w:rsidP="004D399E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Il washer per soffitti Lightscan è ideale per l’illuminazione omogenea dei soffitti o per accentuare i portici.</w:t>
                            </w:r>
                          </w:p>
                          <w:p w14:paraId="6670188C" w14:textId="77777777" w:rsidR="00831015" w:rsidRDefault="00831015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  <w:p w14:paraId="756A9AB5" w14:textId="77777777" w:rsidR="00831015" w:rsidRDefault="008310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48.1pt;margin-top:13.3pt;width:2in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" filled="f" stroked="f">
                <v:path arrowok="t"/>
                <v:textbox>
                  <w:txbxContent>
                    <w:p w:rsidR="00831015" w:rsidRPr="00643395" w:rsidRDefault="00831015" w:rsidP="004D399E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>Il washer per soffitti Lightscan è ideale per l’illuminazione omogenea dei soffitti o per accentuare i portici.</w:t>
                      </w:r>
                    </w:p>
                    <w:p w:rsidR="00831015" w:rsidRDefault="00831015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  <w:p w:rsidR="00831015" w:rsidRDefault="00831015"/>
                  </w:txbxContent>
                </v:textbox>
                <w10:wrap type="square"/>
              </v:shape>
            </w:pict>
          </mc:Fallback>
        </mc:AlternateContent>
      </w:r>
    </w:p>
    <w:p w14:paraId="73F3BDFB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  <w:r w:rsidRPr="00643395">
        <w:rPr>
          <w:rFonts w:ascii="Arial" w:hAnsi="Arial" w:cs="Arial"/>
          <w:b/>
          <w:lang w:val="it-IT"/>
        </w:rPr>
        <w:tab/>
      </w:r>
    </w:p>
    <w:p w14:paraId="68CC2EA2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</w:p>
    <w:p w14:paraId="7C25DEC8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</w:p>
    <w:p w14:paraId="53E08801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</w:p>
    <w:p w14:paraId="67CE7730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</w:p>
    <w:p w14:paraId="76BF4AB2" w14:textId="77777777" w:rsidR="00831015" w:rsidRPr="00643395" w:rsidRDefault="00831015" w:rsidP="00A84388">
      <w:pPr>
        <w:pStyle w:val="prtext"/>
        <w:rPr>
          <w:rFonts w:ascii="Arial" w:hAnsi="Arial" w:cs="Arial"/>
          <w:b/>
          <w:lang w:val="it-IT"/>
        </w:rPr>
      </w:pPr>
    </w:p>
    <w:p w14:paraId="23A17BD6" w14:textId="77777777" w:rsidR="00831015" w:rsidRPr="00643395" w:rsidRDefault="00831015" w:rsidP="00A84388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05188D3F" w14:textId="77777777" w:rsidR="00831015" w:rsidRPr="00643395" w:rsidRDefault="009A3F72" w:rsidP="00A84388">
      <w:pPr>
        <w:autoSpaceDE w:val="0"/>
        <w:autoSpaceDN w:val="0"/>
        <w:adjustRightInd w:val="0"/>
        <w:spacing w:line="360" w:lineRule="exact"/>
        <w:rPr>
          <w:rFonts w:ascii="Arial" w:hAnsi="Arial" w:cs="Arial"/>
          <w:lang w:val="it-IT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3F9E790" wp14:editId="653557F3">
            <wp:simplePos x="0" y="0"/>
            <wp:positionH relativeFrom="column">
              <wp:posOffset>-3175</wp:posOffset>
            </wp:positionH>
            <wp:positionV relativeFrom="paragraph">
              <wp:posOffset>54610</wp:posOffset>
            </wp:positionV>
            <wp:extent cx="1655445" cy="1562735"/>
            <wp:effectExtent l="0" t="0" r="1905" b="0"/>
            <wp:wrapNone/>
            <wp:docPr id="7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56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C00E9" wp14:editId="123BB93F">
                <wp:simplePos x="0" y="0"/>
                <wp:positionH relativeFrom="column">
                  <wp:posOffset>1880870</wp:posOffset>
                </wp:positionH>
                <wp:positionV relativeFrom="paragraph">
                  <wp:posOffset>54610</wp:posOffset>
                </wp:positionV>
                <wp:extent cx="2057400" cy="1485900"/>
                <wp:effectExtent l="0" t="0" r="0" b="0"/>
                <wp:wrapSquare wrapText="bothSides"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9860C" w14:textId="77777777" w:rsidR="00831015" w:rsidRPr="00643395" w:rsidRDefault="00831015" w:rsidP="004D399E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Con un downlight (immagine), un washer per soffitti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e</w:t>
                            </w: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un faretto per ambienti esterni la famiglia di apparecchi Lightscan di ERCO copre l’intera gamma di strumenti necessari per l’illuminazione delle facciate e delle zone di traffico.</w:t>
                            </w:r>
                          </w:p>
                          <w:p w14:paraId="237848E3" w14:textId="77777777" w:rsidR="00831015" w:rsidRDefault="00831015" w:rsidP="004D399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  <w:p w14:paraId="5890EDBA" w14:textId="77777777" w:rsidR="00831015" w:rsidRDefault="008310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148.1pt;margin-top:4.3pt;width:162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" filled="f" stroked="f">
                <v:path arrowok="t"/>
                <v:textbox>
                  <w:txbxContent>
                    <w:p w:rsidR="00831015" w:rsidRPr="00643395" w:rsidRDefault="00831015" w:rsidP="004D399E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Con un downlight (immagine), un washer per soffitti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e</w:t>
                      </w: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</w:t>
                      </w: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>un faretto per ambienti esterni la famiglia di apparecchi Lightscan di ERCO copre l’intera gamma di strumenti necessari per l’illuminazione delle facciate e delle zone di traffico.</w:t>
                      </w:r>
                    </w:p>
                    <w:p w:rsidR="00831015" w:rsidRDefault="00831015" w:rsidP="004D399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  <w:p w:rsidR="00831015" w:rsidRDefault="00831015"/>
                  </w:txbxContent>
                </v:textbox>
                <w10:wrap type="square"/>
              </v:shape>
            </w:pict>
          </mc:Fallback>
        </mc:AlternateContent>
      </w:r>
    </w:p>
    <w:p w14:paraId="19EF6ED3" w14:textId="77777777" w:rsidR="00831015" w:rsidRPr="00643395" w:rsidRDefault="00831015" w:rsidP="00A84388">
      <w:pPr>
        <w:pStyle w:val="prtext"/>
        <w:rPr>
          <w:rFonts w:ascii="Arial" w:hAnsi="Arial" w:cs="Arial"/>
          <w:sz w:val="22"/>
          <w:lang w:val="it-IT"/>
        </w:rPr>
      </w:pPr>
    </w:p>
    <w:p w14:paraId="117B4C54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422BE46B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28E6B5AA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35D3F79A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1FCE954E" w14:textId="77777777" w:rsidR="00831015" w:rsidRPr="00643395" w:rsidRDefault="009A3F72" w:rsidP="00A84388">
      <w:pPr>
        <w:pStyle w:val="prtext"/>
        <w:rPr>
          <w:rFonts w:ascii="Arial" w:hAnsi="Arial" w:cs="Arial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E6E1F" wp14:editId="2E1352A3">
                <wp:simplePos x="0" y="0"/>
                <wp:positionH relativeFrom="column">
                  <wp:posOffset>1880870</wp:posOffset>
                </wp:positionH>
                <wp:positionV relativeFrom="paragraph">
                  <wp:posOffset>168910</wp:posOffset>
                </wp:positionV>
                <wp:extent cx="2514600" cy="5143500"/>
                <wp:effectExtent l="0" t="0" r="0" b="0"/>
                <wp:wrapTight wrapText="bothSides">
                  <wp:wrapPolygon edited="0">
                    <wp:start x="327" y="240"/>
                    <wp:lineTo x="327" y="21360"/>
                    <wp:lineTo x="21109" y="21360"/>
                    <wp:lineTo x="21109" y="240"/>
                    <wp:lineTo x="327" y="240"/>
                  </wp:wrapPolygon>
                </wp:wrapTight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14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469FA" w14:textId="77777777" w:rsidR="0083101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7E72889D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Il potente faretto per ambienti esterni Lightscan di ERCO coniuga un’illuminotecnica altamente efficiente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con un design lineare orientato all’utente</w:t>
                            </w: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.</w:t>
                            </w:r>
                          </w:p>
                          <w:p w14:paraId="0AEFE55A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Foto: ERCO</w:t>
                            </w:r>
                          </w:p>
                          <w:p w14:paraId="303E59FB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630EB312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45F89EEB" w14:textId="77777777" w:rsidR="0083101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6DF56DFE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7B899431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680723CB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74F516A8" w14:textId="77777777" w:rsidR="00831015" w:rsidRPr="00643395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</w:p>
                          <w:p w14:paraId="79732B28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L’articolazione inclinabile di Lightscan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è bloccabile</w:t>
                            </w:r>
                            <w:r w:rsidRPr="00643395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. In tal modo si garantisce che gli alti flussi luminosi degli apparecchi per ambienti esterni di ERCO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raggiungano in modo affidabile le superfici obbiettivo</w:t>
                            </w:r>
                            <w:r w:rsidRPr="00323E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.</w:t>
                            </w:r>
                          </w:p>
                          <w:p w14:paraId="524B8EBF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  <w:r w:rsidRPr="00323E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Foto: ERCO</w:t>
                            </w:r>
                          </w:p>
                          <w:p w14:paraId="37B020E9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7AEB5738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317DF19C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47AAC7A9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7DBA7E00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7680BD82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43F319A4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it-IT"/>
                              </w:rPr>
                            </w:pPr>
                          </w:p>
                          <w:p w14:paraId="602B7454" w14:textId="77777777" w:rsidR="00831015" w:rsidRPr="00323EF0" w:rsidRDefault="00831015" w:rsidP="00DD1C51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323E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Con la precisa distribuzione della luce oval flood degli apparecchi a plafone per soffitti Lightscan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si possono illuminare gli edifici ed i passaggi in modo efficiente e sicuro</w:t>
                            </w:r>
                            <w:r w:rsidRPr="00323EF0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.</w:t>
                            </w:r>
                          </w:p>
                          <w:p w14:paraId="7E1AACDA" w14:textId="77777777" w:rsidR="00831015" w:rsidRPr="002C38F5" w:rsidRDefault="00831015" w:rsidP="00DD1C5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48.1pt;margin-top:13.3pt;width:198pt;height:4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" filled="f" stroked="f">
                <v:textbox inset=",7.2pt,,7.2pt">
                  <w:txbxContent>
                    <w:p w:rsidR="0083101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Il potente faretto per ambienti esterni Lightscan di ERCO coniuga un’illuminotecnica altamente efficiente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con un design lineare orientato all’utente</w:t>
                      </w: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>.</w:t>
                      </w: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>Foto: ERCO</w:t>
                      </w: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643395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L’articolazione inclinabile di Lightscan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è bloccabile</w:t>
                      </w:r>
                      <w:r w:rsidRPr="00643395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. In tal modo si garantisce che gli alti flussi luminosi degli apparecchi per ambienti esterni di ERCO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raggiungano in modo affidabile le superfici obbiettivo</w:t>
                      </w:r>
                      <w:r w:rsidRPr="00323EF0">
                        <w:rPr>
                          <w:rFonts w:ascii="Arial" w:hAnsi="Arial" w:cs="Arial"/>
                          <w:sz w:val="20"/>
                          <w:lang w:val="it-IT"/>
                        </w:rPr>
                        <w:t>.</w:t>
                      </w: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  <w:r w:rsidRPr="00323EF0">
                        <w:rPr>
                          <w:rFonts w:ascii="Arial" w:hAnsi="Arial" w:cs="Arial"/>
                          <w:sz w:val="20"/>
                          <w:lang w:val="it-IT"/>
                        </w:rPr>
                        <w:t>Foto: ERCO</w:t>
                      </w: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  <w:lang w:val="it-IT"/>
                        </w:rPr>
                      </w:pPr>
                    </w:p>
                    <w:p w:rsidR="00831015" w:rsidRPr="00323EF0" w:rsidRDefault="00831015" w:rsidP="00DD1C51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323EF0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Con la precisa distribuzione della luce oval flood degli apparecchi a plafone per soffitti Lightscan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si possono illuminare gli edifici ed i passaggi in modo efficiente e sicuro</w:t>
                      </w:r>
                      <w:r w:rsidRPr="00323EF0">
                        <w:rPr>
                          <w:rFonts w:ascii="Arial" w:hAnsi="Arial" w:cs="Arial"/>
                          <w:sz w:val="20"/>
                          <w:lang w:val="it-IT"/>
                        </w:rPr>
                        <w:t>.</w:t>
                      </w:r>
                    </w:p>
                    <w:p w:rsidR="00831015" w:rsidRPr="002C38F5" w:rsidRDefault="00831015" w:rsidP="00DD1C5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3429A51" w14:textId="77777777" w:rsidR="00831015" w:rsidRPr="00643395" w:rsidRDefault="009A3F72" w:rsidP="00A84388">
      <w:pPr>
        <w:pStyle w:val="prtext"/>
        <w:tabs>
          <w:tab w:val="center" w:pos="3459"/>
        </w:tabs>
        <w:rPr>
          <w:rFonts w:ascii="Arial" w:hAnsi="Arial" w:cs="Arial"/>
          <w:lang w:val="it-IT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3655F39C" wp14:editId="1A6F6A96">
            <wp:simplePos x="0" y="0"/>
            <wp:positionH relativeFrom="column">
              <wp:posOffset>-3175</wp:posOffset>
            </wp:positionH>
            <wp:positionV relativeFrom="paragraph">
              <wp:posOffset>11430</wp:posOffset>
            </wp:positionV>
            <wp:extent cx="1643380" cy="1551305"/>
            <wp:effectExtent l="0" t="0" r="0" b="0"/>
            <wp:wrapNone/>
            <wp:docPr id="10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015" w:rsidRPr="00643395">
        <w:rPr>
          <w:rFonts w:ascii="Arial" w:hAnsi="Arial" w:cs="Arial"/>
          <w:lang w:val="it-IT"/>
        </w:rPr>
        <w:tab/>
      </w:r>
    </w:p>
    <w:p w14:paraId="3D26EC1E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193D1ACF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583A3DDB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4D63DF69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0B7EABB8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158E6CE4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13F41F67" w14:textId="77777777" w:rsidR="00831015" w:rsidRPr="00643395" w:rsidRDefault="009A3F72" w:rsidP="00A84388">
      <w:pPr>
        <w:pStyle w:val="prtext"/>
        <w:rPr>
          <w:rFonts w:ascii="Arial" w:hAnsi="Arial" w:cs="Arial"/>
          <w:lang w:val="it-IT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3F58B7D6" wp14:editId="49916130">
            <wp:simplePos x="0" y="0"/>
            <wp:positionH relativeFrom="column">
              <wp:posOffset>1905</wp:posOffset>
            </wp:positionH>
            <wp:positionV relativeFrom="paragraph">
              <wp:posOffset>168275</wp:posOffset>
            </wp:positionV>
            <wp:extent cx="1646555" cy="1654810"/>
            <wp:effectExtent l="0" t="0" r="0" b="2540"/>
            <wp:wrapNone/>
            <wp:docPr id="11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654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56B37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28CEEAAF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250DFCEA" w14:textId="77777777" w:rsidR="00831015" w:rsidRPr="00643395" w:rsidRDefault="00831015" w:rsidP="00A84388">
      <w:pPr>
        <w:pStyle w:val="prtext"/>
        <w:rPr>
          <w:rFonts w:ascii="Arial" w:hAnsi="Arial" w:cs="Arial"/>
          <w:lang w:val="it-IT"/>
        </w:rPr>
      </w:pPr>
    </w:p>
    <w:p w14:paraId="24AC5F79" w14:textId="77777777" w:rsidR="00831015" w:rsidRPr="00643395" w:rsidRDefault="00831015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03D75CDC" w14:textId="77777777" w:rsidR="00831015" w:rsidRPr="00643395" w:rsidRDefault="00831015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7812045D" w14:textId="77777777" w:rsidR="00831015" w:rsidRPr="00643395" w:rsidRDefault="00831015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663E5693" w14:textId="77777777" w:rsidR="00831015" w:rsidRPr="00643395" w:rsidRDefault="00831015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008C29BC" w14:textId="77777777" w:rsidR="009A3F72" w:rsidRDefault="009A3F72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4A3D1C" wp14:editId="601750BC">
            <wp:simplePos x="0" y="0"/>
            <wp:positionH relativeFrom="column">
              <wp:posOffset>1905</wp:posOffset>
            </wp:positionH>
            <wp:positionV relativeFrom="paragraph">
              <wp:posOffset>217805</wp:posOffset>
            </wp:positionV>
            <wp:extent cx="1655445" cy="1103630"/>
            <wp:effectExtent l="0" t="0" r="1905" b="127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29CD18" w14:textId="77777777" w:rsidR="009A3F72" w:rsidRDefault="009A3F72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0AADC340" w14:textId="77777777" w:rsidR="009A3F72" w:rsidRDefault="009A3F72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47282FB3" w14:textId="77777777" w:rsidR="009A3F72" w:rsidRDefault="009A3F72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6BBAC61F" w14:textId="77777777" w:rsidR="009A3F72" w:rsidRDefault="009A3F72" w:rsidP="00A84388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</w:p>
    <w:p w14:paraId="774F7E8E" w14:textId="77777777" w:rsidR="009A3F72" w:rsidRPr="00B4197C" w:rsidRDefault="009A3F72" w:rsidP="009A3F72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B4197C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Su ERCO</w:t>
      </w:r>
    </w:p>
    <w:p w14:paraId="3FB711FC" w14:textId="77777777" w:rsidR="009A3F72" w:rsidRPr="00E8206D" w:rsidRDefault="009A3F72" w:rsidP="009A3F72">
      <w:pPr>
        <w:pStyle w:val="prtext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  <w:r w:rsidRPr="00E8206D">
        <w:rPr>
          <w:rFonts w:ascii="Arial" w:hAnsi="Arial" w:cs="Arial"/>
          <w:sz w:val="22"/>
          <w:szCs w:val="22"/>
          <w:lang w:val="it-IT"/>
        </w:rPr>
        <w:t xml:space="preserve">ERCO, la fabbrica della luce con sede a Lüdenscheid, è un’azienda leader a livello internazionale specializzata nell’illuminazione delle architetture con la tecnologia LED. Questa azienda familiare fondata nel 1934 opera a livello globale in quasi 40 paesi con oltre 60 filiali, controllate e rappresentanze. Dal 2015 il programma di produzione si basa </w:t>
      </w:r>
      <w:r>
        <w:rPr>
          <w:rFonts w:ascii="Arial" w:hAnsi="Arial" w:cs="Arial"/>
          <w:sz w:val="22"/>
          <w:szCs w:val="22"/>
          <w:lang w:val="it-IT"/>
        </w:rPr>
        <w:t>al 100%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sulla tecnologia LED. Al motto </w:t>
      </w:r>
      <w:r>
        <w:rPr>
          <w:rFonts w:ascii="Arial" w:hAnsi="Arial" w:cs="Arial"/>
          <w:sz w:val="22"/>
          <w:szCs w:val="22"/>
          <w:lang w:val="it-IT"/>
        </w:rPr>
        <w:t>«</w:t>
      </w:r>
      <w:r w:rsidRPr="00E8206D">
        <w:rPr>
          <w:rFonts w:ascii="Arial" w:hAnsi="Arial" w:cs="Arial"/>
          <w:sz w:val="22"/>
          <w:szCs w:val="22"/>
          <w:lang w:val="it-IT"/>
        </w:rPr>
        <w:t>light digital</w:t>
      </w:r>
      <w:r>
        <w:rPr>
          <w:rFonts w:ascii="Arial" w:hAnsi="Arial" w:cs="Arial"/>
          <w:sz w:val="22"/>
          <w:szCs w:val="22"/>
          <w:lang w:val="it-IT"/>
        </w:rPr>
        <w:t>»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ERCO a Lüdenscheid sviluppa, progetta e produce degli apparecchi di illuminazione digitali focalizzandosi sui sistemi ottici illuminotecnici, sull’elettronica e sul design. Gli strumenti di illuminazione sono creati in stretto contatto con architetti, lighting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6D39C8E3" w14:textId="77777777" w:rsidR="009A3F72" w:rsidRPr="00E8206D" w:rsidRDefault="009A3F72" w:rsidP="009A3F72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5CDC8C39" w14:textId="77777777" w:rsidR="00831015" w:rsidRPr="009A3F72" w:rsidRDefault="009A3F72" w:rsidP="009A3F72">
      <w:pPr>
        <w:spacing w:line="360" w:lineRule="exact"/>
        <w:rPr>
          <w:rFonts w:ascii="Arial" w:hAnsi="Arial" w:cs="Arial"/>
          <w:sz w:val="22"/>
          <w:szCs w:val="22"/>
          <w:lang w:val="it-IT"/>
        </w:rPr>
      </w:pPr>
      <w:r w:rsidRPr="00E8206D">
        <w:rPr>
          <w:rFonts w:ascii="Arial" w:hAnsi="Arial" w:cs="Arial"/>
          <w:sz w:val="22"/>
          <w:szCs w:val="22"/>
          <w:lang w:val="it-IT"/>
        </w:rPr>
        <w:t xml:space="preserve">Se desiderate ulteriori informazioni su ERCO o del materiale fotografico, visitate la pagina </w:t>
      </w:r>
      <w:hyperlink r:id="rId13" w:history="1">
        <w:r w:rsidRPr="00E8206D">
          <w:rPr>
            <w:rStyle w:val="Link"/>
            <w:rFonts w:ascii="Arial" w:hAnsi="Arial" w:cs="Arial"/>
            <w:sz w:val="22"/>
            <w:szCs w:val="22"/>
            <w:lang w:val="it-IT"/>
          </w:rPr>
          <w:t>www.erco.com/presse</w:t>
        </w:r>
      </w:hyperlink>
      <w:r w:rsidRPr="00E8206D">
        <w:rPr>
          <w:rFonts w:ascii="Arial" w:hAnsi="Arial" w:cs="Arial"/>
          <w:sz w:val="22"/>
          <w:szCs w:val="22"/>
          <w:lang w:val="it-IT"/>
        </w:rPr>
        <w:t>. Saremo lieti di inviare anche del materiale sui progetti realizzati in tutto il mondo per aiutarvi a redigere i vostri articoli.</w:t>
      </w:r>
    </w:p>
    <w:sectPr w:rsidR="00831015" w:rsidRPr="009A3F72" w:rsidSect="009D0103">
      <w:headerReference w:type="default" r:id="rId14"/>
      <w:footerReference w:type="default" r:id="rId15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35A35" w14:textId="77777777" w:rsidR="00831015" w:rsidRDefault="00831015">
      <w:r>
        <w:separator/>
      </w:r>
    </w:p>
  </w:endnote>
  <w:endnote w:type="continuationSeparator" w:id="0">
    <w:p w14:paraId="41890C5A" w14:textId="77777777" w:rsidR="00831015" w:rsidRDefault="00831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57878" w14:textId="77777777" w:rsidR="00831015" w:rsidRDefault="00831015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115E8" w14:textId="77777777" w:rsidR="00831015" w:rsidRDefault="00831015">
      <w:r>
        <w:separator/>
      </w:r>
    </w:p>
  </w:footnote>
  <w:footnote w:type="continuationSeparator" w:id="0">
    <w:p w14:paraId="71D087C1" w14:textId="77777777" w:rsidR="00831015" w:rsidRDefault="008310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1F5EF" w14:textId="77777777" w:rsidR="00831015" w:rsidRPr="00CB7DAD" w:rsidRDefault="00831015" w:rsidP="0045229E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  <w:r>
      <w:rPr>
        <w:rFonts w:ascii="Rotis SemiSans" w:hAnsi="Rotis SemiSans"/>
      </w:rPr>
      <w:tab/>
    </w:r>
    <w:r w:rsidRPr="00CB7DAD">
      <w:rPr>
        <w:rFonts w:ascii="Arial" w:hAnsi="Arial" w:cs="Arial"/>
        <w:b/>
        <w:sz w:val="44"/>
        <w:szCs w:val="44"/>
        <w:lang w:val="it-IT"/>
      </w:rPr>
      <w:t>Comunicato stampa</w:t>
    </w:r>
  </w:p>
  <w:p w14:paraId="7054B913" w14:textId="77777777" w:rsidR="00831015" w:rsidRPr="00CB7DAD" w:rsidRDefault="00831015" w:rsidP="0045229E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  <w:r w:rsidRPr="00CB7DAD">
      <w:rPr>
        <w:rFonts w:ascii="Arial" w:hAnsi="Arial" w:cs="Arial"/>
        <w:b/>
        <w:sz w:val="44"/>
        <w:szCs w:val="44"/>
        <w:lang w:val="it-IT"/>
      </w:rPr>
      <w:tab/>
    </w:r>
  </w:p>
  <w:p w14:paraId="7D4CF36D" w14:textId="77777777" w:rsidR="00831015" w:rsidRPr="0045229E" w:rsidRDefault="00831015" w:rsidP="003F137C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</w:p>
  <w:p w14:paraId="0C23A199" w14:textId="77777777" w:rsidR="00831015" w:rsidRPr="0045229E" w:rsidRDefault="00831015" w:rsidP="003F137C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</w:p>
  <w:p w14:paraId="4DFB2DF1" w14:textId="77777777" w:rsidR="00831015" w:rsidRPr="0045229E" w:rsidRDefault="009A3F72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AF25508" wp14:editId="1DB4ED13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" o:allowincell="f" strokeweight=".25pt">
              <v:stroke startarrowwidth="narrow" startarrowlength="short" endarrowwidth="narrow" endarrowlength="short"/>
              <v:shadow color="black" opacity="49150f" offset=".74833mm,.74833mm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0F7AB39" wp14:editId="787081D2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" o:allowincell="f" strokeweight=".25pt">
              <v:stroke startarrowwidth="narrow" startarrowlength="short" endarrowwidth="narrow" endarrowlength="short"/>
              <v:shadow color="black" opacity="49150f" offset=".74833mm,.74833mm"/>
            </v:line>
          </w:pict>
        </mc:Fallback>
      </mc:AlternateContent>
    </w:r>
  </w:p>
  <w:p w14:paraId="381E5BB4" w14:textId="77777777" w:rsidR="00831015" w:rsidRPr="009A3F72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it-IT"/>
      </w:rPr>
    </w:pPr>
    <w:r w:rsidRPr="009A3F72">
      <w:rPr>
        <w:rFonts w:ascii="Arial" w:hAnsi="Arial" w:cs="Arial"/>
        <w:color w:val="000000"/>
        <w:sz w:val="18"/>
        <w:szCs w:val="18"/>
        <w:lang w:val="it-IT"/>
      </w:rPr>
      <w:t>ERCO GmbH</w:t>
    </w:r>
  </w:p>
  <w:p w14:paraId="7FB0EA78" w14:textId="77777777" w:rsidR="00831015" w:rsidRPr="009A3F72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it-IT"/>
      </w:rPr>
    </w:pPr>
    <w:r w:rsidRPr="009A3F72">
      <w:rPr>
        <w:rFonts w:ascii="Arial" w:hAnsi="Arial" w:cs="Arial"/>
        <w:color w:val="000000"/>
        <w:sz w:val="18"/>
        <w:szCs w:val="18"/>
        <w:lang w:val="it-IT"/>
      </w:rPr>
      <w:t>Wiebke Lang</w:t>
    </w:r>
  </w:p>
  <w:p w14:paraId="411FF4E1" w14:textId="77777777" w:rsidR="00831015" w:rsidRPr="009A3F72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it-IT"/>
      </w:rPr>
    </w:pPr>
    <w:r w:rsidRPr="009A3F72">
      <w:rPr>
        <w:rFonts w:ascii="Arial" w:hAnsi="Arial" w:cs="Arial"/>
        <w:color w:val="000000"/>
        <w:sz w:val="18"/>
        <w:szCs w:val="18"/>
        <w:lang w:val="it-IT"/>
      </w:rPr>
      <w:t>Group Manager Content</w:t>
    </w:r>
  </w:p>
  <w:p w14:paraId="02023C2D" w14:textId="77777777" w:rsidR="00831015" w:rsidRPr="009A3F72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it-IT"/>
      </w:rPr>
    </w:pPr>
    <w:r w:rsidRPr="009A3F72">
      <w:rPr>
        <w:rFonts w:ascii="Arial" w:hAnsi="Arial" w:cs="Arial"/>
        <w:color w:val="000000"/>
        <w:sz w:val="18"/>
        <w:szCs w:val="18"/>
        <w:lang w:val="it-IT"/>
      </w:rPr>
      <w:t>Postfach 2460</w:t>
    </w:r>
  </w:p>
  <w:p w14:paraId="2ACB350F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r w:rsidRPr="002116F0">
      <w:rPr>
        <w:rFonts w:ascii="Arial" w:hAnsi="Arial" w:cs="Arial"/>
        <w:color w:val="000000"/>
        <w:sz w:val="18"/>
        <w:szCs w:val="18"/>
      </w:rPr>
      <w:t>D-58505 Lüdenscheid</w:t>
    </w:r>
  </w:p>
  <w:p w14:paraId="50BF4875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</w:p>
  <w:p w14:paraId="554B9056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r w:rsidRPr="002116F0">
      <w:rPr>
        <w:rFonts w:ascii="Arial" w:hAnsi="Arial" w:cs="Arial"/>
        <w:color w:val="000000"/>
        <w:sz w:val="18"/>
        <w:szCs w:val="18"/>
      </w:rPr>
      <w:t>Brockhauser Weg 80-82</w:t>
    </w:r>
  </w:p>
  <w:p w14:paraId="4EED194B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r w:rsidRPr="002116F0">
      <w:rPr>
        <w:rFonts w:ascii="Arial" w:hAnsi="Arial" w:cs="Arial"/>
        <w:color w:val="000000"/>
        <w:sz w:val="18"/>
        <w:szCs w:val="18"/>
      </w:rPr>
      <w:t>D-58507 Lüdenscheid</w:t>
    </w:r>
  </w:p>
  <w:p w14:paraId="78F03B38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color w:val="000000"/>
        <w:sz w:val="18"/>
        <w:szCs w:val="18"/>
      </w:rPr>
    </w:pPr>
  </w:p>
  <w:p w14:paraId="331CBF8B" w14:textId="77777777" w:rsidR="00831015" w:rsidRPr="002116F0" w:rsidRDefault="00831015" w:rsidP="006B23D8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>Tel.:</w:t>
    </w:r>
    <w:r>
      <w:rPr>
        <w:rFonts w:ascii="Arial" w:hAnsi="Arial" w:cs="Arial"/>
        <w:color w:val="000000"/>
        <w:sz w:val="18"/>
        <w:szCs w:val="18"/>
      </w:rPr>
      <w:tab/>
    </w:r>
    <w:r w:rsidRPr="002116F0">
      <w:rPr>
        <w:rFonts w:ascii="Arial" w:hAnsi="Arial" w:cs="Arial"/>
        <w:color w:val="000000"/>
        <w:sz w:val="18"/>
        <w:szCs w:val="18"/>
      </w:rPr>
      <w:t>+49 (0) 2351 551 345</w:t>
    </w:r>
  </w:p>
  <w:p w14:paraId="70ECF60F" w14:textId="77777777" w:rsidR="00831015" w:rsidRPr="003B1BE8" w:rsidRDefault="00831015" w:rsidP="006B23D8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color w:val="000000"/>
        <w:sz w:val="18"/>
        <w:szCs w:val="18"/>
      </w:rPr>
    </w:pPr>
    <w:r w:rsidRPr="003B1BE8">
      <w:rPr>
        <w:rFonts w:ascii="Arial" w:hAnsi="Arial" w:cs="Arial"/>
        <w:color w:val="000000"/>
        <w:sz w:val="18"/>
        <w:szCs w:val="18"/>
      </w:rPr>
      <w:t>Fax:</w:t>
    </w:r>
    <w:r w:rsidRPr="003B1BE8">
      <w:rPr>
        <w:rFonts w:ascii="Arial" w:hAnsi="Arial" w:cs="Arial"/>
        <w:color w:val="000000"/>
        <w:sz w:val="18"/>
        <w:szCs w:val="18"/>
      </w:rPr>
      <w:tab/>
      <w:t>+49 (0) 2351 551 340</w:t>
    </w:r>
  </w:p>
  <w:p w14:paraId="4DA890FD" w14:textId="77777777" w:rsidR="00831015" w:rsidRPr="003B1BE8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</w:rPr>
    </w:pPr>
    <w:r w:rsidRPr="003B1BE8">
      <w:rPr>
        <w:rFonts w:ascii="Arial" w:hAnsi="Arial" w:cs="Arial"/>
        <w:color w:val="000000"/>
        <w:sz w:val="18"/>
        <w:szCs w:val="18"/>
      </w:rPr>
      <w:t>w.lang@erco.com</w:t>
    </w:r>
  </w:p>
  <w:p w14:paraId="56CF1758" w14:textId="77777777" w:rsidR="00831015" w:rsidRPr="003B1BE8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</w:rPr>
    </w:pPr>
    <w:r w:rsidRPr="003B1BE8">
      <w:rPr>
        <w:rFonts w:ascii="Arial" w:hAnsi="Arial" w:cs="Arial"/>
        <w:sz w:val="18"/>
        <w:szCs w:val="18"/>
      </w:rPr>
      <w:t>www.erco.com</w:t>
    </w:r>
  </w:p>
  <w:p w14:paraId="61BF7836" w14:textId="77777777" w:rsidR="00831015" w:rsidRPr="003B1BE8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20"/>
      </w:rPr>
    </w:pPr>
  </w:p>
  <w:p w14:paraId="0973A961" w14:textId="77777777" w:rsidR="00831015" w:rsidRPr="003B1BE8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20"/>
      </w:rPr>
    </w:pPr>
  </w:p>
  <w:p w14:paraId="3535A815" w14:textId="77777777" w:rsidR="00831015" w:rsidRPr="002116F0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</w:rPr>
    </w:pPr>
    <w:r w:rsidRPr="001B29A9">
      <w:rPr>
        <w:rFonts w:ascii="Arial" w:hAnsi="Arial" w:cs="Arial"/>
        <w:color w:val="000000"/>
        <w:sz w:val="18"/>
        <w:szCs w:val="18"/>
      </w:rPr>
      <w:t xml:space="preserve">mai public relations GmbH </w:t>
    </w:r>
    <w:r w:rsidRPr="001B29A9">
      <w:rPr>
        <w:rFonts w:ascii="Arial" w:hAnsi="Arial" w:cs="Arial"/>
        <w:color w:val="000000"/>
        <w:sz w:val="18"/>
        <w:szCs w:val="18"/>
      </w:rPr>
      <w:br/>
    </w:r>
    <w:r w:rsidRPr="002116F0">
      <w:rPr>
        <w:rFonts w:ascii="Arial" w:hAnsi="Arial" w:cs="Arial"/>
        <w:bCs/>
        <w:color w:val="000000"/>
        <w:sz w:val="18"/>
        <w:szCs w:val="18"/>
      </w:rPr>
      <w:t>Arno Heitland</w:t>
    </w:r>
    <w:r w:rsidRPr="002116F0">
      <w:rPr>
        <w:rFonts w:ascii="Arial" w:hAnsi="Arial" w:cs="Arial"/>
        <w:bCs/>
        <w:color w:val="000000"/>
        <w:sz w:val="18"/>
        <w:szCs w:val="18"/>
      </w:rPr>
      <w:br/>
    </w:r>
    <w:r w:rsidRPr="002116F0">
      <w:rPr>
        <w:rFonts w:ascii="Arial" w:hAnsi="Arial" w:cs="Arial"/>
        <w:color w:val="000000"/>
        <w:sz w:val="18"/>
        <w:szCs w:val="18"/>
      </w:rPr>
      <w:t>Leuschnerdamm 13</w:t>
    </w:r>
    <w:r w:rsidRPr="002116F0">
      <w:rPr>
        <w:rFonts w:ascii="Arial" w:hAnsi="Arial" w:cs="Arial"/>
        <w:color w:val="000000"/>
        <w:sz w:val="18"/>
        <w:szCs w:val="18"/>
      </w:rPr>
      <w:br/>
      <w:t>D-10999 Berlin</w:t>
    </w:r>
    <w:r w:rsidRPr="002116F0">
      <w:rPr>
        <w:rFonts w:ascii="Arial" w:hAnsi="Arial" w:cs="Arial"/>
        <w:color w:val="000000"/>
        <w:sz w:val="18"/>
        <w:szCs w:val="18"/>
      </w:rPr>
      <w:br/>
    </w:r>
    <w:r w:rsidRPr="002116F0">
      <w:rPr>
        <w:rFonts w:ascii="Arial" w:hAnsi="Arial" w:cs="Arial"/>
        <w:bCs/>
        <w:color w:val="000000"/>
        <w:sz w:val="18"/>
        <w:szCs w:val="18"/>
      </w:rPr>
      <w:t>T</w:t>
    </w:r>
    <w:r w:rsidRPr="002116F0">
      <w:rPr>
        <w:rFonts w:ascii="Arial" w:hAnsi="Arial" w:cs="Arial"/>
        <w:color w:val="000000"/>
        <w:sz w:val="18"/>
        <w:szCs w:val="18"/>
      </w:rPr>
      <w:t>el. +49 (0) 30 66 40 40-553</w:t>
    </w:r>
    <w:r w:rsidRPr="002116F0">
      <w:rPr>
        <w:rFonts w:ascii="Arial" w:hAnsi="Arial" w:cs="Arial"/>
        <w:color w:val="000000"/>
        <w:sz w:val="18"/>
        <w:szCs w:val="18"/>
      </w:rPr>
      <w:br/>
    </w:r>
    <w:r w:rsidRPr="002116F0">
      <w:rPr>
        <w:rFonts w:ascii="Arial" w:hAnsi="Arial" w:cs="Arial"/>
        <w:bCs/>
        <w:color w:val="000000"/>
        <w:sz w:val="18"/>
        <w:szCs w:val="18"/>
        <w:lang w:val="en-GB"/>
      </w:rPr>
      <w:t xml:space="preserve">E-Mail: </w:t>
    </w:r>
    <w:r w:rsidRPr="005335AF">
      <w:rPr>
        <w:rFonts w:ascii="Arial" w:hAnsi="Arial" w:cs="Arial"/>
        <w:sz w:val="18"/>
        <w:szCs w:val="18"/>
      </w:rPr>
      <w:t>erco@maipr.com</w:t>
    </w:r>
  </w:p>
  <w:p w14:paraId="667E1028" w14:textId="77777777" w:rsidR="00831015" w:rsidRPr="00707D53" w:rsidRDefault="00831015" w:rsidP="006B23D8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lang w:val="en-GB"/>
      </w:rPr>
    </w:pPr>
    <w:r>
      <w:rPr>
        <w:rFonts w:ascii="Arial" w:hAnsi="Arial" w:cs="Arial"/>
        <w:sz w:val="18"/>
        <w:szCs w:val="18"/>
      </w:rPr>
      <w:t>www.maipr.com</w:t>
    </w:r>
  </w:p>
  <w:p w14:paraId="0D3EC944" w14:textId="77777777" w:rsidR="00831015" w:rsidRDefault="009A3F72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F314682" wp14:editId="706AAE62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8A98B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41D6"/>
    <w:rsid w:val="000114A8"/>
    <w:rsid w:val="000133D8"/>
    <w:rsid w:val="000155DD"/>
    <w:rsid w:val="00015D89"/>
    <w:rsid w:val="00021F89"/>
    <w:rsid w:val="00025B5D"/>
    <w:rsid w:val="000318AA"/>
    <w:rsid w:val="0003685C"/>
    <w:rsid w:val="00041E49"/>
    <w:rsid w:val="000479A1"/>
    <w:rsid w:val="000502FE"/>
    <w:rsid w:val="000525B2"/>
    <w:rsid w:val="00056217"/>
    <w:rsid w:val="00056349"/>
    <w:rsid w:val="00056460"/>
    <w:rsid w:val="0006152A"/>
    <w:rsid w:val="00067B22"/>
    <w:rsid w:val="0007438D"/>
    <w:rsid w:val="000778B4"/>
    <w:rsid w:val="00092149"/>
    <w:rsid w:val="00093AF5"/>
    <w:rsid w:val="000A086A"/>
    <w:rsid w:val="000A3F5A"/>
    <w:rsid w:val="000B32E5"/>
    <w:rsid w:val="000C1FD5"/>
    <w:rsid w:val="000D3393"/>
    <w:rsid w:val="000D357F"/>
    <w:rsid w:val="000D5052"/>
    <w:rsid w:val="000F74AB"/>
    <w:rsid w:val="001064D1"/>
    <w:rsid w:val="00110967"/>
    <w:rsid w:val="00113AA5"/>
    <w:rsid w:val="00117849"/>
    <w:rsid w:val="00132C16"/>
    <w:rsid w:val="001336D5"/>
    <w:rsid w:val="00141349"/>
    <w:rsid w:val="00143437"/>
    <w:rsid w:val="00145EE4"/>
    <w:rsid w:val="001469D1"/>
    <w:rsid w:val="00147956"/>
    <w:rsid w:val="001504FE"/>
    <w:rsid w:val="00151D7F"/>
    <w:rsid w:val="0015791F"/>
    <w:rsid w:val="00163F36"/>
    <w:rsid w:val="0016676F"/>
    <w:rsid w:val="00167424"/>
    <w:rsid w:val="00167899"/>
    <w:rsid w:val="001720E5"/>
    <w:rsid w:val="001814F1"/>
    <w:rsid w:val="00183568"/>
    <w:rsid w:val="001837A7"/>
    <w:rsid w:val="001915D3"/>
    <w:rsid w:val="00192A13"/>
    <w:rsid w:val="001971D5"/>
    <w:rsid w:val="001A5D26"/>
    <w:rsid w:val="001B04A4"/>
    <w:rsid w:val="001B2881"/>
    <w:rsid w:val="001B29A9"/>
    <w:rsid w:val="001B4C89"/>
    <w:rsid w:val="001B6E0B"/>
    <w:rsid w:val="001C6A91"/>
    <w:rsid w:val="001D153E"/>
    <w:rsid w:val="001E347F"/>
    <w:rsid w:val="001E7D98"/>
    <w:rsid w:val="001F145A"/>
    <w:rsid w:val="001F21CC"/>
    <w:rsid w:val="00200546"/>
    <w:rsid w:val="0020277A"/>
    <w:rsid w:val="002030A3"/>
    <w:rsid w:val="00203ECD"/>
    <w:rsid w:val="00207E6D"/>
    <w:rsid w:val="002116F0"/>
    <w:rsid w:val="002136CB"/>
    <w:rsid w:val="00217908"/>
    <w:rsid w:val="00220019"/>
    <w:rsid w:val="00220DCE"/>
    <w:rsid w:val="00226034"/>
    <w:rsid w:val="00234D03"/>
    <w:rsid w:val="00237C73"/>
    <w:rsid w:val="00237CBA"/>
    <w:rsid w:val="00242F2A"/>
    <w:rsid w:val="002448E9"/>
    <w:rsid w:val="0024493A"/>
    <w:rsid w:val="00254077"/>
    <w:rsid w:val="00254CCD"/>
    <w:rsid w:val="00265C91"/>
    <w:rsid w:val="00267E7A"/>
    <w:rsid w:val="00273CDB"/>
    <w:rsid w:val="0028256A"/>
    <w:rsid w:val="00283D76"/>
    <w:rsid w:val="00293D4D"/>
    <w:rsid w:val="00293D71"/>
    <w:rsid w:val="002963F8"/>
    <w:rsid w:val="002A1093"/>
    <w:rsid w:val="002A44D6"/>
    <w:rsid w:val="002B2F0D"/>
    <w:rsid w:val="002C36AB"/>
    <w:rsid w:val="002C38F5"/>
    <w:rsid w:val="002D1283"/>
    <w:rsid w:val="002D4A38"/>
    <w:rsid w:val="002E4B42"/>
    <w:rsid w:val="002E5EA3"/>
    <w:rsid w:val="002F0848"/>
    <w:rsid w:val="002F294A"/>
    <w:rsid w:val="003024E7"/>
    <w:rsid w:val="0030362A"/>
    <w:rsid w:val="00307C41"/>
    <w:rsid w:val="003120D1"/>
    <w:rsid w:val="00323EF0"/>
    <w:rsid w:val="00327C8B"/>
    <w:rsid w:val="00332F98"/>
    <w:rsid w:val="00344033"/>
    <w:rsid w:val="00344495"/>
    <w:rsid w:val="00353C18"/>
    <w:rsid w:val="0036189F"/>
    <w:rsid w:val="0036355F"/>
    <w:rsid w:val="00374B0F"/>
    <w:rsid w:val="0038194B"/>
    <w:rsid w:val="00385B0C"/>
    <w:rsid w:val="00391C3D"/>
    <w:rsid w:val="003A2AEC"/>
    <w:rsid w:val="003B1BE8"/>
    <w:rsid w:val="003B259D"/>
    <w:rsid w:val="003B47C3"/>
    <w:rsid w:val="003C0B6A"/>
    <w:rsid w:val="003C27CC"/>
    <w:rsid w:val="003C61BC"/>
    <w:rsid w:val="003D0A2C"/>
    <w:rsid w:val="003D0F12"/>
    <w:rsid w:val="003E2CF9"/>
    <w:rsid w:val="003E41BD"/>
    <w:rsid w:val="003F1265"/>
    <w:rsid w:val="003F137C"/>
    <w:rsid w:val="003F2E12"/>
    <w:rsid w:val="003F40F2"/>
    <w:rsid w:val="004121E6"/>
    <w:rsid w:val="00414579"/>
    <w:rsid w:val="00415992"/>
    <w:rsid w:val="00415A29"/>
    <w:rsid w:val="00417C37"/>
    <w:rsid w:val="004236AE"/>
    <w:rsid w:val="00426115"/>
    <w:rsid w:val="00430CDF"/>
    <w:rsid w:val="0044671A"/>
    <w:rsid w:val="0045229E"/>
    <w:rsid w:val="004523CA"/>
    <w:rsid w:val="004546EF"/>
    <w:rsid w:val="004639BF"/>
    <w:rsid w:val="00464E40"/>
    <w:rsid w:val="004713E8"/>
    <w:rsid w:val="00471722"/>
    <w:rsid w:val="0047222A"/>
    <w:rsid w:val="00472A36"/>
    <w:rsid w:val="0047524C"/>
    <w:rsid w:val="0047768D"/>
    <w:rsid w:val="004779D8"/>
    <w:rsid w:val="00481C68"/>
    <w:rsid w:val="00483F19"/>
    <w:rsid w:val="00492F1A"/>
    <w:rsid w:val="00494D2F"/>
    <w:rsid w:val="004A4337"/>
    <w:rsid w:val="004B1997"/>
    <w:rsid w:val="004B28F1"/>
    <w:rsid w:val="004C04F7"/>
    <w:rsid w:val="004C2CD7"/>
    <w:rsid w:val="004C3C96"/>
    <w:rsid w:val="004C5890"/>
    <w:rsid w:val="004C6DB9"/>
    <w:rsid w:val="004D2B83"/>
    <w:rsid w:val="004D399E"/>
    <w:rsid w:val="004D4B4E"/>
    <w:rsid w:val="004E2ED1"/>
    <w:rsid w:val="004F0629"/>
    <w:rsid w:val="004F3038"/>
    <w:rsid w:val="004F6F93"/>
    <w:rsid w:val="00510213"/>
    <w:rsid w:val="00516316"/>
    <w:rsid w:val="005245BE"/>
    <w:rsid w:val="00533253"/>
    <w:rsid w:val="005335AF"/>
    <w:rsid w:val="00541D59"/>
    <w:rsid w:val="0054352F"/>
    <w:rsid w:val="00543930"/>
    <w:rsid w:val="00546F42"/>
    <w:rsid w:val="005513E1"/>
    <w:rsid w:val="0056728E"/>
    <w:rsid w:val="0056747A"/>
    <w:rsid w:val="00575771"/>
    <w:rsid w:val="00576461"/>
    <w:rsid w:val="0058540E"/>
    <w:rsid w:val="005A113F"/>
    <w:rsid w:val="005A2857"/>
    <w:rsid w:val="005C2E9B"/>
    <w:rsid w:val="005C4F93"/>
    <w:rsid w:val="005C5544"/>
    <w:rsid w:val="005D17BD"/>
    <w:rsid w:val="005D5630"/>
    <w:rsid w:val="005D6231"/>
    <w:rsid w:val="005D634F"/>
    <w:rsid w:val="005E1A1A"/>
    <w:rsid w:val="005E4099"/>
    <w:rsid w:val="005F6630"/>
    <w:rsid w:val="005F7ED5"/>
    <w:rsid w:val="006062F3"/>
    <w:rsid w:val="006108DA"/>
    <w:rsid w:val="00613A03"/>
    <w:rsid w:val="006155A2"/>
    <w:rsid w:val="006223D4"/>
    <w:rsid w:val="00630587"/>
    <w:rsid w:val="00631A6B"/>
    <w:rsid w:val="00634458"/>
    <w:rsid w:val="00643395"/>
    <w:rsid w:val="006461DF"/>
    <w:rsid w:val="0065429C"/>
    <w:rsid w:val="00671253"/>
    <w:rsid w:val="00672300"/>
    <w:rsid w:val="00672535"/>
    <w:rsid w:val="00677FDB"/>
    <w:rsid w:val="00680154"/>
    <w:rsid w:val="00694787"/>
    <w:rsid w:val="00696290"/>
    <w:rsid w:val="006A4ED9"/>
    <w:rsid w:val="006A6820"/>
    <w:rsid w:val="006B23D8"/>
    <w:rsid w:val="006B6D9B"/>
    <w:rsid w:val="006C0AD1"/>
    <w:rsid w:val="006C3AEC"/>
    <w:rsid w:val="006C69B6"/>
    <w:rsid w:val="006D2C15"/>
    <w:rsid w:val="006D437F"/>
    <w:rsid w:val="006E60DF"/>
    <w:rsid w:val="006E6291"/>
    <w:rsid w:val="006E6C46"/>
    <w:rsid w:val="006F38DD"/>
    <w:rsid w:val="006F40D4"/>
    <w:rsid w:val="006F4301"/>
    <w:rsid w:val="0070439E"/>
    <w:rsid w:val="0070515E"/>
    <w:rsid w:val="00707D53"/>
    <w:rsid w:val="00711032"/>
    <w:rsid w:val="00722429"/>
    <w:rsid w:val="00722745"/>
    <w:rsid w:val="007239CF"/>
    <w:rsid w:val="00726012"/>
    <w:rsid w:val="0073489C"/>
    <w:rsid w:val="00736F9C"/>
    <w:rsid w:val="007501F5"/>
    <w:rsid w:val="00750F29"/>
    <w:rsid w:val="00767196"/>
    <w:rsid w:val="00770573"/>
    <w:rsid w:val="00771B3F"/>
    <w:rsid w:val="007732B9"/>
    <w:rsid w:val="00777FFC"/>
    <w:rsid w:val="007824B7"/>
    <w:rsid w:val="00787AE7"/>
    <w:rsid w:val="00790605"/>
    <w:rsid w:val="0079138D"/>
    <w:rsid w:val="00793A71"/>
    <w:rsid w:val="0079777B"/>
    <w:rsid w:val="007A3773"/>
    <w:rsid w:val="007B1BDB"/>
    <w:rsid w:val="007B5022"/>
    <w:rsid w:val="007B6AC0"/>
    <w:rsid w:val="007B71B4"/>
    <w:rsid w:val="007C2DA2"/>
    <w:rsid w:val="007C7179"/>
    <w:rsid w:val="007D0A57"/>
    <w:rsid w:val="007D500F"/>
    <w:rsid w:val="007E5224"/>
    <w:rsid w:val="007E649E"/>
    <w:rsid w:val="007E6F59"/>
    <w:rsid w:val="007F2F7C"/>
    <w:rsid w:val="007F4384"/>
    <w:rsid w:val="00810618"/>
    <w:rsid w:val="00817C73"/>
    <w:rsid w:val="008205CE"/>
    <w:rsid w:val="00820FC8"/>
    <w:rsid w:val="00825BB0"/>
    <w:rsid w:val="00831015"/>
    <w:rsid w:val="00831118"/>
    <w:rsid w:val="00831C2C"/>
    <w:rsid w:val="0083218D"/>
    <w:rsid w:val="008352E5"/>
    <w:rsid w:val="00847094"/>
    <w:rsid w:val="00847C58"/>
    <w:rsid w:val="0085584D"/>
    <w:rsid w:val="0086271D"/>
    <w:rsid w:val="00864E52"/>
    <w:rsid w:val="008702A0"/>
    <w:rsid w:val="00874AF5"/>
    <w:rsid w:val="00877C6A"/>
    <w:rsid w:val="00882819"/>
    <w:rsid w:val="00883794"/>
    <w:rsid w:val="00893EAC"/>
    <w:rsid w:val="008967DA"/>
    <w:rsid w:val="00897E4A"/>
    <w:rsid w:val="00897FF6"/>
    <w:rsid w:val="008A40F8"/>
    <w:rsid w:val="008B2303"/>
    <w:rsid w:val="008B7CD3"/>
    <w:rsid w:val="008C2D36"/>
    <w:rsid w:val="008C47C9"/>
    <w:rsid w:val="008C47F3"/>
    <w:rsid w:val="008D30E4"/>
    <w:rsid w:val="008E2665"/>
    <w:rsid w:val="008F6DF0"/>
    <w:rsid w:val="00905710"/>
    <w:rsid w:val="00911E27"/>
    <w:rsid w:val="009120FA"/>
    <w:rsid w:val="0091284C"/>
    <w:rsid w:val="0091398A"/>
    <w:rsid w:val="00915400"/>
    <w:rsid w:val="0092006F"/>
    <w:rsid w:val="00922E09"/>
    <w:rsid w:val="00923127"/>
    <w:rsid w:val="0094264B"/>
    <w:rsid w:val="00950F6B"/>
    <w:rsid w:val="009658E6"/>
    <w:rsid w:val="00965FF4"/>
    <w:rsid w:val="009766D5"/>
    <w:rsid w:val="009806F7"/>
    <w:rsid w:val="00983786"/>
    <w:rsid w:val="009857AF"/>
    <w:rsid w:val="00990E4B"/>
    <w:rsid w:val="00990FA4"/>
    <w:rsid w:val="0099198C"/>
    <w:rsid w:val="00993ADB"/>
    <w:rsid w:val="009A3F72"/>
    <w:rsid w:val="009A66A3"/>
    <w:rsid w:val="009A73BE"/>
    <w:rsid w:val="009B0DF2"/>
    <w:rsid w:val="009B1992"/>
    <w:rsid w:val="009B3B57"/>
    <w:rsid w:val="009B5862"/>
    <w:rsid w:val="009D0103"/>
    <w:rsid w:val="009D1109"/>
    <w:rsid w:val="009D751E"/>
    <w:rsid w:val="009E54CC"/>
    <w:rsid w:val="009E6FAF"/>
    <w:rsid w:val="009F1AB1"/>
    <w:rsid w:val="00A00BBC"/>
    <w:rsid w:val="00A03952"/>
    <w:rsid w:val="00A162A5"/>
    <w:rsid w:val="00A22B21"/>
    <w:rsid w:val="00A22B59"/>
    <w:rsid w:val="00A25EB1"/>
    <w:rsid w:val="00A357CE"/>
    <w:rsid w:val="00A41CDC"/>
    <w:rsid w:val="00A50005"/>
    <w:rsid w:val="00A60552"/>
    <w:rsid w:val="00A61D47"/>
    <w:rsid w:val="00A670D5"/>
    <w:rsid w:val="00A8215A"/>
    <w:rsid w:val="00A84388"/>
    <w:rsid w:val="00A84DBC"/>
    <w:rsid w:val="00A87C98"/>
    <w:rsid w:val="00A92C15"/>
    <w:rsid w:val="00A94934"/>
    <w:rsid w:val="00AA2EAD"/>
    <w:rsid w:val="00AA6FA7"/>
    <w:rsid w:val="00AB072D"/>
    <w:rsid w:val="00AC75E2"/>
    <w:rsid w:val="00AD3AAB"/>
    <w:rsid w:val="00AE0144"/>
    <w:rsid w:val="00AE39A0"/>
    <w:rsid w:val="00AE3A4C"/>
    <w:rsid w:val="00AE577D"/>
    <w:rsid w:val="00B02919"/>
    <w:rsid w:val="00B13718"/>
    <w:rsid w:val="00B205CC"/>
    <w:rsid w:val="00B23926"/>
    <w:rsid w:val="00B23E8E"/>
    <w:rsid w:val="00B25FD1"/>
    <w:rsid w:val="00B32DB1"/>
    <w:rsid w:val="00B33734"/>
    <w:rsid w:val="00B432C7"/>
    <w:rsid w:val="00B444D1"/>
    <w:rsid w:val="00B44768"/>
    <w:rsid w:val="00B44C9E"/>
    <w:rsid w:val="00B53D8F"/>
    <w:rsid w:val="00B56BDD"/>
    <w:rsid w:val="00B609EC"/>
    <w:rsid w:val="00B656B8"/>
    <w:rsid w:val="00B74F15"/>
    <w:rsid w:val="00B77B2F"/>
    <w:rsid w:val="00B9196A"/>
    <w:rsid w:val="00B943C9"/>
    <w:rsid w:val="00BA2E3C"/>
    <w:rsid w:val="00BA6474"/>
    <w:rsid w:val="00BE117B"/>
    <w:rsid w:val="00BE3975"/>
    <w:rsid w:val="00C05420"/>
    <w:rsid w:val="00C10F31"/>
    <w:rsid w:val="00C133B2"/>
    <w:rsid w:val="00C16F64"/>
    <w:rsid w:val="00C212E6"/>
    <w:rsid w:val="00C300C5"/>
    <w:rsid w:val="00C44DB4"/>
    <w:rsid w:val="00C47E42"/>
    <w:rsid w:val="00C50397"/>
    <w:rsid w:val="00C51726"/>
    <w:rsid w:val="00C61752"/>
    <w:rsid w:val="00C634A8"/>
    <w:rsid w:val="00C63FC7"/>
    <w:rsid w:val="00C64177"/>
    <w:rsid w:val="00C74290"/>
    <w:rsid w:val="00C83C11"/>
    <w:rsid w:val="00C90C02"/>
    <w:rsid w:val="00C92826"/>
    <w:rsid w:val="00C967E6"/>
    <w:rsid w:val="00C96DEA"/>
    <w:rsid w:val="00CA066C"/>
    <w:rsid w:val="00CA59DB"/>
    <w:rsid w:val="00CA7349"/>
    <w:rsid w:val="00CB7DAD"/>
    <w:rsid w:val="00CB7E92"/>
    <w:rsid w:val="00CC5035"/>
    <w:rsid w:val="00CD48F9"/>
    <w:rsid w:val="00CF0FFF"/>
    <w:rsid w:val="00CF51F2"/>
    <w:rsid w:val="00CF618E"/>
    <w:rsid w:val="00D00011"/>
    <w:rsid w:val="00D026B7"/>
    <w:rsid w:val="00D0290A"/>
    <w:rsid w:val="00D03D17"/>
    <w:rsid w:val="00D06469"/>
    <w:rsid w:val="00D0740F"/>
    <w:rsid w:val="00D20616"/>
    <w:rsid w:val="00D25BFE"/>
    <w:rsid w:val="00D26032"/>
    <w:rsid w:val="00D30984"/>
    <w:rsid w:val="00D329C9"/>
    <w:rsid w:val="00D34A48"/>
    <w:rsid w:val="00D34D03"/>
    <w:rsid w:val="00D42960"/>
    <w:rsid w:val="00D436BC"/>
    <w:rsid w:val="00D45D04"/>
    <w:rsid w:val="00D4714F"/>
    <w:rsid w:val="00D51B99"/>
    <w:rsid w:val="00D66446"/>
    <w:rsid w:val="00D70B24"/>
    <w:rsid w:val="00D71C47"/>
    <w:rsid w:val="00D7357D"/>
    <w:rsid w:val="00D74215"/>
    <w:rsid w:val="00D743F0"/>
    <w:rsid w:val="00D77D03"/>
    <w:rsid w:val="00D80D67"/>
    <w:rsid w:val="00D80E83"/>
    <w:rsid w:val="00D811CB"/>
    <w:rsid w:val="00D83004"/>
    <w:rsid w:val="00D84D97"/>
    <w:rsid w:val="00D84FBA"/>
    <w:rsid w:val="00D90C1C"/>
    <w:rsid w:val="00D9328E"/>
    <w:rsid w:val="00D9376C"/>
    <w:rsid w:val="00DA390B"/>
    <w:rsid w:val="00DA4B3E"/>
    <w:rsid w:val="00DC0168"/>
    <w:rsid w:val="00DC2D3C"/>
    <w:rsid w:val="00DC3852"/>
    <w:rsid w:val="00DC4236"/>
    <w:rsid w:val="00DC4553"/>
    <w:rsid w:val="00DC4C5D"/>
    <w:rsid w:val="00DC6514"/>
    <w:rsid w:val="00DC6B03"/>
    <w:rsid w:val="00DD1C51"/>
    <w:rsid w:val="00DD29A1"/>
    <w:rsid w:val="00DD4479"/>
    <w:rsid w:val="00DD63CF"/>
    <w:rsid w:val="00DE12D0"/>
    <w:rsid w:val="00DE2A77"/>
    <w:rsid w:val="00DE792C"/>
    <w:rsid w:val="00DF2EDA"/>
    <w:rsid w:val="00DF44F7"/>
    <w:rsid w:val="00E00C73"/>
    <w:rsid w:val="00E040D8"/>
    <w:rsid w:val="00E116CD"/>
    <w:rsid w:val="00E12ED7"/>
    <w:rsid w:val="00E1477E"/>
    <w:rsid w:val="00E169D8"/>
    <w:rsid w:val="00E215AC"/>
    <w:rsid w:val="00E223D3"/>
    <w:rsid w:val="00E253EF"/>
    <w:rsid w:val="00E316A2"/>
    <w:rsid w:val="00E326D9"/>
    <w:rsid w:val="00E41250"/>
    <w:rsid w:val="00E46F3B"/>
    <w:rsid w:val="00E53722"/>
    <w:rsid w:val="00E5556A"/>
    <w:rsid w:val="00E56AEC"/>
    <w:rsid w:val="00E64C02"/>
    <w:rsid w:val="00E7148E"/>
    <w:rsid w:val="00E75C55"/>
    <w:rsid w:val="00E813AA"/>
    <w:rsid w:val="00E91F00"/>
    <w:rsid w:val="00E935AD"/>
    <w:rsid w:val="00E9397F"/>
    <w:rsid w:val="00E948EA"/>
    <w:rsid w:val="00E96AB6"/>
    <w:rsid w:val="00EA2B5D"/>
    <w:rsid w:val="00EB4471"/>
    <w:rsid w:val="00EC18B8"/>
    <w:rsid w:val="00EC2578"/>
    <w:rsid w:val="00EC67E5"/>
    <w:rsid w:val="00EC7B29"/>
    <w:rsid w:val="00ED439E"/>
    <w:rsid w:val="00EE220B"/>
    <w:rsid w:val="00EE6783"/>
    <w:rsid w:val="00EF4512"/>
    <w:rsid w:val="00F10995"/>
    <w:rsid w:val="00F16823"/>
    <w:rsid w:val="00F17C5C"/>
    <w:rsid w:val="00F21AE9"/>
    <w:rsid w:val="00F3148F"/>
    <w:rsid w:val="00F33700"/>
    <w:rsid w:val="00F358B5"/>
    <w:rsid w:val="00F453D7"/>
    <w:rsid w:val="00F50756"/>
    <w:rsid w:val="00F5111F"/>
    <w:rsid w:val="00F52E3F"/>
    <w:rsid w:val="00F60CE6"/>
    <w:rsid w:val="00F625AA"/>
    <w:rsid w:val="00F75722"/>
    <w:rsid w:val="00F767B7"/>
    <w:rsid w:val="00F76DCC"/>
    <w:rsid w:val="00F86767"/>
    <w:rsid w:val="00F906B3"/>
    <w:rsid w:val="00F92BEF"/>
    <w:rsid w:val="00F95A79"/>
    <w:rsid w:val="00FA077F"/>
    <w:rsid w:val="00FA68AA"/>
    <w:rsid w:val="00FB23B7"/>
    <w:rsid w:val="00FB481E"/>
    <w:rsid w:val="00FD3102"/>
    <w:rsid w:val="00FD419F"/>
    <w:rsid w:val="00FD536E"/>
    <w:rsid w:val="00FD7162"/>
    <w:rsid w:val="00FE32E7"/>
    <w:rsid w:val="00FE5A5A"/>
    <w:rsid w:val="00FF25AB"/>
    <w:rsid w:val="00FF3262"/>
    <w:rsid w:val="00FF6F15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518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0103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9D0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226034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9D010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9D0103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9D010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9D0103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9D010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226034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9D0103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9D0103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9D0103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9D0103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9D0103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226034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9D0103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9D0103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styleId="GesichteterLink">
    <w:name w:val="FollowedHyperlink"/>
    <w:basedOn w:val="Absatzstandardschriftart"/>
    <w:uiPriority w:val="99"/>
    <w:rsid w:val="002116F0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0103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9D0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226034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9D010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9D0103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9D010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9D0103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9D010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226034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9D0103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9D0103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9D0103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226034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9D0103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9D0103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226034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9D0103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9D0103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styleId="GesichteterLink">
    <w:name w:val="FollowedHyperlink"/>
    <w:basedOn w:val="Absatzstandardschriftart"/>
    <w:uiPriority w:val="99"/>
    <w:rsid w:val="002116F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2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2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2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yperlink" Target="http://www.erco.com/press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5</Pages>
  <Words>932</Words>
  <Characters>5878</Characters>
  <Application>Microsoft Macintosh Word</Application>
  <DocSecurity>0</DocSecurity>
  <Lines>48</Lines>
  <Paragraphs>13</Paragraphs>
  <ScaleCrop>false</ScaleCrop>
  <Company>ERCO Leuchten GmbH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dc:description/>
  <cp:lastModifiedBy>Arno Heitland</cp:lastModifiedBy>
  <cp:revision>5</cp:revision>
  <cp:lastPrinted>2014-02-11T09:42:00Z</cp:lastPrinted>
  <dcterms:created xsi:type="dcterms:W3CDTF">2014-12-11T12:39:00Z</dcterms:created>
  <dcterms:modified xsi:type="dcterms:W3CDTF">2014-12-19T15:54:00Z</dcterms:modified>
</cp:coreProperties>
</file>