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7E0950" w14:textId="77777777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 xml:space="preserve">Effetti luminosi caravaggeschi con gli strumenti </w:t>
      </w:r>
      <w:proofErr w:type="gramStart"/>
      <w:r w:rsidRPr="00AE2789">
        <w:rPr>
          <w:lang w:val="it-IT"/>
        </w:rPr>
        <w:t xml:space="preserve">di </w:t>
      </w:r>
      <w:proofErr w:type="gramEnd"/>
      <w:r w:rsidRPr="00AE2789">
        <w:rPr>
          <w:lang w:val="it-IT"/>
        </w:rPr>
        <w:t xml:space="preserve">illuminazione di ERCO: «Matthew Penn – </w:t>
      </w:r>
      <w:proofErr w:type="spellStart"/>
      <w:r w:rsidRPr="00AE2789">
        <w:rPr>
          <w:lang w:val="it-IT"/>
        </w:rPr>
        <w:t>Illuminating</w:t>
      </w:r>
      <w:proofErr w:type="spellEnd"/>
      <w:r w:rsidRPr="00AE2789">
        <w:rPr>
          <w:lang w:val="it-IT"/>
        </w:rPr>
        <w:t xml:space="preserve"> </w:t>
      </w:r>
      <w:proofErr w:type="spellStart"/>
      <w:r w:rsidRPr="00AE2789">
        <w:rPr>
          <w:lang w:val="it-IT"/>
        </w:rPr>
        <w:t>Characters</w:t>
      </w:r>
      <w:proofErr w:type="spellEnd"/>
      <w:r w:rsidRPr="00AE2789">
        <w:rPr>
          <w:lang w:val="it-IT"/>
        </w:rPr>
        <w:t>»</w:t>
      </w:r>
    </w:p>
    <w:p w14:paraId="463828CA" w14:textId="77777777" w:rsidR="00CB6DCF" w:rsidRPr="00AE2789" w:rsidRDefault="00CB6DCF" w:rsidP="00CB6DCF">
      <w:pPr>
        <w:pStyle w:val="ERCOberschrift"/>
        <w:rPr>
          <w:lang w:val="it-IT"/>
        </w:rPr>
      </w:pPr>
    </w:p>
    <w:p w14:paraId="7381A858" w14:textId="3EDF1636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 xml:space="preserve">Londra, settembre 2015. Lo sguardo vivace, incisivo, che dalla parete scura osserva i visitatori, li confonde con la sua intensità: solo osservando con attenzione il ritratto sovradimensionale ci si rende conto che si tratta di un dipinto a olio e non di una fotografia. L’effetto quasi plastico delle opere iperrealistiche di Matthew Penn è il risultato della tecnica pittorica del chiaroscuro applicata alla perfezione, creando forti contrasti tra le zone luminose e quelle buie del dipinto e </w:t>
      </w:r>
      <w:proofErr w:type="gramStart"/>
      <w:r w:rsidRPr="00AE2789">
        <w:rPr>
          <w:lang w:val="it-IT"/>
        </w:rPr>
        <w:t>sottolineandoli</w:t>
      </w:r>
      <w:proofErr w:type="gramEnd"/>
      <w:r w:rsidRPr="00AE2789">
        <w:rPr>
          <w:lang w:val="it-IT"/>
        </w:rPr>
        <w:t xml:space="preserve"> con la precisa illuminazione d’accento dei faretti ERCO. Il pittore britannico Matthew Penn presenta il proprio approccio all’arte in un evento nello showroom di ERCO a Londra.</w:t>
      </w:r>
    </w:p>
    <w:p w14:paraId="295461E8" w14:textId="77777777" w:rsidR="00CB6DCF" w:rsidRPr="00AE2789" w:rsidRDefault="00CB6DCF" w:rsidP="00CB6DCF">
      <w:pPr>
        <w:pStyle w:val="ERCOText"/>
        <w:rPr>
          <w:b/>
          <w:bCs/>
          <w:lang w:val="it-IT"/>
        </w:rPr>
      </w:pPr>
    </w:p>
    <w:p w14:paraId="253CC864" w14:textId="6DB3948F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Come nelle opere di Caravaggio, Rembrandt e Tiziano, i soggetti di Matthew Penn splendono in una luce netta </w:t>
      </w:r>
      <w:proofErr w:type="gramStart"/>
      <w:r w:rsidRPr="00AE2789">
        <w:rPr>
          <w:lang w:val="it-IT"/>
        </w:rPr>
        <w:t>ed</w:t>
      </w:r>
      <w:proofErr w:type="gramEnd"/>
      <w:r w:rsidRPr="00AE2789">
        <w:rPr>
          <w:lang w:val="it-IT"/>
        </w:rPr>
        <w:t xml:space="preserve"> orientata di fronte ad uno sfondo buio e sembrano quasi prendere vita e uscire dalla tela. Il 27enne autodidatta si serve del tenebroso chiaroscuro, una tecnica pittorica nata nel ’600 e perfezionata nel tardo Rinascimento. Con questa tecnica si ha una regia drammatica della luce per creare dei forti contrasti tra le parti luminose e quelle buie del dipinto e mettere in risalto i tratti caratteristici delle figure rappresentate, accrescendo l</w:t>
      </w:r>
      <w:r w:rsidR="002E4919" w:rsidRPr="00AE2789">
        <w:rPr>
          <w:lang w:val="it-IT"/>
        </w:rPr>
        <w:t>’effetto spaziale del soggetto.</w:t>
      </w:r>
    </w:p>
    <w:p w14:paraId="27E06644" w14:textId="77777777" w:rsidR="00CB6DCF" w:rsidRPr="00AE2789" w:rsidRDefault="00CB6DCF" w:rsidP="00CB6DCF">
      <w:pPr>
        <w:pStyle w:val="ERCOText"/>
        <w:rPr>
          <w:lang w:val="it-IT"/>
        </w:rPr>
      </w:pPr>
    </w:p>
    <w:p w14:paraId="66C0128C" w14:textId="314940AA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Penn intende la luce come parte integrante della sua arte. Essa riveste un ruolo fondamentale non solo nella sua tecnica pittorica, ma anche nel suo processo creativo: solo con un’illuminazione adeguata i ritratti sviluppano tutto il loro effetto ipnotico. Penn lavora nel suo atelier solamente con gli strumenti </w:t>
      </w:r>
      <w:proofErr w:type="gramStart"/>
      <w:r w:rsidRPr="00AE2789">
        <w:rPr>
          <w:lang w:val="it-IT"/>
        </w:rPr>
        <w:t xml:space="preserve">di </w:t>
      </w:r>
      <w:proofErr w:type="gramEnd"/>
      <w:r w:rsidRPr="00AE2789">
        <w:rPr>
          <w:lang w:val="it-IT"/>
        </w:rPr>
        <w:t>illuminazione di ERCO ed illumina ogni sua opera con i faretti per LED di ERCO. La precisa luce d’accento di ERCO rafforza l’ef</w:t>
      </w:r>
      <w:r w:rsidR="002E4919" w:rsidRPr="00AE2789">
        <w:rPr>
          <w:lang w:val="it-IT"/>
        </w:rPr>
        <w:t>fetto del chiaroscuro. Il suo o</w:t>
      </w:r>
      <w:r w:rsidRPr="00AE2789">
        <w:rPr>
          <w:lang w:val="it-IT"/>
        </w:rPr>
        <w:t>biettivo è che anche i collezionisti vedano il dipinto in una luce definita con cura. Solo così si otterrà esattamente l’effetto che l’artista ha concepito con la sua opera.</w:t>
      </w:r>
    </w:p>
    <w:p w14:paraId="71946883" w14:textId="77777777" w:rsidR="00CB6DCF" w:rsidRPr="00AE2789" w:rsidRDefault="00CB6DCF" w:rsidP="00CB6DCF">
      <w:pPr>
        <w:pStyle w:val="ERCOText"/>
        <w:rPr>
          <w:b/>
          <w:lang w:val="it-IT"/>
        </w:rPr>
      </w:pPr>
      <w:proofErr w:type="gramStart"/>
    </w:p>
    <w:p w14:paraId="657A59C1" w14:textId="2B56B219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lastRenderedPageBreak/>
        <w:t>L’illuminotecnica come un Caravaggio: ritra</w:t>
      </w:r>
      <w:r w:rsidR="002E4919" w:rsidRPr="00AE2789">
        <w:rPr>
          <w:lang w:val="it-IT"/>
        </w:rPr>
        <w:t>tti plastici nella luce di ERCO</w:t>
      </w:r>
      <w:proofErr w:type="gramEnd"/>
    </w:p>
    <w:p w14:paraId="21D23E2C" w14:textId="04F65C5F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L’ambiente espositivo in cui ha luogo il progetto artistico </w:t>
      </w:r>
      <w:proofErr w:type="gramStart"/>
      <w:r w:rsidRPr="00AE2789">
        <w:rPr>
          <w:lang w:val="it-IT"/>
        </w:rPr>
        <w:t>«</w:t>
      </w:r>
      <w:proofErr w:type="gramEnd"/>
      <w:r w:rsidRPr="00AE2789">
        <w:rPr>
          <w:lang w:val="it-IT"/>
        </w:rPr>
        <w:t xml:space="preserve">Matthew Penn – </w:t>
      </w:r>
      <w:proofErr w:type="spellStart"/>
      <w:r w:rsidRPr="00AE2789">
        <w:rPr>
          <w:lang w:val="it-IT"/>
        </w:rPr>
        <w:t>Illuminating</w:t>
      </w:r>
      <w:proofErr w:type="spellEnd"/>
      <w:r w:rsidRPr="00AE2789">
        <w:rPr>
          <w:lang w:val="it-IT"/>
        </w:rPr>
        <w:t xml:space="preserve"> </w:t>
      </w:r>
      <w:proofErr w:type="spellStart"/>
      <w:r w:rsidRPr="00AE2789">
        <w:rPr>
          <w:lang w:val="it-IT"/>
        </w:rPr>
        <w:t>Characters</w:t>
      </w:r>
      <w:proofErr w:type="spellEnd"/>
      <w:r w:rsidRPr="00AE2789">
        <w:rPr>
          <w:lang w:val="it-IT"/>
        </w:rPr>
        <w:t xml:space="preserve">» è un cubo nero temporaneo. Si utilizzano i faretti </w:t>
      </w:r>
      <w:proofErr w:type="spellStart"/>
      <w:r w:rsidRPr="00AE2789">
        <w:rPr>
          <w:lang w:val="it-IT"/>
        </w:rPr>
        <w:t>Pollux</w:t>
      </w:r>
      <w:proofErr w:type="spellEnd"/>
      <w:r w:rsidRPr="00AE2789">
        <w:rPr>
          <w:lang w:val="it-IT"/>
        </w:rPr>
        <w:t xml:space="preserve"> di ERCO per illuminare</w:t>
      </w:r>
      <w:r w:rsidR="002E4919" w:rsidRPr="00AE2789">
        <w:rPr>
          <w:lang w:val="it-IT"/>
        </w:rPr>
        <w:t xml:space="preserve"> tre grandi dipinti a</w:t>
      </w:r>
      <w:r w:rsidRPr="00AE2789">
        <w:rPr>
          <w:lang w:val="it-IT"/>
        </w:rPr>
        <w:t xml:space="preserve"> olio con la distribuzione della luce </w:t>
      </w:r>
      <w:proofErr w:type="spellStart"/>
      <w:r w:rsidRPr="00AE2789">
        <w:rPr>
          <w:lang w:val="it-IT"/>
        </w:rPr>
        <w:t>narrow</w:t>
      </w:r>
      <w:proofErr w:type="spellEnd"/>
      <w:r w:rsidRPr="00AE2789">
        <w:rPr>
          <w:lang w:val="it-IT"/>
        </w:rPr>
        <w:t xml:space="preserve"> spot con una potenza di </w:t>
      </w:r>
      <w:proofErr w:type="gramStart"/>
      <w:r w:rsidRPr="00AE2789">
        <w:rPr>
          <w:lang w:val="it-IT"/>
        </w:rPr>
        <w:t>2</w:t>
      </w:r>
      <w:proofErr w:type="gramEnd"/>
      <w:r w:rsidR="002E4919" w:rsidRPr="00AE2789">
        <w:rPr>
          <w:lang w:val="it-IT"/>
        </w:rPr>
        <w:t> </w:t>
      </w:r>
      <w:r w:rsidRPr="00AE2789">
        <w:rPr>
          <w:lang w:val="it-IT"/>
        </w:rPr>
        <w:t xml:space="preserve">Watt e con il faretto sagomatore da 6 Watt. «I faretti </w:t>
      </w:r>
      <w:proofErr w:type="spellStart"/>
      <w:r w:rsidRPr="00AE2789">
        <w:rPr>
          <w:lang w:val="it-IT"/>
        </w:rPr>
        <w:t>Pollux</w:t>
      </w:r>
      <w:proofErr w:type="spellEnd"/>
      <w:r w:rsidRPr="00AE2789">
        <w:rPr>
          <w:lang w:val="it-IT"/>
        </w:rPr>
        <w:t xml:space="preserve"> mi consentono di definire la luce sul dipinto e di modellarla differenziandola», spiega Matthew </w:t>
      </w:r>
      <w:proofErr w:type="gramStart"/>
      <w:r w:rsidRPr="00AE2789">
        <w:rPr>
          <w:lang w:val="it-IT"/>
        </w:rPr>
        <w:t>Penn.</w:t>
      </w:r>
      <w:proofErr w:type="gramEnd"/>
      <w:r w:rsidRPr="00AE2789">
        <w:rPr>
          <w:lang w:val="it-IT"/>
        </w:rPr>
        <w:t xml:space="preserve"> </w:t>
      </w:r>
      <w:r w:rsidRPr="00814003">
        <w:rPr>
          <w:lang w:val="en-GB"/>
        </w:rPr>
        <w:t xml:space="preserve">(«I use the </w:t>
      </w:r>
      <w:proofErr w:type="spellStart"/>
      <w:r w:rsidRPr="00814003">
        <w:rPr>
          <w:lang w:val="en-GB"/>
        </w:rPr>
        <w:t>Pollux</w:t>
      </w:r>
      <w:proofErr w:type="spellEnd"/>
      <w:r w:rsidRPr="00814003">
        <w:rPr>
          <w:lang w:val="en-GB"/>
        </w:rPr>
        <w:t xml:space="preserve"> lights because they allow me to sculpt the light on the painting with more control and a refined definition.»)</w:t>
      </w:r>
    </w:p>
    <w:p w14:paraId="19A7D788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Grazie agli strumenti </w:t>
      </w:r>
      <w:proofErr w:type="gramStart"/>
      <w:r w:rsidRPr="00AE2789">
        <w:rPr>
          <w:lang w:val="it-IT"/>
        </w:rPr>
        <w:t xml:space="preserve">di </w:t>
      </w:r>
      <w:proofErr w:type="gramEnd"/>
      <w:r w:rsidRPr="00AE2789">
        <w:rPr>
          <w:lang w:val="it-IT"/>
        </w:rPr>
        <w:t>illuminazione di ERCO egli pone una luce d’accento mirata sui dettagli essenziali, dando un’ulteriore profondità al soggetto e sviluppandone le emozioni. Per creare con la luce un’</w:t>
      </w:r>
      <w:proofErr w:type="gramStart"/>
      <w:r w:rsidRPr="00AE2789">
        <w:rPr>
          <w:lang w:val="it-IT"/>
        </w:rPr>
        <w:t>ulteriore</w:t>
      </w:r>
      <w:proofErr w:type="gramEnd"/>
      <w:r w:rsidRPr="00AE2789">
        <w:rPr>
          <w:lang w:val="it-IT"/>
        </w:rPr>
        <w:t xml:space="preserve"> dimensione nei suoi quadri, l’artista necessita di distribuzioni della luce dalla massima precisione e senza dispersioni luminose. La luce sembra letteralmente dipinta.</w:t>
      </w:r>
    </w:p>
    <w:p w14:paraId="57044310" w14:textId="77777777" w:rsidR="00CB6DCF" w:rsidRPr="00AE2789" w:rsidRDefault="00CB6DCF" w:rsidP="00CB6DCF">
      <w:pPr>
        <w:pStyle w:val="ERCOText"/>
        <w:rPr>
          <w:lang w:val="it-IT"/>
        </w:rPr>
      </w:pPr>
    </w:p>
    <w:p w14:paraId="3D26871E" w14:textId="0A1A60E5" w:rsid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Un ruolo importante è inoltre quello della temperatura colore: l’artista utilizza gli apparecchi </w:t>
      </w:r>
      <w:proofErr w:type="spellStart"/>
      <w:r w:rsidRPr="00AE2789">
        <w:rPr>
          <w:lang w:val="it-IT"/>
        </w:rPr>
        <w:t>Pollux</w:t>
      </w:r>
      <w:proofErr w:type="spellEnd"/>
      <w:r w:rsidRPr="00AE2789">
        <w:rPr>
          <w:lang w:val="it-IT"/>
        </w:rPr>
        <w:t xml:space="preserve"> con luce bianca calda (3000</w:t>
      </w:r>
      <w:r w:rsidR="002E4919" w:rsidRPr="00AE2789">
        <w:rPr>
          <w:lang w:val="it-IT"/>
        </w:rPr>
        <w:t> </w:t>
      </w:r>
      <w:r w:rsidRPr="00AE2789">
        <w:rPr>
          <w:lang w:val="it-IT"/>
        </w:rPr>
        <w:t xml:space="preserve">K) per rendere plastici il viso, la struttura della pelle, i capelli e le rughe. Inoltre </w:t>
      </w:r>
      <w:proofErr w:type="gramStart"/>
      <w:r w:rsidRPr="00AE2789">
        <w:rPr>
          <w:lang w:val="it-IT"/>
        </w:rPr>
        <w:t>sottolinea</w:t>
      </w:r>
      <w:proofErr w:type="gramEnd"/>
      <w:r w:rsidRPr="00AE2789">
        <w:rPr>
          <w:lang w:val="it-IT"/>
        </w:rPr>
        <w:t xml:space="preserve"> gli accenti dipinti con una luce bianca neutra (4000</w:t>
      </w:r>
      <w:r w:rsidR="002E4919" w:rsidRPr="00AE2789">
        <w:rPr>
          <w:lang w:val="it-IT"/>
        </w:rPr>
        <w:t> </w:t>
      </w:r>
      <w:r w:rsidRPr="00AE2789">
        <w:rPr>
          <w:lang w:val="it-IT"/>
        </w:rPr>
        <w:t>K), ottenendo in tal modo un effetto vivace e quasi tridimensionale.</w:t>
      </w:r>
    </w:p>
    <w:p w14:paraId="748CF2C7" w14:textId="77777777" w:rsidR="00814003" w:rsidRPr="00AE2789" w:rsidRDefault="00814003" w:rsidP="00CB6DCF">
      <w:pPr>
        <w:pStyle w:val="ERCOText"/>
        <w:rPr>
          <w:lang w:val="it-IT"/>
        </w:rPr>
      </w:pPr>
    </w:p>
    <w:p w14:paraId="297FE355" w14:textId="63FCCE8D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«Questi metodi per modellare e manipolare la luce sui dipinti completano l’opera», afferma </w:t>
      </w:r>
      <w:proofErr w:type="gramStart"/>
      <w:r w:rsidRPr="00AE2789">
        <w:rPr>
          <w:lang w:val="it-IT"/>
        </w:rPr>
        <w:t>Penn.</w:t>
      </w:r>
      <w:proofErr w:type="gramEnd"/>
      <w:r w:rsidRPr="00AE2789">
        <w:rPr>
          <w:lang w:val="it-IT"/>
        </w:rPr>
        <w:t xml:space="preserve"> «La combinazione tra il dipinto iperrealistico e la luce crea un’atmosfera cupa, ipnotica ed affascinante, che rende il ritratto coinvolgente agli occhi dell’osservatore. Questo tipo </w:t>
      </w:r>
      <w:proofErr w:type="gramStart"/>
      <w:r w:rsidRPr="00AE2789">
        <w:rPr>
          <w:lang w:val="it-IT"/>
        </w:rPr>
        <w:t xml:space="preserve">di </w:t>
      </w:r>
      <w:proofErr w:type="gramEnd"/>
      <w:r w:rsidRPr="00AE2789">
        <w:rPr>
          <w:lang w:val="it-IT"/>
        </w:rPr>
        <w:t>illuminazione non solo mette l’opera nella giusta luce, ma la migliora e diventa parte di essa.»</w:t>
      </w:r>
    </w:p>
    <w:p w14:paraId="3103E03F" w14:textId="77777777" w:rsidR="00AE2789" w:rsidRPr="00AE2789" w:rsidRDefault="00AE2789" w:rsidP="00CB6DCF">
      <w:pPr>
        <w:pStyle w:val="ERCOText"/>
        <w:rPr>
          <w:lang w:val="it-IT"/>
        </w:rPr>
      </w:pPr>
    </w:p>
    <w:p w14:paraId="2A40EEED" w14:textId="77777777" w:rsidR="00CB6DCF" w:rsidRPr="00814003" w:rsidRDefault="00CB6DCF" w:rsidP="00CB6DCF">
      <w:pPr>
        <w:pStyle w:val="ERCOText"/>
        <w:rPr>
          <w:lang w:val="en-GB"/>
        </w:rPr>
      </w:pPr>
      <w:r w:rsidRPr="00814003">
        <w:rPr>
          <w:lang w:val="en-GB"/>
        </w:rPr>
        <w:t xml:space="preserve">(«This way of sculpting and manipulating the light on the painting enhances it to complete the piece. The combination of lighting and finished Hyper-realistic painting takes the work into a mesmerising and </w:t>
      </w:r>
      <w:r w:rsidRPr="00814003">
        <w:rPr>
          <w:lang w:val="en-GB"/>
        </w:rPr>
        <w:lastRenderedPageBreak/>
        <w:t>engaging darker atmosphere where the viewer is transported and immersed within the portrait – a way of lighting not just to display the art but to enhance and become part of the art itself.»)</w:t>
      </w:r>
    </w:p>
    <w:p w14:paraId="181AB2AC" w14:textId="77777777" w:rsidR="00CB6DCF" w:rsidRPr="00AE2789" w:rsidRDefault="00CB6DCF" w:rsidP="00CB6DCF">
      <w:pPr>
        <w:pStyle w:val="ERCOText"/>
        <w:rPr>
          <w:lang w:val="it-IT"/>
        </w:rPr>
      </w:pPr>
    </w:p>
    <w:p w14:paraId="7ABBC542" w14:textId="77777777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>Un’esposizione itinerante per un nuovo approccio all’arte</w:t>
      </w:r>
    </w:p>
    <w:p w14:paraId="108B5DCE" w14:textId="453A4EAF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«Matthew Penn – </w:t>
      </w:r>
      <w:proofErr w:type="spellStart"/>
      <w:r w:rsidRPr="00AE2789">
        <w:rPr>
          <w:lang w:val="it-IT"/>
        </w:rPr>
        <w:t>Illuminating</w:t>
      </w:r>
      <w:proofErr w:type="spellEnd"/>
      <w:r w:rsidRPr="00AE2789">
        <w:rPr>
          <w:lang w:val="it-IT"/>
        </w:rPr>
        <w:t xml:space="preserve"> </w:t>
      </w:r>
      <w:proofErr w:type="spellStart"/>
      <w:r w:rsidRPr="00AE2789">
        <w:rPr>
          <w:lang w:val="it-IT"/>
        </w:rPr>
        <w:t>Charact</w:t>
      </w:r>
      <w:r w:rsidR="00AE2789">
        <w:rPr>
          <w:lang w:val="it-IT"/>
        </w:rPr>
        <w:t>ers</w:t>
      </w:r>
      <w:proofErr w:type="spellEnd"/>
      <w:r w:rsidR="00AE2789">
        <w:rPr>
          <w:lang w:val="it-IT"/>
        </w:rPr>
        <w:t>» è un progetto realizzato</w:t>
      </w:r>
      <w:r w:rsidRPr="00AE2789">
        <w:rPr>
          <w:lang w:val="it-IT"/>
        </w:rPr>
        <w:t xml:space="preserve"> tra l'artista stesso </w:t>
      </w:r>
      <w:proofErr w:type="gramStart"/>
      <w:r w:rsidRPr="00AE2789">
        <w:rPr>
          <w:lang w:val="it-IT"/>
        </w:rPr>
        <w:t>e</w:t>
      </w:r>
      <w:proofErr w:type="gramEnd"/>
      <w:r w:rsidRPr="00AE2789">
        <w:rPr>
          <w:lang w:val="it-IT"/>
        </w:rPr>
        <w:t xml:space="preserve"> E</w:t>
      </w:r>
      <w:r w:rsidR="00AE2789">
        <w:rPr>
          <w:lang w:val="it-IT"/>
        </w:rPr>
        <w:t>RCO, azienda specializzata nel</w:t>
      </w:r>
      <w:r w:rsidRPr="00AE2789">
        <w:rPr>
          <w:lang w:val="it-IT"/>
        </w:rPr>
        <w:t xml:space="preserve">l'illuminazione delle </w:t>
      </w:r>
      <w:r w:rsidR="00AE2789">
        <w:rPr>
          <w:lang w:val="it-IT"/>
        </w:rPr>
        <w:t>architetture con tecnologia LED</w:t>
      </w:r>
      <w:r w:rsidRPr="00AE2789">
        <w:rPr>
          <w:lang w:val="it-IT"/>
        </w:rPr>
        <w:t>. Al centro del proge</w:t>
      </w:r>
      <w:r w:rsidR="00AE2789">
        <w:rPr>
          <w:lang w:val="it-IT"/>
        </w:rPr>
        <w:t>tto c’è l’approccio artistico e</w:t>
      </w:r>
      <w:r w:rsidRPr="00AE2789">
        <w:rPr>
          <w:lang w:val="it-IT"/>
        </w:rPr>
        <w:t xml:space="preserve"> il significato della luce nell’opera di </w:t>
      </w:r>
      <w:proofErr w:type="gramStart"/>
      <w:r w:rsidRPr="00AE2789">
        <w:rPr>
          <w:lang w:val="it-IT"/>
        </w:rPr>
        <w:t>Penn.</w:t>
      </w:r>
      <w:proofErr w:type="gramEnd"/>
      <w:r w:rsidRPr="00AE2789">
        <w:rPr>
          <w:lang w:val="it-IT"/>
        </w:rPr>
        <w:t xml:space="preserve"> Concepita come esposizione itinerante, la mostra sarà inaugurata nello </w:t>
      </w:r>
      <w:r w:rsidR="00AE2789">
        <w:rPr>
          <w:lang w:val="it-IT"/>
        </w:rPr>
        <w:t>s</w:t>
      </w:r>
      <w:r w:rsidRPr="00AE2789">
        <w:rPr>
          <w:lang w:val="it-IT"/>
        </w:rPr>
        <w:t>howroom di ERCO a Londra. Nel novembre del 2015 s</w:t>
      </w:r>
      <w:r w:rsidR="00AE2789">
        <w:rPr>
          <w:lang w:val="it-IT"/>
        </w:rPr>
        <w:t>i potrà visitare ne</w:t>
      </w:r>
      <w:r w:rsidRPr="00AE2789">
        <w:rPr>
          <w:lang w:val="it-IT"/>
        </w:rPr>
        <w:t xml:space="preserve">llo </w:t>
      </w:r>
      <w:r w:rsidR="00AE2789">
        <w:rPr>
          <w:lang w:val="it-IT"/>
        </w:rPr>
        <w:t>s</w:t>
      </w:r>
      <w:r w:rsidRPr="00AE2789">
        <w:rPr>
          <w:lang w:val="it-IT"/>
        </w:rPr>
        <w:t>howroom di ERCO a Parigi e nel 2016 seguiranno altre tappe internazionali.</w:t>
      </w:r>
    </w:p>
    <w:p w14:paraId="4D9A5FCF" w14:textId="77777777" w:rsidR="00CB6DCF" w:rsidRPr="00AE2789" w:rsidRDefault="00CB6DCF" w:rsidP="00CB6DCF">
      <w:pPr>
        <w:pStyle w:val="ERCOText"/>
        <w:rPr>
          <w:lang w:val="it-IT"/>
        </w:rPr>
      </w:pPr>
    </w:p>
    <w:p w14:paraId="365A55FA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Per maggiori informazioni su Matthew Penn e sulla sua opera visitare il sito </w:t>
      </w:r>
      <w:hyperlink r:id="rId9" w:history="1">
        <w:r w:rsidRPr="00AE2789">
          <w:rPr>
            <w:rStyle w:val="Link"/>
            <w:color w:val="auto"/>
            <w:u w:val="none"/>
            <w:lang w:val="it-IT"/>
          </w:rPr>
          <w:t>www.erco.com/matthew-penn/it</w:t>
        </w:r>
      </w:hyperlink>
    </w:p>
    <w:p w14:paraId="42A12020" w14:textId="77777777" w:rsidR="00CB6DCF" w:rsidRPr="00AE2789" w:rsidRDefault="00CB6DCF" w:rsidP="00CB6DCF">
      <w:pPr>
        <w:pStyle w:val="ERCOText"/>
        <w:rPr>
          <w:lang w:val="it-IT"/>
        </w:rPr>
      </w:pPr>
    </w:p>
    <w:p w14:paraId="35C88527" w14:textId="77777777" w:rsidR="00CB6DCF" w:rsidRPr="00AE2789" w:rsidRDefault="00CB6DCF" w:rsidP="00CB6DCF">
      <w:pPr>
        <w:pStyle w:val="ERCOText"/>
        <w:rPr>
          <w:lang w:val="it-IT"/>
        </w:rPr>
      </w:pPr>
    </w:p>
    <w:p w14:paraId="68A8EC74" w14:textId="77777777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 xml:space="preserve">Esposizione </w:t>
      </w:r>
      <w:proofErr w:type="gramStart"/>
      <w:r w:rsidRPr="00AE2789">
        <w:rPr>
          <w:lang w:val="it-IT"/>
        </w:rPr>
        <w:t>«</w:t>
      </w:r>
      <w:proofErr w:type="gramEnd"/>
      <w:r w:rsidRPr="00AE2789">
        <w:rPr>
          <w:lang w:val="it-IT"/>
        </w:rPr>
        <w:t xml:space="preserve">Matthew Penn – </w:t>
      </w:r>
      <w:proofErr w:type="spellStart"/>
      <w:r w:rsidRPr="00AE2789">
        <w:rPr>
          <w:lang w:val="it-IT"/>
        </w:rPr>
        <w:t>Illuminating</w:t>
      </w:r>
      <w:proofErr w:type="spellEnd"/>
      <w:r w:rsidRPr="00AE2789">
        <w:rPr>
          <w:lang w:val="it-IT"/>
        </w:rPr>
        <w:t xml:space="preserve"> </w:t>
      </w:r>
      <w:proofErr w:type="spellStart"/>
      <w:r w:rsidRPr="00AE2789">
        <w:rPr>
          <w:lang w:val="it-IT"/>
        </w:rPr>
        <w:t>Characters</w:t>
      </w:r>
      <w:proofErr w:type="spellEnd"/>
      <w:r w:rsidRPr="00AE2789">
        <w:rPr>
          <w:lang w:val="it-IT"/>
        </w:rPr>
        <w:t>»</w:t>
      </w:r>
    </w:p>
    <w:p w14:paraId="3383FC54" w14:textId="77777777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>18.9. – 2.10.2015</w:t>
      </w:r>
    </w:p>
    <w:p w14:paraId="6973E25A" w14:textId="77777777" w:rsidR="00CB6DCF" w:rsidRPr="00AE2789" w:rsidRDefault="00CB6DCF" w:rsidP="00CB6DCF">
      <w:pPr>
        <w:pStyle w:val="ERCOberschrift"/>
        <w:rPr>
          <w:lang w:val="it-IT"/>
        </w:rPr>
      </w:pPr>
    </w:p>
    <w:p w14:paraId="1DBF8D9C" w14:textId="77777777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 xml:space="preserve">Location </w:t>
      </w:r>
    </w:p>
    <w:p w14:paraId="58A85743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>Showroom ERCO a Londra</w:t>
      </w:r>
    </w:p>
    <w:p w14:paraId="4D288B04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ERCO </w:t>
      </w:r>
      <w:proofErr w:type="spellStart"/>
      <w:r w:rsidRPr="00AE2789">
        <w:rPr>
          <w:lang w:val="it-IT"/>
        </w:rPr>
        <w:t>Lighting</w:t>
      </w:r>
      <w:proofErr w:type="spellEnd"/>
      <w:r w:rsidRPr="00AE2789">
        <w:rPr>
          <w:lang w:val="it-IT"/>
        </w:rPr>
        <w:t xml:space="preserve"> Ltd.</w:t>
      </w:r>
    </w:p>
    <w:p w14:paraId="276A04F3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38 Dover </w:t>
      </w:r>
      <w:proofErr w:type="gramStart"/>
      <w:r w:rsidRPr="00AE2789">
        <w:rPr>
          <w:lang w:val="it-IT"/>
        </w:rPr>
        <w:t>Street</w:t>
      </w:r>
      <w:proofErr w:type="gramEnd"/>
    </w:p>
    <w:p w14:paraId="294CB8B8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>Londra W1S 4NL</w:t>
      </w:r>
    </w:p>
    <w:p w14:paraId="7F572788" w14:textId="77777777" w:rsidR="00CB6DCF" w:rsidRPr="00AE2789" w:rsidRDefault="00CB6DCF" w:rsidP="00CB6DCF">
      <w:pPr>
        <w:pStyle w:val="ERCOText"/>
        <w:rPr>
          <w:lang w:val="it-IT"/>
        </w:rPr>
      </w:pPr>
    </w:p>
    <w:p w14:paraId="4D94918E" w14:textId="77777777" w:rsidR="00CB6DCF" w:rsidRPr="00AE2789" w:rsidRDefault="00CB6DCF" w:rsidP="00CB6DCF">
      <w:pPr>
        <w:pStyle w:val="ERCOText"/>
        <w:rPr>
          <w:lang w:val="it-IT"/>
        </w:rPr>
      </w:pPr>
    </w:p>
    <w:p w14:paraId="4DD44C03" w14:textId="260B273B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Per </w:t>
      </w:r>
      <w:r w:rsidR="00AE2789">
        <w:rPr>
          <w:lang w:val="it-IT"/>
        </w:rPr>
        <w:t>informazioni</w:t>
      </w:r>
      <w:r w:rsidRPr="00AE2789">
        <w:rPr>
          <w:lang w:val="it-IT"/>
        </w:rPr>
        <w:t xml:space="preserve"> sugli orari di apertura o per una visita </w:t>
      </w:r>
      <w:r w:rsidR="00AE2789">
        <w:rPr>
          <w:lang w:val="it-IT"/>
        </w:rPr>
        <w:t xml:space="preserve">guidata durante </w:t>
      </w:r>
      <w:r w:rsidRPr="00AE2789">
        <w:rPr>
          <w:lang w:val="it-IT"/>
        </w:rPr>
        <w:t xml:space="preserve">il periodo dell’esposizione si prega di rivolgersi </w:t>
      </w:r>
      <w:proofErr w:type="gramStart"/>
      <w:r w:rsidRPr="00AE2789">
        <w:rPr>
          <w:lang w:val="it-IT"/>
        </w:rPr>
        <w:t>a</w:t>
      </w:r>
      <w:proofErr w:type="gramEnd"/>
    </w:p>
    <w:p w14:paraId="6474F1EB" w14:textId="77777777" w:rsidR="00CB6DCF" w:rsidRPr="00AE2789" w:rsidRDefault="00CB6DCF" w:rsidP="00CB6DCF">
      <w:pPr>
        <w:pStyle w:val="ERCOText"/>
        <w:rPr>
          <w:lang w:val="it-IT"/>
        </w:rPr>
      </w:pPr>
    </w:p>
    <w:p w14:paraId="7571B49C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>Sophie Wilkinson</w:t>
      </w:r>
    </w:p>
    <w:p w14:paraId="262AC89F" w14:textId="77777777" w:rsidR="00CB6DCF" w:rsidRPr="00AE2789" w:rsidRDefault="00CB6DCF" w:rsidP="00CB6DCF">
      <w:pPr>
        <w:pStyle w:val="ERCOText"/>
        <w:rPr>
          <w:lang w:val="it-IT"/>
        </w:rPr>
      </w:pPr>
      <w:proofErr w:type="spellStart"/>
      <w:r w:rsidRPr="00AE2789">
        <w:rPr>
          <w:lang w:val="it-IT"/>
        </w:rPr>
        <w:t>Tel</w:t>
      </w:r>
      <w:proofErr w:type="spellEnd"/>
      <w:r w:rsidRPr="00AE2789">
        <w:rPr>
          <w:lang w:val="it-IT"/>
        </w:rPr>
        <w:t xml:space="preserve">: +44 </w:t>
      </w:r>
      <w:proofErr w:type="gramStart"/>
      <w:r w:rsidRPr="00AE2789">
        <w:rPr>
          <w:lang w:val="it-IT"/>
        </w:rPr>
        <w:t>20</w:t>
      </w:r>
      <w:proofErr w:type="gramEnd"/>
      <w:r w:rsidRPr="00AE2789">
        <w:rPr>
          <w:lang w:val="it-IT"/>
        </w:rPr>
        <w:t xml:space="preserve"> 7344 4900</w:t>
      </w:r>
    </w:p>
    <w:p w14:paraId="525F50A8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Fax: +44 </w:t>
      </w:r>
      <w:proofErr w:type="gramStart"/>
      <w:r w:rsidRPr="00AE2789">
        <w:rPr>
          <w:lang w:val="it-IT"/>
        </w:rPr>
        <w:t>20</w:t>
      </w:r>
      <w:proofErr w:type="gramEnd"/>
      <w:r w:rsidRPr="00AE2789">
        <w:rPr>
          <w:lang w:val="it-IT"/>
        </w:rPr>
        <w:t xml:space="preserve"> 7409 1530</w:t>
      </w:r>
    </w:p>
    <w:p w14:paraId="2DA60F27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 xml:space="preserve">Email: </w:t>
      </w:r>
      <w:hyperlink r:id="rId10" w:history="1">
        <w:r w:rsidRPr="00AE2789">
          <w:rPr>
            <w:rStyle w:val="Link"/>
            <w:color w:val="auto"/>
            <w:u w:val="none"/>
            <w:lang w:val="it-IT"/>
          </w:rPr>
          <w:t>info.uk@erco.com</w:t>
        </w:r>
      </w:hyperlink>
    </w:p>
    <w:p w14:paraId="56A02801" w14:textId="77777777" w:rsidR="00CB6DCF" w:rsidRPr="00AE2789" w:rsidRDefault="00CB6DCF" w:rsidP="00CB6DCF">
      <w:pPr>
        <w:pStyle w:val="ERCOText"/>
        <w:rPr>
          <w:lang w:val="it-IT"/>
        </w:rPr>
      </w:pPr>
    </w:p>
    <w:p w14:paraId="611C0217" w14:textId="77777777" w:rsidR="00CB6DCF" w:rsidRPr="00AE2789" w:rsidRDefault="00CB6DCF" w:rsidP="00CB6DCF">
      <w:pPr>
        <w:pStyle w:val="ERCOberschrift"/>
        <w:rPr>
          <w:lang w:val="it-IT"/>
        </w:rPr>
      </w:pPr>
      <w:r w:rsidRPr="00AE2789">
        <w:rPr>
          <w:lang w:val="it-IT"/>
        </w:rPr>
        <w:t>Immagini</w:t>
      </w:r>
    </w:p>
    <w:p w14:paraId="0A890FF0" w14:textId="485CBFA5" w:rsidR="00CB6DCF" w:rsidRPr="00AE2789" w:rsidRDefault="00AE2789" w:rsidP="00CB6DCF">
      <w:pPr>
        <w:pStyle w:val="ERCOText"/>
        <w:rPr>
          <w:b/>
          <w:lang w:val="it-IT"/>
        </w:rPr>
      </w:pPr>
      <w:r w:rsidRPr="00AE278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774472" wp14:editId="662034B8">
                <wp:simplePos x="0" y="0"/>
                <wp:positionH relativeFrom="column">
                  <wp:posOffset>2213610</wp:posOffset>
                </wp:positionH>
                <wp:positionV relativeFrom="paragraph">
                  <wp:posOffset>-26670</wp:posOffset>
                </wp:positionV>
                <wp:extent cx="2097405" cy="1391920"/>
                <wp:effectExtent l="0" t="0" r="0" b="0"/>
                <wp:wrapTight wrapText="bothSides">
                  <wp:wrapPolygon edited="0">
                    <wp:start x="262" y="0"/>
                    <wp:lineTo x="262" y="20891"/>
                    <wp:lineTo x="20926" y="20891"/>
                    <wp:lineTo x="20926" y="0"/>
                    <wp:lineTo x="262" y="0"/>
                  </wp:wrapPolygon>
                </wp:wrapTight>
                <wp:docPr id="5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7405" cy="139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4AAA49" w14:textId="77777777" w:rsidR="00814003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lang w:val="it-IT"/>
                              </w:rPr>
                            </w:pPr>
                            <w:r w:rsidRPr="00D50574">
                              <w:rPr>
                                <w:lang w:val="it-IT"/>
                              </w:rPr>
                              <w:t>La luce come parte integrante dell’</w:t>
                            </w:r>
                            <w:r>
                              <w:rPr>
                                <w:lang w:val="it-IT"/>
                              </w:rPr>
                              <w:t>arte</w:t>
                            </w:r>
                            <w:r w:rsidRPr="00D50574">
                              <w:rPr>
                                <w:lang w:val="it-IT"/>
                              </w:rPr>
                              <w:t xml:space="preserve">: Matthew Penn </w:t>
                            </w:r>
                            <w:r>
                              <w:rPr>
                                <w:lang w:val="it-IT"/>
                              </w:rPr>
                              <w:t>espone nello Showroom di ERCO a Londra</w:t>
                            </w:r>
                            <w:r w:rsidRPr="00D50574">
                              <w:rPr>
                                <w:lang w:val="it-IT"/>
                              </w:rPr>
                              <w:t xml:space="preserve">. </w:t>
                            </w:r>
                          </w:p>
                          <w:p w14:paraId="7C96CC27" w14:textId="77777777" w:rsidR="00814003" w:rsidRDefault="00814003" w:rsidP="00CB6DCF">
                            <w:pPr>
                              <w:pStyle w:val="ERCOInfos"/>
                              <w:spacing w:line="240" w:lineRule="auto"/>
                              <w:rPr>
                                <w:lang w:val="it-IT"/>
                              </w:rPr>
                            </w:pPr>
                          </w:p>
                          <w:p w14:paraId="68DD322D" w14:textId="4D582617" w:rsidR="007655C9" w:rsidRPr="00A622D8" w:rsidRDefault="007655C9" w:rsidP="007655C9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 xml:space="preserve">Matthew Penn Art,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foto</w:t>
                            </w:r>
                            <w:proofErr w:type="spellEnd"/>
                            <w:r w:rsidRPr="00A622D8">
                              <w:rPr>
                                <w:rFonts w:ascii="Arial" w:hAnsi="Arial" w:cs="Arial"/>
                                <w:sz w:val="20"/>
                              </w:rPr>
                              <w:t>: Giles Toller</w:t>
                            </w:r>
                          </w:p>
                          <w:p w14:paraId="11C5BD4A" w14:textId="4641E439" w:rsidR="002E4919" w:rsidRPr="00CB6DCF" w:rsidRDefault="002E4919" w:rsidP="007655C9">
                            <w:pPr>
                              <w:pStyle w:val="ERCOInfos"/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91440" tIns="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3" o:spid="_x0000_s1026" type="#_x0000_t202" style="position:absolute;margin-left:174.3pt;margin-top:-2.05pt;width:165.15pt;height:10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" filled="f" stroked="f">
                <v:textbox inset=",0,,7.2pt">
                  <w:txbxContent>
                    <w:p w14:paraId="5E4AAA49" w14:textId="77777777" w:rsidR="00814003" w:rsidRDefault="002E4919" w:rsidP="00CB6DCF">
                      <w:pPr>
                        <w:pStyle w:val="ERCOInfos"/>
                        <w:spacing w:line="240" w:lineRule="auto"/>
                        <w:rPr>
                          <w:lang w:val="it-IT"/>
                        </w:rPr>
                      </w:pPr>
                      <w:r w:rsidRPr="00D50574">
                        <w:rPr>
                          <w:lang w:val="it-IT"/>
                        </w:rPr>
                        <w:t>La luce come parte integrante dell’</w:t>
                      </w:r>
                      <w:r>
                        <w:rPr>
                          <w:lang w:val="it-IT"/>
                        </w:rPr>
                        <w:t>arte</w:t>
                      </w:r>
                      <w:r w:rsidRPr="00D50574">
                        <w:rPr>
                          <w:lang w:val="it-IT"/>
                        </w:rPr>
                        <w:t xml:space="preserve">: Matthew Penn </w:t>
                      </w:r>
                      <w:r>
                        <w:rPr>
                          <w:lang w:val="it-IT"/>
                        </w:rPr>
                        <w:t>espone nello Showroom di ERCO a Londra</w:t>
                      </w:r>
                      <w:r w:rsidRPr="00D50574">
                        <w:rPr>
                          <w:lang w:val="it-IT"/>
                        </w:rPr>
                        <w:t xml:space="preserve">. </w:t>
                      </w:r>
                    </w:p>
                    <w:p w14:paraId="7C96CC27" w14:textId="77777777" w:rsidR="00814003" w:rsidRDefault="00814003" w:rsidP="00CB6DCF">
                      <w:pPr>
                        <w:pStyle w:val="ERCOInfos"/>
                        <w:spacing w:line="240" w:lineRule="auto"/>
                        <w:rPr>
                          <w:lang w:val="it-IT"/>
                        </w:rPr>
                      </w:pPr>
                    </w:p>
                    <w:p w14:paraId="68DD322D" w14:textId="4D582617" w:rsidR="007655C9" w:rsidRPr="00A622D8" w:rsidRDefault="007655C9" w:rsidP="007655C9">
                      <w:pPr>
                        <w:rPr>
                          <w:rFonts w:ascii="Arial" w:hAnsi="Arial" w:cs="Arial"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</w:rPr>
                        <w:t xml:space="preserve">Matthew Penn Art, </w:t>
                      </w:r>
                      <w:r>
                        <w:rPr>
                          <w:rFonts w:ascii="Arial" w:hAnsi="Arial" w:cs="Arial"/>
                          <w:sz w:val="20"/>
                        </w:rPr>
                        <w:br/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</w:rPr>
                        <w:t>foto</w:t>
                      </w:r>
                      <w:proofErr w:type="spellEnd"/>
                      <w:r w:rsidRPr="00A622D8">
                        <w:rPr>
                          <w:rFonts w:ascii="Arial" w:hAnsi="Arial" w:cs="Arial"/>
                          <w:sz w:val="20"/>
                        </w:rPr>
                        <w:t>: Giles Toller</w:t>
                      </w:r>
                    </w:p>
                    <w:p w14:paraId="11C5BD4A" w14:textId="4641E439" w:rsidR="002E4919" w:rsidRPr="00CB6DCF" w:rsidRDefault="002E4919" w:rsidP="007655C9">
                      <w:pPr>
                        <w:pStyle w:val="ERCOInfos"/>
                        <w:spacing w:line="240" w:lineRule="auto"/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47352D06" w14:textId="2CE08B9F" w:rsidR="00CB6DCF" w:rsidRPr="00AE2789" w:rsidRDefault="00190979" w:rsidP="00CB6DCF">
      <w:pPr>
        <w:pStyle w:val="ERCOText"/>
        <w:rPr>
          <w:lang w:val="it-IT"/>
        </w:rPr>
      </w:pPr>
      <w:r w:rsidRPr="003068AC">
        <w:rPr>
          <w:noProof/>
          <w:szCs w:val="24"/>
        </w:rPr>
        <w:drawing>
          <wp:anchor distT="0" distB="0" distL="114300" distR="114300" simplePos="0" relativeHeight="251663360" behindDoc="0" locked="0" layoutInCell="1" allowOverlap="1" wp14:anchorId="3D5915AC" wp14:editId="7C9358FF">
            <wp:simplePos x="0" y="0"/>
            <wp:positionH relativeFrom="column">
              <wp:posOffset>52070</wp:posOffset>
            </wp:positionH>
            <wp:positionV relativeFrom="paragraph">
              <wp:posOffset>-267335</wp:posOffset>
            </wp:positionV>
            <wp:extent cx="2087880" cy="1449705"/>
            <wp:effectExtent l="0" t="0" r="0" b="0"/>
            <wp:wrapNone/>
            <wp:docPr id="11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i_110914_01_0005 (2).jpg"/>
                    <pic:cNvPicPr preferRelativeResize="0"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880" cy="1449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Pr="003068AC">
        <w:rPr>
          <w:noProof/>
          <w:szCs w:val="24"/>
        </w:rPr>
        <w:drawing>
          <wp:anchor distT="0" distB="0" distL="114300" distR="114300" simplePos="0" relativeHeight="251664384" behindDoc="0" locked="0" layoutInCell="1" allowOverlap="1" wp14:anchorId="4F81B13F" wp14:editId="3D73626B">
            <wp:simplePos x="0" y="0"/>
            <wp:positionH relativeFrom="column">
              <wp:posOffset>52070</wp:posOffset>
            </wp:positionH>
            <wp:positionV relativeFrom="paragraph">
              <wp:posOffset>1419860</wp:posOffset>
            </wp:positionV>
            <wp:extent cx="2087880" cy="1391920"/>
            <wp:effectExtent l="0" t="0" r="0" b="5080"/>
            <wp:wrapNone/>
            <wp:docPr id="13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i_110914_01_0005 (2).jpg"/>
                    <pic:cNvPicPr preferRelativeResize="0"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880" cy="1391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D19EB" w14:textId="77777777" w:rsidR="00CB6DCF" w:rsidRPr="00AE2789" w:rsidRDefault="00CB6DCF" w:rsidP="00CB6DCF">
      <w:pPr>
        <w:pStyle w:val="ERCOText"/>
        <w:rPr>
          <w:lang w:val="it-IT"/>
        </w:rPr>
      </w:pPr>
    </w:p>
    <w:p w14:paraId="37A824F0" w14:textId="77777777" w:rsidR="00CB6DCF" w:rsidRPr="00AE2789" w:rsidRDefault="00CB6DCF" w:rsidP="00CB6DCF">
      <w:pPr>
        <w:pStyle w:val="ERCOText"/>
        <w:rPr>
          <w:lang w:val="it-IT"/>
        </w:rPr>
      </w:pPr>
    </w:p>
    <w:p w14:paraId="489DD97D" w14:textId="77777777" w:rsidR="00CB6DCF" w:rsidRPr="00AE2789" w:rsidRDefault="00CB6DCF" w:rsidP="00CB6DCF">
      <w:pPr>
        <w:pStyle w:val="ERCOText"/>
        <w:rPr>
          <w:lang w:val="it-IT"/>
        </w:rPr>
      </w:pPr>
    </w:p>
    <w:p w14:paraId="6AAD6321" w14:textId="77777777" w:rsidR="00CB6DCF" w:rsidRPr="00AE2789" w:rsidRDefault="00CB6DCF" w:rsidP="00CB6DCF">
      <w:pPr>
        <w:pStyle w:val="ERCOText"/>
        <w:rPr>
          <w:lang w:val="it-IT"/>
        </w:rPr>
      </w:pPr>
    </w:p>
    <w:p w14:paraId="18C0D736" w14:textId="77777777" w:rsidR="00CB6DCF" w:rsidRPr="00AE2789" w:rsidRDefault="00CB6DCF" w:rsidP="00CB6DCF">
      <w:pPr>
        <w:pStyle w:val="ERCOText"/>
        <w:rPr>
          <w:lang w:val="it-IT"/>
        </w:rPr>
      </w:pPr>
    </w:p>
    <w:p w14:paraId="390CED83" w14:textId="29310B8A" w:rsidR="00CB6DCF" w:rsidRPr="00AE2789" w:rsidRDefault="00814003" w:rsidP="00CB6DCF">
      <w:pPr>
        <w:pStyle w:val="ERCOText"/>
        <w:rPr>
          <w:lang w:val="it-IT"/>
        </w:rPr>
      </w:pPr>
      <w:r w:rsidRPr="00AE27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374B83" wp14:editId="7E6D2D64">
                <wp:simplePos x="0" y="0"/>
                <wp:positionH relativeFrom="column">
                  <wp:posOffset>2213610</wp:posOffset>
                </wp:positionH>
                <wp:positionV relativeFrom="paragraph">
                  <wp:posOffset>-26035</wp:posOffset>
                </wp:positionV>
                <wp:extent cx="2097405" cy="1377950"/>
                <wp:effectExtent l="0" t="0" r="0" b="0"/>
                <wp:wrapTight wrapText="bothSides">
                  <wp:wrapPolygon edited="0">
                    <wp:start x="262" y="0"/>
                    <wp:lineTo x="262" y="20704"/>
                    <wp:lineTo x="20926" y="20704"/>
                    <wp:lineTo x="20926" y="0"/>
                    <wp:lineTo x="262" y="0"/>
                  </wp:wrapPolygon>
                </wp:wrapTight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7405" cy="1377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78251B" w14:textId="77777777" w:rsidR="00814003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lang w:val="it-IT"/>
                              </w:rPr>
                            </w:pPr>
                            <w:r w:rsidRPr="00D50574">
                              <w:rPr>
                                <w:lang w:val="it-IT"/>
                              </w:rPr>
                              <w:t xml:space="preserve">Chiaroscuro con gli strumenti </w:t>
                            </w:r>
                            <w:proofErr w:type="gramStart"/>
                            <w:r w:rsidRPr="00D50574">
                              <w:rPr>
                                <w:lang w:val="it-IT"/>
                              </w:rPr>
                              <w:t xml:space="preserve">di </w:t>
                            </w:r>
                            <w:proofErr w:type="gramEnd"/>
                            <w:r w:rsidRPr="00D50574">
                              <w:rPr>
                                <w:lang w:val="it-IT"/>
                              </w:rPr>
                              <w:t xml:space="preserve">illuminazione di ERCO: </w:t>
                            </w:r>
                            <w:r>
                              <w:rPr>
                                <w:lang w:val="it-IT"/>
                              </w:rPr>
                              <w:t xml:space="preserve">con gli accenti luminosi </w:t>
                            </w:r>
                            <w:r w:rsidRPr="00D50574">
                              <w:rPr>
                                <w:lang w:val="it-IT"/>
                              </w:rPr>
                              <w:t xml:space="preserve">Matthew Penn </w:t>
                            </w:r>
                            <w:r>
                              <w:rPr>
                                <w:lang w:val="it-IT"/>
                              </w:rPr>
                              <w:t>sottolinea i dettagli dei propri soggetti</w:t>
                            </w:r>
                            <w:r w:rsidRPr="00D50574">
                              <w:rPr>
                                <w:lang w:val="it-IT"/>
                              </w:rPr>
                              <w:t xml:space="preserve">. </w:t>
                            </w:r>
                          </w:p>
                          <w:p w14:paraId="01FBD1DD" w14:textId="77777777" w:rsidR="00814003" w:rsidRDefault="00814003" w:rsidP="00CB6DCF">
                            <w:pPr>
                              <w:pStyle w:val="ERCOInfos"/>
                              <w:spacing w:line="240" w:lineRule="auto"/>
                              <w:rPr>
                                <w:lang w:val="it-IT"/>
                              </w:rPr>
                            </w:pPr>
                          </w:p>
                          <w:p w14:paraId="230F828D" w14:textId="74C8B26B" w:rsidR="00814003" w:rsidRPr="00CB6DCF" w:rsidRDefault="00814003" w:rsidP="00814003">
                            <w:pPr>
                              <w:pStyle w:val="ERCOInfos"/>
                              <w:spacing w:line="240" w:lineRule="auto"/>
                            </w:pPr>
                            <w:r w:rsidRPr="00814003">
                              <w:rPr>
                                <w:lang w:val="en-GB"/>
                              </w:rPr>
                              <w:t>ERCO GmbH, www.erco.com,</w:t>
                            </w:r>
                            <w:r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lang w:val="en-GB"/>
                              </w:rPr>
                              <w:t>foto</w:t>
                            </w:r>
                            <w:proofErr w:type="spellEnd"/>
                            <w:proofErr w:type="gramEnd"/>
                            <w:r w:rsidRPr="00814003">
                              <w:rPr>
                                <w:lang w:val="en-GB"/>
                              </w:rPr>
                              <w:t xml:space="preserve">: </w:t>
                            </w:r>
                            <w:proofErr w:type="spellStart"/>
                            <w:r w:rsidRPr="00814003">
                              <w:rPr>
                                <w:lang w:val="en-GB"/>
                              </w:rPr>
                              <w:t>Frieder</w:t>
                            </w:r>
                            <w:proofErr w:type="spellEnd"/>
                            <w:r w:rsidRPr="00814003">
                              <w:rPr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14003">
                              <w:rPr>
                                <w:lang w:val="en-GB"/>
                              </w:rPr>
                              <w:t>Blickle</w:t>
                            </w:r>
                            <w:proofErr w:type="spellEnd"/>
                          </w:p>
                          <w:p w14:paraId="7170C077" w14:textId="2F9C87B9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lang w:val="it-IT"/>
                              </w:rPr>
                            </w:pPr>
                          </w:p>
                          <w:p w14:paraId="0D9497AF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188BD132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46E51C9E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5E87AEBD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16478498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50B67F54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043F97A1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  <w:p w14:paraId="16A8B45D" w14:textId="77777777" w:rsidR="002E4919" w:rsidRPr="00D50574" w:rsidRDefault="002E4919" w:rsidP="00CB6DCF">
                            <w:pPr>
                              <w:pStyle w:val="ERCOInfos"/>
                              <w:spacing w:line="240" w:lineRule="auto"/>
                              <w:rPr>
                                <w:b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74.3pt;margin-top:-2pt;width:165.15pt;height:10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" filled="f" stroked="f">
                <v:textbox inset=",0,,7.2pt">
                  <w:txbxContent>
                    <w:p w14:paraId="3678251B" w14:textId="77777777" w:rsidR="00814003" w:rsidRDefault="002E4919" w:rsidP="00CB6DCF">
                      <w:pPr>
                        <w:pStyle w:val="ERCOInfos"/>
                        <w:spacing w:line="240" w:lineRule="auto"/>
                        <w:rPr>
                          <w:lang w:val="it-IT"/>
                        </w:rPr>
                      </w:pPr>
                      <w:r w:rsidRPr="00D50574">
                        <w:rPr>
                          <w:lang w:val="it-IT"/>
                        </w:rPr>
                        <w:t xml:space="preserve">Chiaroscuro con gli strumenti </w:t>
                      </w:r>
                      <w:proofErr w:type="gramStart"/>
                      <w:r w:rsidRPr="00D50574">
                        <w:rPr>
                          <w:lang w:val="it-IT"/>
                        </w:rPr>
                        <w:t xml:space="preserve">di </w:t>
                      </w:r>
                      <w:proofErr w:type="gramEnd"/>
                      <w:r w:rsidRPr="00D50574">
                        <w:rPr>
                          <w:lang w:val="it-IT"/>
                        </w:rPr>
                        <w:t xml:space="preserve">illuminazione di ERCO: </w:t>
                      </w:r>
                      <w:r>
                        <w:rPr>
                          <w:lang w:val="it-IT"/>
                        </w:rPr>
                        <w:t xml:space="preserve">con gli accenti luminosi </w:t>
                      </w:r>
                      <w:r w:rsidRPr="00D50574">
                        <w:rPr>
                          <w:lang w:val="it-IT"/>
                        </w:rPr>
                        <w:t xml:space="preserve">Matthew Penn </w:t>
                      </w:r>
                      <w:r>
                        <w:rPr>
                          <w:lang w:val="it-IT"/>
                        </w:rPr>
                        <w:t>sottolinea i dettagli dei propri soggetti</w:t>
                      </w:r>
                      <w:r w:rsidRPr="00D50574">
                        <w:rPr>
                          <w:lang w:val="it-IT"/>
                        </w:rPr>
                        <w:t xml:space="preserve">. </w:t>
                      </w:r>
                    </w:p>
                    <w:p w14:paraId="01FBD1DD" w14:textId="77777777" w:rsidR="00814003" w:rsidRDefault="00814003" w:rsidP="00CB6DCF">
                      <w:pPr>
                        <w:pStyle w:val="ERCOInfos"/>
                        <w:spacing w:line="240" w:lineRule="auto"/>
                        <w:rPr>
                          <w:lang w:val="it-IT"/>
                        </w:rPr>
                      </w:pPr>
                    </w:p>
                    <w:p w14:paraId="230F828D" w14:textId="74C8B26B" w:rsidR="00814003" w:rsidRPr="00CB6DCF" w:rsidRDefault="00814003" w:rsidP="00814003">
                      <w:pPr>
                        <w:pStyle w:val="ERCOInfos"/>
                        <w:spacing w:line="240" w:lineRule="auto"/>
                      </w:pPr>
                      <w:r w:rsidRPr="00814003">
                        <w:rPr>
                          <w:lang w:val="en-GB"/>
                        </w:rPr>
                        <w:t>ERCO GmbH, www.erco.com,</w:t>
                      </w:r>
                      <w:r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lang w:val="en-GB"/>
                        </w:rPr>
                        <w:t>foto</w:t>
                      </w:r>
                      <w:proofErr w:type="spellEnd"/>
                      <w:proofErr w:type="gramEnd"/>
                      <w:r w:rsidRPr="00814003">
                        <w:rPr>
                          <w:lang w:val="en-GB"/>
                        </w:rPr>
                        <w:t xml:space="preserve">: </w:t>
                      </w:r>
                      <w:proofErr w:type="spellStart"/>
                      <w:r w:rsidRPr="00814003">
                        <w:rPr>
                          <w:lang w:val="en-GB"/>
                        </w:rPr>
                        <w:t>Frieder</w:t>
                      </w:r>
                      <w:proofErr w:type="spellEnd"/>
                      <w:r w:rsidRPr="00814003">
                        <w:rPr>
                          <w:lang w:val="en-GB"/>
                        </w:rPr>
                        <w:t xml:space="preserve"> </w:t>
                      </w:r>
                      <w:proofErr w:type="spellStart"/>
                      <w:r w:rsidRPr="00814003">
                        <w:rPr>
                          <w:lang w:val="en-GB"/>
                        </w:rPr>
                        <w:t>Blickle</w:t>
                      </w:r>
                      <w:proofErr w:type="spellEnd"/>
                    </w:p>
                    <w:p w14:paraId="7170C077" w14:textId="2F9C87B9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lang w:val="it-IT"/>
                        </w:rPr>
                      </w:pPr>
                    </w:p>
                    <w:p w14:paraId="0D9497AF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188BD132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46E51C9E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5E87AEBD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16478498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50B67F54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043F97A1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  <w:p w14:paraId="16A8B45D" w14:textId="77777777" w:rsidR="002E4919" w:rsidRPr="00D50574" w:rsidRDefault="002E4919" w:rsidP="00CB6DCF">
                      <w:pPr>
                        <w:pStyle w:val="ERCOInfos"/>
                        <w:spacing w:line="240" w:lineRule="auto"/>
                        <w:rPr>
                          <w:b/>
                          <w:lang w:val="it-IT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bookmarkEnd w:id="0"/>
    </w:p>
    <w:p w14:paraId="40008B96" w14:textId="00EE1E6A" w:rsidR="00CB6DCF" w:rsidRPr="00AE2789" w:rsidRDefault="00CB6DCF" w:rsidP="00CB6DCF">
      <w:pPr>
        <w:pStyle w:val="ERCOText"/>
        <w:rPr>
          <w:lang w:val="it-IT"/>
        </w:rPr>
      </w:pPr>
    </w:p>
    <w:p w14:paraId="6FF7E0E4" w14:textId="77777777" w:rsidR="00CB6DCF" w:rsidRPr="00AE2789" w:rsidRDefault="00CB6DCF" w:rsidP="00CB6DCF">
      <w:pPr>
        <w:pStyle w:val="ERCOText"/>
        <w:rPr>
          <w:lang w:val="it-IT"/>
        </w:rPr>
      </w:pPr>
      <w:r w:rsidRPr="00AE2789">
        <w:rPr>
          <w:lang w:val="it-IT"/>
        </w:rPr>
        <w:tab/>
      </w:r>
    </w:p>
    <w:p w14:paraId="137B7E25" w14:textId="77777777" w:rsidR="00CB6DCF" w:rsidRPr="00AE2789" w:rsidRDefault="00CB6DCF" w:rsidP="00CB6DCF">
      <w:pPr>
        <w:pStyle w:val="ERCOText"/>
        <w:rPr>
          <w:lang w:val="it-IT"/>
        </w:rPr>
      </w:pPr>
    </w:p>
    <w:p w14:paraId="03A319E7" w14:textId="77777777" w:rsidR="00CB6DCF" w:rsidRPr="00AE2789" w:rsidRDefault="00CB6DCF" w:rsidP="00CB6DCF">
      <w:pPr>
        <w:pStyle w:val="ERCOText"/>
        <w:rPr>
          <w:lang w:val="it-IT"/>
        </w:rPr>
      </w:pPr>
    </w:p>
    <w:p w14:paraId="232558D5" w14:textId="77777777" w:rsidR="00CB6DCF" w:rsidRPr="00AE2789" w:rsidRDefault="00CB6DCF" w:rsidP="00CB6DCF">
      <w:pPr>
        <w:pStyle w:val="ERCOText"/>
        <w:rPr>
          <w:lang w:val="it-IT"/>
        </w:rPr>
      </w:pPr>
    </w:p>
    <w:p w14:paraId="6ACDB9C5" w14:textId="77777777" w:rsidR="00CB6DCF" w:rsidRPr="00AE2789" w:rsidRDefault="00CB6DCF" w:rsidP="00CB6DCF">
      <w:pPr>
        <w:pStyle w:val="ERCOText"/>
        <w:rPr>
          <w:b/>
          <w:lang w:val="it-IT"/>
        </w:rPr>
      </w:pPr>
    </w:p>
    <w:p w14:paraId="715CA4F6" w14:textId="77777777" w:rsidR="00CB6DCF" w:rsidRPr="00AE2789" w:rsidRDefault="00CB6DCF" w:rsidP="00CB6DCF">
      <w:pPr>
        <w:pStyle w:val="ERCOText"/>
        <w:rPr>
          <w:b/>
          <w:lang w:val="it-IT"/>
        </w:rPr>
      </w:pPr>
    </w:p>
    <w:p w14:paraId="0A316EE0" w14:textId="77777777" w:rsidR="00CB6DCF" w:rsidRPr="00AE2789" w:rsidRDefault="00CB6DCF" w:rsidP="00CB6DCF">
      <w:pPr>
        <w:pStyle w:val="ERCOText"/>
        <w:rPr>
          <w:b/>
          <w:lang w:val="it-IT"/>
        </w:rPr>
      </w:pPr>
    </w:p>
    <w:p w14:paraId="7D3915FB" w14:textId="77777777" w:rsidR="00555A0F" w:rsidRPr="00AE2789" w:rsidRDefault="00555A0F" w:rsidP="00555A0F">
      <w:pPr>
        <w:pStyle w:val="ERCOberschrift"/>
        <w:rPr>
          <w:lang w:val="it-IT"/>
        </w:rPr>
      </w:pPr>
      <w:r w:rsidRPr="00AE2789">
        <w:rPr>
          <w:lang w:val="it-IT"/>
        </w:rPr>
        <w:t>Su ERCO</w:t>
      </w:r>
    </w:p>
    <w:p w14:paraId="3E8D96A0" w14:textId="77777777" w:rsidR="009632D1" w:rsidRPr="00AE2789" w:rsidRDefault="009632D1" w:rsidP="00AE2789">
      <w:pPr>
        <w:pStyle w:val="ERCOText"/>
        <w:rPr>
          <w:lang w:val="it-IT"/>
        </w:rPr>
      </w:pPr>
      <w:r w:rsidRPr="00AE2789">
        <w:rPr>
          <w:lang w:val="it-IT"/>
        </w:rPr>
        <w:t xml:space="preserve">ERCO, la fabbrica della luce con sede a </w:t>
      </w:r>
      <w:proofErr w:type="spellStart"/>
      <w:r w:rsidRPr="00AE2789">
        <w:rPr>
          <w:lang w:val="it-IT"/>
        </w:rPr>
        <w:t>Lüdenscheid</w:t>
      </w:r>
      <w:proofErr w:type="spellEnd"/>
      <w:r w:rsidRPr="00AE2789">
        <w:rPr>
          <w:lang w:val="it-IT"/>
        </w:rPr>
        <w:t xml:space="preserve">, è un’azienda leader a livello internazionale specializzata nell’illuminazione delle architetture con la tecnologia LED. </w:t>
      </w:r>
      <w:proofErr w:type="gramStart"/>
      <w:r w:rsidRPr="00AE2789">
        <w:rPr>
          <w:lang w:val="it-IT"/>
        </w:rPr>
        <w:t>Questa</w:t>
      </w:r>
      <w:proofErr w:type="gramEnd"/>
      <w:r w:rsidRPr="00AE2789">
        <w:rPr>
          <w:lang w:val="it-IT"/>
        </w:rPr>
        <w:t xml:space="preserve"> azienda familiare fondata nel 1934 opera a livello globale in quasi 40 paesi con oltre 60 filiali, controllate e rappresentanze. Dal 2015 il programma di produzione si basa al 100% sulla tecnologia LED. Al motto «light </w:t>
      </w:r>
      <w:proofErr w:type="spellStart"/>
      <w:r w:rsidRPr="00AE2789">
        <w:rPr>
          <w:lang w:val="it-IT"/>
        </w:rPr>
        <w:t>digital</w:t>
      </w:r>
      <w:proofErr w:type="spellEnd"/>
      <w:r w:rsidRPr="00AE2789">
        <w:rPr>
          <w:lang w:val="it-IT"/>
        </w:rPr>
        <w:t xml:space="preserve">» ERCO a </w:t>
      </w:r>
      <w:proofErr w:type="spellStart"/>
      <w:r w:rsidRPr="00AE2789">
        <w:rPr>
          <w:lang w:val="it-IT"/>
        </w:rPr>
        <w:t>Lüdenscheid</w:t>
      </w:r>
      <w:proofErr w:type="spellEnd"/>
      <w:r w:rsidRPr="00AE2789">
        <w:rPr>
          <w:lang w:val="it-IT"/>
        </w:rPr>
        <w:t xml:space="preserve"> sviluppa, progetta e produce degli apparecchi </w:t>
      </w:r>
      <w:proofErr w:type="gramStart"/>
      <w:r w:rsidRPr="00AE2789">
        <w:rPr>
          <w:lang w:val="it-IT"/>
        </w:rPr>
        <w:t xml:space="preserve">di </w:t>
      </w:r>
      <w:proofErr w:type="gramEnd"/>
      <w:r w:rsidRPr="00AE2789">
        <w:rPr>
          <w:lang w:val="it-IT"/>
        </w:rPr>
        <w:t xml:space="preserve">illuminazione digitali focalizzandosi sui sistemi ottici illuminotecnici, sull’elettronica e sul design. Gli strumenti </w:t>
      </w:r>
      <w:proofErr w:type="gramStart"/>
      <w:r w:rsidRPr="00AE2789">
        <w:rPr>
          <w:lang w:val="it-IT"/>
        </w:rPr>
        <w:t xml:space="preserve">di </w:t>
      </w:r>
      <w:proofErr w:type="gramEnd"/>
      <w:r w:rsidRPr="00AE2789">
        <w:rPr>
          <w:lang w:val="it-IT"/>
        </w:rPr>
        <w:t xml:space="preserve">illuminazione sono creati in stretto contatto con architetti, </w:t>
      </w:r>
      <w:proofErr w:type="spellStart"/>
      <w:r w:rsidRPr="00AE2789">
        <w:rPr>
          <w:lang w:val="it-IT"/>
        </w:rPr>
        <w:t>lighting</w:t>
      </w:r>
      <w:proofErr w:type="spellEnd"/>
      <w:r w:rsidRPr="00AE2789">
        <w:rPr>
          <w:lang w:val="it-IT"/>
        </w:rPr>
        <w:t xml:space="preserve"> designer e progettisti di impianti elettrici e sono impiegati principalmente nei seguenti ambiti di </w:t>
      </w:r>
      <w:proofErr w:type="gramStart"/>
      <w:r w:rsidRPr="00AE2789">
        <w:rPr>
          <w:lang w:val="it-IT"/>
        </w:rPr>
        <w:t>applicazione</w:t>
      </w:r>
      <w:proofErr w:type="gramEnd"/>
      <w:r w:rsidRPr="00AE2789">
        <w:rPr>
          <w:lang w:val="it-IT"/>
        </w:rPr>
        <w:t xml:space="preserve">: Work e Shop, Culture e Community, </w:t>
      </w:r>
      <w:proofErr w:type="spellStart"/>
      <w:r w:rsidRPr="00AE2789">
        <w:rPr>
          <w:lang w:val="it-IT"/>
        </w:rPr>
        <w:t>Hospitality</w:t>
      </w:r>
      <w:proofErr w:type="spellEnd"/>
      <w:r w:rsidRPr="00AE2789">
        <w:rPr>
          <w:lang w:val="it-IT"/>
        </w:rPr>
        <w:t xml:space="preserve">, Living, Public e </w:t>
      </w:r>
      <w:proofErr w:type="spellStart"/>
      <w:r w:rsidRPr="00AE2789">
        <w:rPr>
          <w:lang w:val="it-IT"/>
        </w:rPr>
        <w:t>Contemplation</w:t>
      </w:r>
      <w:proofErr w:type="spellEnd"/>
      <w:r w:rsidRPr="00AE2789">
        <w:rPr>
          <w:lang w:val="it-IT"/>
        </w:rPr>
        <w:t>. ERCO intende la luce come la quarta dimensione dell’architettura e supporta i progettisti nella realizzazione delle loro idee con efficienti soluzioni luminose ad alta precisione.</w:t>
      </w:r>
    </w:p>
    <w:p w14:paraId="58D8418E" w14:textId="77777777" w:rsidR="009632D1" w:rsidRPr="00AE2789" w:rsidRDefault="009632D1" w:rsidP="00AE2789">
      <w:pPr>
        <w:pStyle w:val="ERCOText"/>
        <w:rPr>
          <w:lang w:val="it-IT"/>
        </w:rPr>
      </w:pPr>
    </w:p>
    <w:p w14:paraId="54DC13AD" w14:textId="703CACC0" w:rsidR="005A4DBE" w:rsidRPr="00AE2789" w:rsidRDefault="009632D1" w:rsidP="00AE2789">
      <w:pPr>
        <w:pStyle w:val="ERCOText"/>
        <w:rPr>
          <w:lang w:val="it-IT"/>
        </w:rPr>
      </w:pPr>
      <w:r w:rsidRPr="00AE2789">
        <w:rPr>
          <w:lang w:val="it-IT"/>
        </w:rPr>
        <w:lastRenderedPageBreak/>
        <w:t xml:space="preserve">Se desiderate </w:t>
      </w:r>
      <w:proofErr w:type="gramStart"/>
      <w:r w:rsidRPr="00AE2789">
        <w:rPr>
          <w:lang w:val="it-IT"/>
        </w:rPr>
        <w:t>ulteriori</w:t>
      </w:r>
      <w:proofErr w:type="gramEnd"/>
      <w:r w:rsidRPr="00AE2789">
        <w:rPr>
          <w:lang w:val="it-IT"/>
        </w:rPr>
        <w:t xml:space="preserve"> informazioni su ERCO o del materiale fotografico, visitate la pagina www.erco.com/presse. Saremo lieti di inviare an-che del materiale sui progetti realizzati in tutto il mondo per aiutarvi a redigere i vostri articoli.</w:t>
      </w:r>
    </w:p>
    <w:sectPr w:rsidR="005A4DBE" w:rsidRPr="00AE2789">
      <w:headerReference w:type="default" r:id="rId13"/>
      <w:footerReference w:type="default" r:id="rId14"/>
      <w:pgSz w:w="11907" w:h="16840" w:code="9"/>
      <w:pgMar w:top="2438" w:right="850" w:bottom="1134" w:left="4139" w:header="720" w:footer="585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E71322" w14:textId="77777777" w:rsidR="002E4919" w:rsidRDefault="002E4919">
      <w:r>
        <w:separator/>
      </w:r>
    </w:p>
  </w:endnote>
  <w:endnote w:type="continuationSeparator" w:id="0">
    <w:p w14:paraId="0C324B78" w14:textId="77777777" w:rsidR="002E4919" w:rsidRDefault="002E49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Rotis Ligh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Rotis SemiSans">
    <w:altName w:val="Genev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Rotis Semi Sans Std">
    <w:altName w:val="Rotis Semi Sans Std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Rotis Semi Sans Std Light">
    <w:panose1 w:val="020B0606050204020204"/>
    <w:charset w:val="00"/>
    <w:family w:val="auto"/>
    <w:pitch w:val="variable"/>
    <w:sig w:usb0="00000003" w:usb1="00000000" w:usb2="00000000" w:usb3="00000000" w:csb0="00000001" w:csb1="00000000"/>
  </w:font>
  <w:font w:name="Rotis Semi Sans Std Bold">
    <w:panose1 w:val="020B0803070204020204"/>
    <w:charset w:val="00"/>
    <w:family w:val="auto"/>
    <w:pitch w:val="variable"/>
    <w:sig w:usb0="00000003" w:usb1="00000000" w:usb2="00000000" w:usb3="00000000" w:csb0="00000001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068820" w14:textId="77777777" w:rsidR="002E4919" w:rsidRDefault="002E4919">
    <w:pPr>
      <w:pStyle w:val="Fuzeile"/>
      <w:tabs>
        <w:tab w:val="clear" w:pos="4536"/>
        <w:tab w:val="right" w:pos="6663"/>
      </w:tabs>
      <w:rPr>
        <w:rStyle w:val="Seitenzah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C55C6B" w14:textId="77777777" w:rsidR="002E4919" w:rsidRDefault="002E4919">
      <w:r>
        <w:separator/>
      </w:r>
    </w:p>
  </w:footnote>
  <w:footnote w:type="continuationSeparator" w:id="0">
    <w:p w14:paraId="7E5253FF" w14:textId="77777777" w:rsidR="002E4919" w:rsidRDefault="002E491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A8E797" w14:textId="5D7D8E80" w:rsidR="002E4919" w:rsidRPr="00F26635" w:rsidRDefault="002E4919" w:rsidP="003B4E2B">
    <w:pPr>
      <w:framePr w:w="8896" w:h="758" w:hRule="exact" w:hSpace="142" w:wrap="around" w:vAnchor="page" w:hAnchor="page" w:x="1156" w:y="725"/>
      <w:tabs>
        <w:tab w:val="left" w:pos="2892"/>
        <w:tab w:val="left" w:pos="2977"/>
        <w:tab w:val="left" w:pos="7655"/>
      </w:tabs>
      <w:ind w:left="2836"/>
      <w:rPr>
        <w:rFonts w:ascii="Arial" w:hAnsi="Arial" w:cs="Arial"/>
        <w:sz w:val="44"/>
        <w:szCs w:val="44"/>
        <w:lang w:val="en-US"/>
      </w:rPr>
    </w:pPr>
    <w:proofErr w:type="spellStart"/>
    <w:r>
      <w:rPr>
        <w:rFonts w:ascii="Arial" w:hAnsi="Arial" w:cs="Arial"/>
        <w:b/>
        <w:sz w:val="44"/>
        <w:szCs w:val="44"/>
        <w:lang w:val="en-US"/>
      </w:rPr>
      <w:t>Comunicato</w:t>
    </w:r>
    <w:proofErr w:type="spellEnd"/>
    <w:r>
      <w:rPr>
        <w:rFonts w:ascii="Arial" w:hAnsi="Arial" w:cs="Arial"/>
        <w:b/>
        <w:sz w:val="44"/>
        <w:szCs w:val="44"/>
        <w:lang w:val="en-US"/>
      </w:rPr>
      <w:t xml:space="preserve"> </w:t>
    </w:r>
    <w:proofErr w:type="spellStart"/>
    <w:r>
      <w:rPr>
        <w:rFonts w:ascii="Arial" w:hAnsi="Arial" w:cs="Arial"/>
        <w:b/>
        <w:sz w:val="44"/>
        <w:szCs w:val="44"/>
        <w:lang w:val="en-US"/>
      </w:rPr>
      <w:t>stampa</w:t>
    </w:r>
    <w:proofErr w:type="spellEnd"/>
  </w:p>
  <w:p w14:paraId="5D6B739C" w14:textId="284553EF" w:rsidR="002E4919" w:rsidRPr="00BF338E" w:rsidRDefault="002E4919" w:rsidP="003B4E2B">
    <w:pPr>
      <w:framePr w:w="8896" w:h="758" w:hRule="exact" w:hSpace="142" w:wrap="around" w:vAnchor="page" w:hAnchor="page" w:x="1156" w:y="725"/>
      <w:tabs>
        <w:tab w:val="left" w:pos="2892"/>
        <w:tab w:val="left" w:pos="2977"/>
        <w:tab w:val="left" w:pos="7655"/>
      </w:tabs>
      <w:rPr>
        <w:rFonts w:ascii="Arial" w:hAnsi="Arial" w:cs="Arial"/>
        <w:b/>
        <w:sz w:val="22"/>
        <w:szCs w:val="22"/>
        <w:lang w:val="en-US"/>
      </w:rPr>
    </w:pPr>
    <w:r>
      <w:rPr>
        <w:rFonts w:ascii="Arial" w:hAnsi="Arial" w:cs="Arial"/>
        <w:sz w:val="44"/>
        <w:szCs w:val="44"/>
        <w:lang w:val="en-US"/>
      </w:rPr>
      <w:tab/>
    </w:r>
  </w:p>
  <w:p w14:paraId="20C95344" w14:textId="77777777" w:rsidR="002E4919" w:rsidRPr="000923F1" w:rsidRDefault="002E4919">
    <w:pPr>
      <w:framePr w:w="374" w:h="14254" w:wrap="around" w:vAnchor="page" w:hAnchor="page" w:x="3601" w:y="2445" w:anchorLock="1"/>
      <w:rPr>
        <w:rFonts w:ascii="Rotis SemiSans" w:hAnsi="Rotis SemiSans"/>
        <w:lang w:val="en-US"/>
      </w:rPr>
    </w:pPr>
    <w:r>
      <w:rPr>
        <w:rFonts w:ascii="Rotis SemiSans" w:hAnsi="Rotis SemiSans"/>
        <w:noProof/>
        <w:sz w:val="20"/>
      </w:rPr>
      <mc:AlternateContent>
        <mc:Choice Requires="wps">
          <w:drawing>
            <wp:anchor distT="0" distB="0" distL="114300" distR="114300" simplePos="0" relativeHeight="251657728" behindDoc="0" locked="0" layoutInCell="0" allowOverlap="1" wp14:anchorId="088AFCB5" wp14:editId="570D5E8E">
              <wp:simplePos x="0" y="0"/>
              <wp:positionH relativeFrom="column">
                <wp:posOffset>0</wp:posOffset>
              </wp:positionH>
              <wp:positionV relativeFrom="paragraph">
                <wp:posOffset>214630</wp:posOffset>
              </wp:positionV>
              <wp:extent cx="183515" cy="635"/>
              <wp:effectExtent l="0" t="0" r="0" b="0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35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2" o:spid="_x0000_s1026" style="position:absolute;flip:x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6.9pt" to="14.45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rFonts w:ascii="Rotis SemiSans" w:hAnsi="Rotis SemiSans"/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0" allowOverlap="1" wp14:anchorId="36F14D45" wp14:editId="622E282E">
              <wp:simplePos x="0" y="0"/>
              <wp:positionH relativeFrom="column">
                <wp:posOffset>182880</wp:posOffset>
              </wp:positionH>
              <wp:positionV relativeFrom="paragraph">
                <wp:posOffset>3175</wp:posOffset>
              </wp:positionV>
              <wp:extent cx="635" cy="8870315"/>
              <wp:effectExtent l="0" t="0" r="0" b="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887031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4pt,.25pt" to="14.45pt,69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" o:allowincell="f" strokeweight=".25pt">
              <v:stroke startarrowwidth="narrow" startarrowlength="short" endarrowwidth="narrow" endarrowlength="short"/>
            </v:line>
          </w:pict>
        </mc:Fallback>
      </mc:AlternateContent>
    </w:r>
  </w:p>
  <w:p w14:paraId="02D342A4" w14:textId="77777777" w:rsidR="002E4919" w:rsidRPr="005543CE" w:rsidRDefault="002E4919" w:rsidP="00F57BC9">
    <w:pPr>
      <w:framePr w:w="2609" w:h="6021" w:hSpace="227" w:wrap="around" w:vAnchor="page" w:hAnchor="page" w:x="1162" w:y="10070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200" w:lineRule="exact"/>
      <w:ind w:left="295" w:hanging="295"/>
      <w:rPr>
        <w:rFonts w:ascii="Arial" w:hAnsi="Arial" w:cs="Arial"/>
        <w:sz w:val="18"/>
        <w:szCs w:val="18"/>
        <w:lang w:val="en-US"/>
      </w:rPr>
    </w:pPr>
    <w:r w:rsidRPr="005543CE">
      <w:rPr>
        <w:rFonts w:ascii="Arial" w:hAnsi="Arial" w:cs="Arial"/>
        <w:sz w:val="18"/>
        <w:szCs w:val="18"/>
        <w:lang w:val="en-US"/>
      </w:rPr>
      <w:t>ERCO GmbH</w:t>
    </w:r>
  </w:p>
  <w:p w14:paraId="7DB04D30" w14:textId="77777777" w:rsidR="002E4919" w:rsidRPr="005543CE" w:rsidRDefault="002E4919" w:rsidP="00F57BC9">
    <w:pPr>
      <w:framePr w:w="2609" w:h="6021" w:hSpace="227" w:wrap="around" w:vAnchor="page" w:hAnchor="page" w:x="1162" w:y="10070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200" w:lineRule="exact"/>
      <w:ind w:left="295" w:hanging="295"/>
      <w:rPr>
        <w:rFonts w:ascii="Arial" w:hAnsi="Arial" w:cs="Arial"/>
        <w:sz w:val="18"/>
        <w:szCs w:val="18"/>
        <w:lang w:val="en-US"/>
      </w:rPr>
    </w:pPr>
    <w:r w:rsidRPr="005543CE">
      <w:rPr>
        <w:rFonts w:ascii="Arial" w:hAnsi="Arial" w:cs="Arial"/>
        <w:sz w:val="18"/>
        <w:szCs w:val="18"/>
        <w:lang w:val="en-US"/>
      </w:rPr>
      <w:t xml:space="preserve">Nina </w:t>
    </w:r>
    <w:proofErr w:type="spellStart"/>
    <w:r w:rsidRPr="005543CE">
      <w:rPr>
        <w:rFonts w:ascii="Arial" w:hAnsi="Arial" w:cs="Arial"/>
        <w:sz w:val="18"/>
        <w:szCs w:val="18"/>
        <w:lang w:val="en-US"/>
      </w:rPr>
      <w:t>Reetzke</w:t>
    </w:r>
    <w:proofErr w:type="spellEnd"/>
  </w:p>
  <w:p w14:paraId="6F8E32CF" w14:textId="29EC2689" w:rsidR="002E4919" w:rsidRPr="00DA390B" w:rsidRDefault="002E4919" w:rsidP="00F57BC9">
    <w:pPr>
      <w:framePr w:w="2609" w:h="6021" w:hSpace="227" w:wrap="around" w:vAnchor="page" w:hAnchor="page" w:x="1162" w:y="10070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200" w:lineRule="exact"/>
      <w:ind w:left="295" w:hanging="295"/>
      <w:rPr>
        <w:rFonts w:ascii="Arial" w:hAnsi="Arial" w:cs="Arial"/>
        <w:sz w:val="18"/>
        <w:szCs w:val="18"/>
      </w:rPr>
    </w:pPr>
    <w:proofErr w:type="spellStart"/>
    <w:r>
      <w:rPr>
        <w:rFonts w:ascii="Arial" w:hAnsi="Arial" w:cs="Arial"/>
        <w:sz w:val="18"/>
        <w:szCs w:val="18"/>
      </w:rPr>
      <w:t>Addetta</w:t>
    </w:r>
    <w:proofErr w:type="spellEnd"/>
    <w:r>
      <w:rPr>
        <w:rFonts w:ascii="Arial" w:hAnsi="Arial" w:cs="Arial"/>
        <w:sz w:val="18"/>
        <w:szCs w:val="18"/>
      </w:rPr>
      <w:t xml:space="preserve"> </w:t>
    </w:r>
    <w:proofErr w:type="spellStart"/>
    <w:r>
      <w:rPr>
        <w:rFonts w:ascii="Arial" w:hAnsi="Arial" w:cs="Arial"/>
        <w:sz w:val="18"/>
        <w:szCs w:val="18"/>
      </w:rPr>
      <w:t>stampa</w:t>
    </w:r>
    <w:proofErr w:type="spellEnd"/>
  </w:p>
  <w:p w14:paraId="3D40103B" w14:textId="77777777" w:rsidR="002E4919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20" w:lineRule="exac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Postfach 2460</w:t>
    </w:r>
  </w:p>
  <w:p w14:paraId="5DBB89F6" w14:textId="77777777" w:rsidR="002E4919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00" w:lineRule="exac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D-58505 Lüdenscheid</w:t>
    </w:r>
  </w:p>
  <w:p w14:paraId="7EA89D19" w14:textId="77777777" w:rsidR="002E4919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00" w:lineRule="exact"/>
      <w:rPr>
        <w:rFonts w:ascii="Arial" w:hAnsi="Arial" w:cs="Arial"/>
        <w:sz w:val="18"/>
        <w:szCs w:val="18"/>
      </w:rPr>
    </w:pPr>
  </w:p>
  <w:p w14:paraId="259FB627" w14:textId="77777777" w:rsidR="002E4919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00" w:lineRule="exact"/>
      <w:rPr>
        <w:rFonts w:ascii="Arial" w:hAnsi="Arial" w:cs="Arial"/>
        <w:sz w:val="18"/>
        <w:szCs w:val="18"/>
      </w:rPr>
    </w:pPr>
    <w:proofErr w:type="spellStart"/>
    <w:r>
      <w:rPr>
        <w:rFonts w:ascii="Arial" w:hAnsi="Arial" w:cs="Arial"/>
        <w:sz w:val="18"/>
        <w:szCs w:val="18"/>
      </w:rPr>
      <w:t>Brockhauser</w:t>
    </w:r>
    <w:proofErr w:type="spellEnd"/>
    <w:r>
      <w:rPr>
        <w:rFonts w:ascii="Arial" w:hAnsi="Arial" w:cs="Arial"/>
        <w:sz w:val="18"/>
        <w:szCs w:val="18"/>
      </w:rPr>
      <w:t xml:space="preserve"> Weg 80-82</w:t>
    </w:r>
  </w:p>
  <w:p w14:paraId="7B1BC98F" w14:textId="77777777" w:rsidR="002E4919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00" w:lineRule="exac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58507 Lüdenscheid</w:t>
    </w:r>
  </w:p>
  <w:p w14:paraId="74107984" w14:textId="77777777" w:rsidR="002E4919" w:rsidRPr="00DA390B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00" w:lineRule="exact"/>
      <w:rPr>
        <w:rFonts w:ascii="Arial" w:hAnsi="Arial" w:cs="Arial"/>
        <w:sz w:val="18"/>
        <w:szCs w:val="18"/>
      </w:rPr>
    </w:pPr>
  </w:p>
  <w:p w14:paraId="3712C5D9" w14:textId="77777777" w:rsidR="002E4919" w:rsidRPr="007478D4" w:rsidRDefault="002E4919" w:rsidP="00F57BC9">
    <w:pPr>
      <w:framePr w:w="2609" w:h="6021" w:hSpace="227" w:wrap="around" w:vAnchor="page" w:hAnchor="page" w:x="1162" w:y="10070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200" w:lineRule="exact"/>
      <w:ind w:left="295" w:hanging="295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Tel.: +49 (0) 2351 551 690</w:t>
    </w:r>
  </w:p>
  <w:p w14:paraId="663CEA46" w14:textId="77777777" w:rsidR="002E4919" w:rsidRPr="007478D4" w:rsidRDefault="002E4919" w:rsidP="00F57BC9">
    <w:pPr>
      <w:framePr w:w="2609" w:h="6021" w:hSpace="227" w:wrap="around" w:vAnchor="page" w:hAnchor="page" w:x="1162" w:y="10070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180" w:lineRule="exact"/>
      <w:rPr>
        <w:rFonts w:ascii="Arial" w:hAnsi="Arial" w:cs="Arial"/>
        <w:sz w:val="18"/>
        <w:szCs w:val="18"/>
      </w:rPr>
    </w:pPr>
    <w:r w:rsidRPr="007478D4">
      <w:rPr>
        <w:rFonts w:ascii="Arial" w:hAnsi="Arial" w:cs="Arial"/>
        <w:sz w:val="18"/>
        <w:szCs w:val="18"/>
      </w:rPr>
      <w:t>Fax:</w:t>
    </w:r>
    <w:r w:rsidRPr="007478D4">
      <w:rPr>
        <w:rFonts w:ascii="Arial" w:hAnsi="Arial" w:cs="Arial"/>
        <w:sz w:val="18"/>
        <w:szCs w:val="18"/>
      </w:rPr>
      <w:tab/>
      <w:t>+49 (0) 2351 551 340</w:t>
    </w:r>
  </w:p>
  <w:p w14:paraId="49F47478" w14:textId="77777777" w:rsidR="002E4919" w:rsidRPr="00822922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20" w:lineRule="exac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n.reetzke</w:t>
    </w:r>
    <w:r w:rsidRPr="00822922">
      <w:rPr>
        <w:rFonts w:ascii="Arial" w:hAnsi="Arial" w:cs="Arial"/>
        <w:sz w:val="18"/>
        <w:szCs w:val="18"/>
      </w:rPr>
      <w:t>@erco.com</w:t>
    </w:r>
  </w:p>
  <w:p w14:paraId="4224EECB" w14:textId="77777777" w:rsidR="002E4919" w:rsidRPr="00822922" w:rsidRDefault="00EB5BA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20" w:lineRule="exact"/>
      <w:rPr>
        <w:rFonts w:ascii="Arial" w:hAnsi="Arial" w:cs="Arial"/>
        <w:sz w:val="18"/>
        <w:szCs w:val="18"/>
      </w:rPr>
    </w:pPr>
    <w:hyperlink r:id="rId1" w:history="1">
      <w:r w:rsidR="002E4919" w:rsidRPr="00822922">
        <w:rPr>
          <w:rFonts w:ascii="Arial" w:hAnsi="Arial" w:cs="Arial"/>
          <w:sz w:val="18"/>
          <w:szCs w:val="18"/>
        </w:rPr>
        <w:t>www.erco.com</w:t>
      </w:r>
    </w:hyperlink>
  </w:p>
  <w:p w14:paraId="1DE9BB5D" w14:textId="77777777" w:rsidR="002E4919" w:rsidRPr="00887AA0" w:rsidRDefault="002E4919" w:rsidP="00F57BC9">
    <w:pPr>
      <w:framePr w:w="2609" w:h="6021" w:hSpace="227" w:wrap="around" w:vAnchor="page" w:hAnchor="page" w:x="1162" w:y="10070" w:anchorLock="1"/>
      <w:spacing w:line="220" w:lineRule="exact"/>
      <w:rPr>
        <w:rFonts w:ascii="Arial" w:hAnsi="Arial" w:cs="Arial"/>
        <w:sz w:val="20"/>
      </w:rPr>
    </w:pPr>
  </w:p>
  <w:p w14:paraId="2AC59B8E" w14:textId="77777777" w:rsidR="002E4919" w:rsidRPr="00887AA0" w:rsidRDefault="002E4919" w:rsidP="00F57BC9">
    <w:pPr>
      <w:framePr w:w="2609" w:h="6021" w:hSpace="227" w:wrap="around" w:vAnchor="page" w:hAnchor="page" w:x="1162" w:y="10070" w:anchorLock="1"/>
      <w:spacing w:line="220" w:lineRule="exact"/>
      <w:rPr>
        <w:rFonts w:ascii="Arial" w:hAnsi="Arial" w:cs="Arial"/>
        <w:sz w:val="20"/>
      </w:rPr>
    </w:pPr>
  </w:p>
  <w:p w14:paraId="79ED55F9" w14:textId="77777777" w:rsidR="002E4919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20" w:lineRule="exact"/>
      <w:rPr>
        <w:rFonts w:ascii="Arial" w:hAnsi="Arial" w:cs="Arial"/>
        <w:sz w:val="18"/>
        <w:szCs w:val="18"/>
      </w:rPr>
    </w:pPr>
    <w:proofErr w:type="gramStart"/>
    <w:r w:rsidRPr="0086271D">
      <w:rPr>
        <w:rFonts w:ascii="Arial" w:hAnsi="Arial" w:cs="Arial"/>
        <w:sz w:val="18"/>
        <w:szCs w:val="18"/>
        <w:lang w:val="fr-FR"/>
      </w:rPr>
      <w:t>mai</w:t>
    </w:r>
    <w:proofErr w:type="gramEnd"/>
    <w:r w:rsidRPr="0086271D">
      <w:rPr>
        <w:rFonts w:ascii="Arial" w:hAnsi="Arial" w:cs="Arial"/>
        <w:sz w:val="18"/>
        <w:szCs w:val="18"/>
        <w:lang w:val="fr-FR"/>
      </w:rPr>
      <w:t xml:space="preserve"> public relations </w:t>
    </w:r>
    <w:proofErr w:type="spellStart"/>
    <w:r w:rsidRPr="0086271D">
      <w:rPr>
        <w:rFonts w:ascii="Arial" w:hAnsi="Arial" w:cs="Arial"/>
        <w:sz w:val="18"/>
        <w:szCs w:val="18"/>
        <w:lang w:val="fr-FR"/>
      </w:rPr>
      <w:t>GmbH</w:t>
    </w:r>
    <w:proofErr w:type="spellEnd"/>
    <w:r>
      <w:rPr>
        <w:rFonts w:ascii="Arial" w:hAnsi="Arial" w:cs="Arial"/>
        <w:sz w:val="18"/>
        <w:szCs w:val="18"/>
        <w:lang w:val="fr-FR"/>
      </w:rPr>
      <w:t xml:space="preserve"> </w:t>
    </w:r>
    <w:r>
      <w:rPr>
        <w:rFonts w:ascii="Arial" w:hAnsi="Arial" w:cs="Arial"/>
        <w:sz w:val="18"/>
        <w:szCs w:val="18"/>
        <w:lang w:val="fr-FR"/>
      </w:rPr>
      <w:br/>
    </w:r>
    <w:r w:rsidRPr="00887AA0">
      <w:rPr>
        <w:rFonts w:ascii="Arial" w:hAnsi="Arial" w:cs="Arial"/>
        <w:bCs/>
        <w:sz w:val="18"/>
        <w:szCs w:val="18"/>
      </w:rPr>
      <w:t xml:space="preserve">Arno </w:t>
    </w:r>
    <w:proofErr w:type="spellStart"/>
    <w:r w:rsidRPr="00887AA0">
      <w:rPr>
        <w:rFonts w:ascii="Arial" w:hAnsi="Arial" w:cs="Arial"/>
        <w:bCs/>
        <w:sz w:val="18"/>
        <w:szCs w:val="18"/>
      </w:rPr>
      <w:t>Heitland</w:t>
    </w:r>
    <w:proofErr w:type="spellEnd"/>
    <w:r w:rsidRPr="00887AA0">
      <w:rPr>
        <w:rFonts w:ascii="Arial" w:hAnsi="Arial" w:cs="Arial"/>
        <w:bCs/>
        <w:sz w:val="18"/>
        <w:szCs w:val="18"/>
      </w:rPr>
      <w:br/>
    </w:r>
    <w:r w:rsidRPr="0086271D">
      <w:rPr>
        <w:rFonts w:ascii="Arial" w:hAnsi="Arial" w:cs="Arial"/>
        <w:sz w:val="18"/>
        <w:szCs w:val="18"/>
      </w:rPr>
      <w:t>Leuschnerdamm 13</w:t>
    </w:r>
    <w:r>
      <w:rPr>
        <w:rFonts w:ascii="Arial" w:hAnsi="Arial" w:cs="Arial"/>
        <w:sz w:val="18"/>
        <w:szCs w:val="18"/>
      </w:rPr>
      <w:br/>
      <w:t>D-</w:t>
    </w:r>
    <w:r w:rsidRPr="0086271D">
      <w:rPr>
        <w:rFonts w:ascii="Arial" w:hAnsi="Arial" w:cs="Arial"/>
        <w:sz w:val="18"/>
        <w:szCs w:val="18"/>
      </w:rPr>
      <w:t>10999 Berlin</w:t>
    </w:r>
    <w:r>
      <w:rPr>
        <w:rFonts w:ascii="Arial" w:hAnsi="Arial" w:cs="Arial"/>
        <w:sz w:val="18"/>
        <w:szCs w:val="18"/>
      </w:rPr>
      <w:br/>
    </w:r>
    <w:r w:rsidRPr="00887AA0">
      <w:rPr>
        <w:rFonts w:ascii="Arial" w:hAnsi="Arial" w:cs="Arial"/>
        <w:bCs/>
        <w:sz w:val="18"/>
        <w:szCs w:val="18"/>
      </w:rPr>
      <w:t>T</w:t>
    </w:r>
    <w:r>
      <w:rPr>
        <w:rFonts w:ascii="Arial" w:hAnsi="Arial" w:cs="Arial"/>
        <w:sz w:val="18"/>
        <w:szCs w:val="18"/>
      </w:rPr>
      <w:t>el. +49 (0) 30 66 40 40-553</w:t>
    </w:r>
    <w:r>
      <w:rPr>
        <w:rFonts w:ascii="Arial" w:hAnsi="Arial" w:cs="Arial"/>
        <w:sz w:val="18"/>
        <w:szCs w:val="18"/>
      </w:rPr>
      <w:br/>
    </w:r>
    <w:hyperlink r:id="rId2" w:history="1">
      <w:r w:rsidRPr="00822922">
        <w:rPr>
          <w:rFonts w:ascii="Arial" w:hAnsi="Arial" w:cs="Arial"/>
          <w:sz w:val="18"/>
          <w:szCs w:val="18"/>
        </w:rPr>
        <w:t>erco@maipr.com</w:t>
      </w:r>
    </w:hyperlink>
  </w:p>
  <w:p w14:paraId="210824EC" w14:textId="77777777" w:rsidR="002E4919" w:rsidRPr="00822922" w:rsidRDefault="002E4919" w:rsidP="00F57BC9">
    <w:pPr>
      <w:framePr w:w="2609" w:h="6021" w:hSpace="227" w:wrap="around" w:vAnchor="page" w:hAnchor="page" w:x="1162" w:y="10070" w:anchorLock="1"/>
      <w:tabs>
        <w:tab w:val="left" w:pos="5103"/>
        <w:tab w:val="left" w:pos="7655"/>
      </w:tabs>
      <w:spacing w:line="220" w:lineRule="exac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www.maipr.com</w:t>
    </w:r>
  </w:p>
  <w:p w14:paraId="4BE9C971" w14:textId="77777777" w:rsidR="002E4919" w:rsidRDefault="002E4919">
    <w:pPr>
      <w:pStyle w:val="Kopfzeile"/>
      <w:rPr>
        <w:lang w:val="en-GB"/>
      </w:rPr>
    </w:pPr>
    <w:r>
      <w:rPr>
        <w:noProof/>
      </w:rPr>
      <w:drawing>
        <wp:anchor distT="0" distB="0" distL="114300" distR="114300" simplePos="0" relativeHeight="251658752" behindDoc="0" locked="0" layoutInCell="1" allowOverlap="1" wp14:anchorId="1FC85DEE" wp14:editId="64C8388B">
          <wp:simplePos x="0" y="0"/>
          <wp:positionH relativeFrom="column">
            <wp:posOffset>-1776730</wp:posOffset>
          </wp:positionH>
          <wp:positionV relativeFrom="paragraph">
            <wp:posOffset>2540</wp:posOffset>
          </wp:positionV>
          <wp:extent cx="808355" cy="250190"/>
          <wp:effectExtent l="0" t="0" r="0" b="0"/>
          <wp:wrapNone/>
          <wp:docPr id="4" name="Bild 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835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4ADE92E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80"/>
    <w:multiLevelType w:val="singleLevel"/>
    <w:tmpl w:val="39E6B58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>
    <w:nsid w:val="FFFFFF81"/>
    <w:multiLevelType w:val="singleLevel"/>
    <w:tmpl w:val="6A4E960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>
    <w:nsid w:val="FFFFFF82"/>
    <w:multiLevelType w:val="singleLevel"/>
    <w:tmpl w:val="566250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>
    <w:nsid w:val="FFFFFF83"/>
    <w:multiLevelType w:val="singleLevel"/>
    <w:tmpl w:val="1EF2A0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>
    <w:nsid w:val="FFFFFF89"/>
    <w:multiLevelType w:val="singleLevel"/>
    <w:tmpl w:val="164CCA9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embedSystemFonts/>
  <w:proofState w:spelling="clean" w:grammar="clean"/>
  <w:attachedTemplate r:id="rId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39CF"/>
    <w:rsid w:val="000034AC"/>
    <w:rsid w:val="000041D6"/>
    <w:rsid w:val="000114A8"/>
    <w:rsid w:val="00012166"/>
    <w:rsid w:val="000133D8"/>
    <w:rsid w:val="00014AC4"/>
    <w:rsid w:val="00014EC7"/>
    <w:rsid w:val="000155DD"/>
    <w:rsid w:val="00015D89"/>
    <w:rsid w:val="000209ED"/>
    <w:rsid w:val="00031289"/>
    <w:rsid w:val="00031B50"/>
    <w:rsid w:val="00036EDA"/>
    <w:rsid w:val="000473CC"/>
    <w:rsid w:val="000502FE"/>
    <w:rsid w:val="000525B2"/>
    <w:rsid w:val="00056217"/>
    <w:rsid w:val="0005621C"/>
    <w:rsid w:val="00056857"/>
    <w:rsid w:val="00067B22"/>
    <w:rsid w:val="0007469C"/>
    <w:rsid w:val="0007750C"/>
    <w:rsid w:val="000778B4"/>
    <w:rsid w:val="00084D5F"/>
    <w:rsid w:val="000922EF"/>
    <w:rsid w:val="000923F1"/>
    <w:rsid w:val="00095B3A"/>
    <w:rsid w:val="000A334D"/>
    <w:rsid w:val="000A3F5A"/>
    <w:rsid w:val="000B32E5"/>
    <w:rsid w:val="000B5A53"/>
    <w:rsid w:val="000D00D9"/>
    <w:rsid w:val="000D357F"/>
    <w:rsid w:val="000D5052"/>
    <w:rsid w:val="000D7BBB"/>
    <w:rsid w:val="000E6241"/>
    <w:rsid w:val="000F74AB"/>
    <w:rsid w:val="001064D1"/>
    <w:rsid w:val="0010782F"/>
    <w:rsid w:val="001114F3"/>
    <w:rsid w:val="00113AA5"/>
    <w:rsid w:val="00132C16"/>
    <w:rsid w:val="001452BF"/>
    <w:rsid w:val="00151D7F"/>
    <w:rsid w:val="00163F36"/>
    <w:rsid w:val="0016676F"/>
    <w:rsid w:val="001720E5"/>
    <w:rsid w:val="001814F1"/>
    <w:rsid w:val="00183568"/>
    <w:rsid w:val="001837A7"/>
    <w:rsid w:val="001854C0"/>
    <w:rsid w:val="00190979"/>
    <w:rsid w:val="001915D3"/>
    <w:rsid w:val="00194E1A"/>
    <w:rsid w:val="001971D5"/>
    <w:rsid w:val="001A4A60"/>
    <w:rsid w:val="001A5D26"/>
    <w:rsid w:val="001B2881"/>
    <w:rsid w:val="001B4C89"/>
    <w:rsid w:val="001B6E0B"/>
    <w:rsid w:val="001C0450"/>
    <w:rsid w:val="001C6A91"/>
    <w:rsid w:val="001D153E"/>
    <w:rsid w:val="001E4220"/>
    <w:rsid w:val="001E7D98"/>
    <w:rsid w:val="001F21CC"/>
    <w:rsid w:val="00203ECD"/>
    <w:rsid w:val="00207E6D"/>
    <w:rsid w:val="00215386"/>
    <w:rsid w:val="00217908"/>
    <w:rsid w:val="002214B4"/>
    <w:rsid w:val="00234D03"/>
    <w:rsid w:val="0023757E"/>
    <w:rsid w:val="00237C73"/>
    <w:rsid w:val="00237CBA"/>
    <w:rsid w:val="00242D1F"/>
    <w:rsid w:val="00242F2A"/>
    <w:rsid w:val="002448E9"/>
    <w:rsid w:val="00246A10"/>
    <w:rsid w:val="00267E7A"/>
    <w:rsid w:val="0028005E"/>
    <w:rsid w:val="00283D76"/>
    <w:rsid w:val="002963F8"/>
    <w:rsid w:val="00297D22"/>
    <w:rsid w:val="002A1093"/>
    <w:rsid w:val="002B4906"/>
    <w:rsid w:val="002C0754"/>
    <w:rsid w:val="002C2567"/>
    <w:rsid w:val="002C36AB"/>
    <w:rsid w:val="002E4919"/>
    <w:rsid w:val="002F294A"/>
    <w:rsid w:val="002F2F68"/>
    <w:rsid w:val="0031162C"/>
    <w:rsid w:val="003120D1"/>
    <w:rsid w:val="00324F3A"/>
    <w:rsid w:val="0033318E"/>
    <w:rsid w:val="00353C18"/>
    <w:rsid w:val="00357B4C"/>
    <w:rsid w:val="0036189F"/>
    <w:rsid w:val="00376079"/>
    <w:rsid w:val="0038194B"/>
    <w:rsid w:val="00391C3D"/>
    <w:rsid w:val="003A2FFE"/>
    <w:rsid w:val="003B259D"/>
    <w:rsid w:val="003B47C3"/>
    <w:rsid w:val="003B4E2B"/>
    <w:rsid w:val="003C0B6A"/>
    <w:rsid w:val="003D0F12"/>
    <w:rsid w:val="003E1501"/>
    <w:rsid w:val="003E2CF9"/>
    <w:rsid w:val="003E4ED4"/>
    <w:rsid w:val="003E5A86"/>
    <w:rsid w:val="003E7D25"/>
    <w:rsid w:val="003F1265"/>
    <w:rsid w:val="003F2E12"/>
    <w:rsid w:val="004121E6"/>
    <w:rsid w:val="00413C20"/>
    <w:rsid w:val="00414579"/>
    <w:rsid w:val="00415A29"/>
    <w:rsid w:val="004236AE"/>
    <w:rsid w:val="004523CA"/>
    <w:rsid w:val="004546EF"/>
    <w:rsid w:val="004713E8"/>
    <w:rsid w:val="0047222A"/>
    <w:rsid w:val="00472A36"/>
    <w:rsid w:val="0047524C"/>
    <w:rsid w:val="0047768D"/>
    <w:rsid w:val="004779D8"/>
    <w:rsid w:val="00482881"/>
    <w:rsid w:val="00483F19"/>
    <w:rsid w:val="0048783D"/>
    <w:rsid w:val="004B28F1"/>
    <w:rsid w:val="004B34DC"/>
    <w:rsid w:val="004C3C96"/>
    <w:rsid w:val="004C58EB"/>
    <w:rsid w:val="004C6656"/>
    <w:rsid w:val="004D1E14"/>
    <w:rsid w:val="004D2B83"/>
    <w:rsid w:val="004E2ED1"/>
    <w:rsid w:val="004F0629"/>
    <w:rsid w:val="004F3038"/>
    <w:rsid w:val="005156B0"/>
    <w:rsid w:val="005245BE"/>
    <w:rsid w:val="00535EA0"/>
    <w:rsid w:val="005373DB"/>
    <w:rsid w:val="00546401"/>
    <w:rsid w:val="005513E1"/>
    <w:rsid w:val="00552289"/>
    <w:rsid w:val="005543CE"/>
    <w:rsid w:val="00555A0F"/>
    <w:rsid w:val="005652E8"/>
    <w:rsid w:val="0056728E"/>
    <w:rsid w:val="005756DC"/>
    <w:rsid w:val="00575771"/>
    <w:rsid w:val="00576461"/>
    <w:rsid w:val="005800B5"/>
    <w:rsid w:val="00596003"/>
    <w:rsid w:val="005A2857"/>
    <w:rsid w:val="005A2ABC"/>
    <w:rsid w:val="005A4DBE"/>
    <w:rsid w:val="005C2E9B"/>
    <w:rsid w:val="005C4F93"/>
    <w:rsid w:val="005C5544"/>
    <w:rsid w:val="005D2D00"/>
    <w:rsid w:val="005D5630"/>
    <w:rsid w:val="005D634F"/>
    <w:rsid w:val="005E4099"/>
    <w:rsid w:val="00601847"/>
    <w:rsid w:val="00604B21"/>
    <w:rsid w:val="006062F3"/>
    <w:rsid w:val="006108DA"/>
    <w:rsid w:val="00613A03"/>
    <w:rsid w:val="006155A2"/>
    <w:rsid w:val="00631A6B"/>
    <w:rsid w:val="006326F3"/>
    <w:rsid w:val="00634458"/>
    <w:rsid w:val="00650C0D"/>
    <w:rsid w:val="0065429C"/>
    <w:rsid w:val="00672535"/>
    <w:rsid w:val="00677FDB"/>
    <w:rsid w:val="00683D1E"/>
    <w:rsid w:val="00685C7C"/>
    <w:rsid w:val="00696290"/>
    <w:rsid w:val="006A4ED9"/>
    <w:rsid w:val="006A6820"/>
    <w:rsid w:val="006B231B"/>
    <w:rsid w:val="006B23D8"/>
    <w:rsid w:val="006B38B9"/>
    <w:rsid w:val="006B40C0"/>
    <w:rsid w:val="006B6D9B"/>
    <w:rsid w:val="006B79A1"/>
    <w:rsid w:val="006C1044"/>
    <w:rsid w:val="006C193C"/>
    <w:rsid w:val="006C3AEC"/>
    <w:rsid w:val="006D437F"/>
    <w:rsid w:val="006D4479"/>
    <w:rsid w:val="006E5015"/>
    <w:rsid w:val="006E6291"/>
    <w:rsid w:val="006E6C46"/>
    <w:rsid w:val="006E754D"/>
    <w:rsid w:val="006F00B0"/>
    <w:rsid w:val="006F38DD"/>
    <w:rsid w:val="006F4301"/>
    <w:rsid w:val="0070515E"/>
    <w:rsid w:val="00707D53"/>
    <w:rsid w:val="00722429"/>
    <w:rsid w:val="007239CF"/>
    <w:rsid w:val="00723D46"/>
    <w:rsid w:val="00734FCC"/>
    <w:rsid w:val="007376E4"/>
    <w:rsid w:val="007501F5"/>
    <w:rsid w:val="00752C27"/>
    <w:rsid w:val="007655C9"/>
    <w:rsid w:val="00772E27"/>
    <w:rsid w:val="0077629F"/>
    <w:rsid w:val="007824B7"/>
    <w:rsid w:val="00784BF2"/>
    <w:rsid w:val="00787D34"/>
    <w:rsid w:val="0079138D"/>
    <w:rsid w:val="0079420A"/>
    <w:rsid w:val="0079777B"/>
    <w:rsid w:val="007A3068"/>
    <w:rsid w:val="007A46EA"/>
    <w:rsid w:val="007B1BDB"/>
    <w:rsid w:val="007C7179"/>
    <w:rsid w:val="007D0A57"/>
    <w:rsid w:val="007D1D35"/>
    <w:rsid w:val="007D500F"/>
    <w:rsid w:val="007D71A4"/>
    <w:rsid w:val="007E5224"/>
    <w:rsid w:val="007E6F59"/>
    <w:rsid w:val="007F4384"/>
    <w:rsid w:val="007F692C"/>
    <w:rsid w:val="00814003"/>
    <w:rsid w:val="008144EE"/>
    <w:rsid w:val="0082590E"/>
    <w:rsid w:val="00825BB0"/>
    <w:rsid w:val="00831118"/>
    <w:rsid w:val="0083311C"/>
    <w:rsid w:val="00834CBD"/>
    <w:rsid w:val="00847094"/>
    <w:rsid w:val="008556BA"/>
    <w:rsid w:val="0086271D"/>
    <w:rsid w:val="00863DA2"/>
    <w:rsid w:val="0086731A"/>
    <w:rsid w:val="00875014"/>
    <w:rsid w:val="00877C6A"/>
    <w:rsid w:val="00887D16"/>
    <w:rsid w:val="00893EAC"/>
    <w:rsid w:val="008945A8"/>
    <w:rsid w:val="0089609C"/>
    <w:rsid w:val="008967DA"/>
    <w:rsid w:val="00897B58"/>
    <w:rsid w:val="00897E4A"/>
    <w:rsid w:val="00897FF6"/>
    <w:rsid w:val="008A0542"/>
    <w:rsid w:val="008A40F8"/>
    <w:rsid w:val="008B2303"/>
    <w:rsid w:val="008D30E4"/>
    <w:rsid w:val="008E1574"/>
    <w:rsid w:val="008F65D3"/>
    <w:rsid w:val="008F6DF0"/>
    <w:rsid w:val="009006D6"/>
    <w:rsid w:val="00904032"/>
    <w:rsid w:val="00905710"/>
    <w:rsid w:val="0091178C"/>
    <w:rsid w:val="00911E27"/>
    <w:rsid w:val="0091284C"/>
    <w:rsid w:val="00912A1F"/>
    <w:rsid w:val="00913CEB"/>
    <w:rsid w:val="00915400"/>
    <w:rsid w:val="00923127"/>
    <w:rsid w:val="00943A4D"/>
    <w:rsid w:val="009632D1"/>
    <w:rsid w:val="009766D5"/>
    <w:rsid w:val="009906A9"/>
    <w:rsid w:val="00990C71"/>
    <w:rsid w:val="00990E4B"/>
    <w:rsid w:val="0099195A"/>
    <w:rsid w:val="009B0DF2"/>
    <w:rsid w:val="009B3143"/>
    <w:rsid w:val="009D1109"/>
    <w:rsid w:val="009D6EBA"/>
    <w:rsid w:val="009E4D4B"/>
    <w:rsid w:val="009E54CC"/>
    <w:rsid w:val="009E6510"/>
    <w:rsid w:val="009E6FAF"/>
    <w:rsid w:val="009F1AB1"/>
    <w:rsid w:val="009F5BC2"/>
    <w:rsid w:val="00A00BBC"/>
    <w:rsid w:val="00A01564"/>
    <w:rsid w:val="00A25EB1"/>
    <w:rsid w:val="00A339F1"/>
    <w:rsid w:val="00A50005"/>
    <w:rsid w:val="00A56E55"/>
    <w:rsid w:val="00A60552"/>
    <w:rsid w:val="00A670D5"/>
    <w:rsid w:val="00A8215A"/>
    <w:rsid w:val="00A85BA7"/>
    <w:rsid w:val="00A87C98"/>
    <w:rsid w:val="00A92ED4"/>
    <w:rsid w:val="00AA2EAD"/>
    <w:rsid w:val="00AA6FA7"/>
    <w:rsid w:val="00AB072D"/>
    <w:rsid w:val="00AC02BE"/>
    <w:rsid w:val="00AC3115"/>
    <w:rsid w:val="00AC5442"/>
    <w:rsid w:val="00AC75E2"/>
    <w:rsid w:val="00AD09FE"/>
    <w:rsid w:val="00AD51F6"/>
    <w:rsid w:val="00AE2789"/>
    <w:rsid w:val="00AE39A0"/>
    <w:rsid w:val="00AE3A4C"/>
    <w:rsid w:val="00AF3425"/>
    <w:rsid w:val="00B01A06"/>
    <w:rsid w:val="00B02919"/>
    <w:rsid w:val="00B12C34"/>
    <w:rsid w:val="00B13718"/>
    <w:rsid w:val="00B1555A"/>
    <w:rsid w:val="00B205CC"/>
    <w:rsid w:val="00B23926"/>
    <w:rsid w:val="00B24C66"/>
    <w:rsid w:val="00B25FD1"/>
    <w:rsid w:val="00B27EA1"/>
    <w:rsid w:val="00B33734"/>
    <w:rsid w:val="00B416FB"/>
    <w:rsid w:val="00B4260A"/>
    <w:rsid w:val="00B432C7"/>
    <w:rsid w:val="00B44C9E"/>
    <w:rsid w:val="00B53D8F"/>
    <w:rsid w:val="00B56BDD"/>
    <w:rsid w:val="00B609EC"/>
    <w:rsid w:val="00B610F9"/>
    <w:rsid w:val="00B656B8"/>
    <w:rsid w:val="00B65A35"/>
    <w:rsid w:val="00B74F15"/>
    <w:rsid w:val="00B819C8"/>
    <w:rsid w:val="00B83C8B"/>
    <w:rsid w:val="00BC319A"/>
    <w:rsid w:val="00BC4216"/>
    <w:rsid w:val="00BE3975"/>
    <w:rsid w:val="00BE44D5"/>
    <w:rsid w:val="00BF338E"/>
    <w:rsid w:val="00BF7C85"/>
    <w:rsid w:val="00C05475"/>
    <w:rsid w:val="00C16F64"/>
    <w:rsid w:val="00C212E6"/>
    <w:rsid w:val="00C2517B"/>
    <w:rsid w:val="00C27783"/>
    <w:rsid w:val="00C44DB4"/>
    <w:rsid w:val="00C51726"/>
    <w:rsid w:val="00C61752"/>
    <w:rsid w:val="00C634A8"/>
    <w:rsid w:val="00C63FC7"/>
    <w:rsid w:val="00C640B5"/>
    <w:rsid w:val="00C64D2C"/>
    <w:rsid w:val="00C67286"/>
    <w:rsid w:val="00C72D83"/>
    <w:rsid w:val="00C83C11"/>
    <w:rsid w:val="00C90C02"/>
    <w:rsid w:val="00C939FE"/>
    <w:rsid w:val="00C967E6"/>
    <w:rsid w:val="00CA066C"/>
    <w:rsid w:val="00CA59DB"/>
    <w:rsid w:val="00CB08C1"/>
    <w:rsid w:val="00CB67BE"/>
    <w:rsid w:val="00CB6DCF"/>
    <w:rsid w:val="00CB7E92"/>
    <w:rsid w:val="00CC5035"/>
    <w:rsid w:val="00CD438D"/>
    <w:rsid w:val="00CE34F2"/>
    <w:rsid w:val="00D026B7"/>
    <w:rsid w:val="00D02C76"/>
    <w:rsid w:val="00D03716"/>
    <w:rsid w:val="00D06469"/>
    <w:rsid w:val="00D075A9"/>
    <w:rsid w:val="00D33AE0"/>
    <w:rsid w:val="00D34A48"/>
    <w:rsid w:val="00D378A3"/>
    <w:rsid w:val="00D42960"/>
    <w:rsid w:val="00D436BC"/>
    <w:rsid w:val="00D45D04"/>
    <w:rsid w:val="00D4714F"/>
    <w:rsid w:val="00D51B99"/>
    <w:rsid w:val="00D66E58"/>
    <w:rsid w:val="00D721A1"/>
    <w:rsid w:val="00D7357D"/>
    <w:rsid w:val="00D74215"/>
    <w:rsid w:val="00D743F0"/>
    <w:rsid w:val="00D77D03"/>
    <w:rsid w:val="00D80D67"/>
    <w:rsid w:val="00D80E83"/>
    <w:rsid w:val="00D811CB"/>
    <w:rsid w:val="00D84D97"/>
    <w:rsid w:val="00D85A23"/>
    <w:rsid w:val="00D90C1C"/>
    <w:rsid w:val="00D9328E"/>
    <w:rsid w:val="00D9376C"/>
    <w:rsid w:val="00DA09EC"/>
    <w:rsid w:val="00DA390B"/>
    <w:rsid w:val="00DA4B3E"/>
    <w:rsid w:val="00DA62FA"/>
    <w:rsid w:val="00DA7FDF"/>
    <w:rsid w:val="00DB2A10"/>
    <w:rsid w:val="00DB720F"/>
    <w:rsid w:val="00DC2D3C"/>
    <w:rsid w:val="00DC4553"/>
    <w:rsid w:val="00DC4C5D"/>
    <w:rsid w:val="00DC6514"/>
    <w:rsid w:val="00DD3562"/>
    <w:rsid w:val="00DD4479"/>
    <w:rsid w:val="00DF1DEC"/>
    <w:rsid w:val="00DF2EDA"/>
    <w:rsid w:val="00DF44F7"/>
    <w:rsid w:val="00DF5832"/>
    <w:rsid w:val="00DF7EBE"/>
    <w:rsid w:val="00E00C73"/>
    <w:rsid w:val="00E1491F"/>
    <w:rsid w:val="00E169D8"/>
    <w:rsid w:val="00E253EF"/>
    <w:rsid w:val="00E316A2"/>
    <w:rsid w:val="00E326D9"/>
    <w:rsid w:val="00E41250"/>
    <w:rsid w:val="00E46F3B"/>
    <w:rsid w:val="00E5556A"/>
    <w:rsid w:val="00E557F6"/>
    <w:rsid w:val="00E6613E"/>
    <w:rsid w:val="00E75C55"/>
    <w:rsid w:val="00E813AA"/>
    <w:rsid w:val="00E821F0"/>
    <w:rsid w:val="00E90D01"/>
    <w:rsid w:val="00E935AD"/>
    <w:rsid w:val="00E9397F"/>
    <w:rsid w:val="00E948EA"/>
    <w:rsid w:val="00E96AB6"/>
    <w:rsid w:val="00E978E1"/>
    <w:rsid w:val="00EA041A"/>
    <w:rsid w:val="00EB5BA9"/>
    <w:rsid w:val="00EC1C08"/>
    <w:rsid w:val="00EC633F"/>
    <w:rsid w:val="00EC67E5"/>
    <w:rsid w:val="00ED315F"/>
    <w:rsid w:val="00EE220B"/>
    <w:rsid w:val="00EE6783"/>
    <w:rsid w:val="00F10995"/>
    <w:rsid w:val="00F13ED8"/>
    <w:rsid w:val="00F16823"/>
    <w:rsid w:val="00F17C5C"/>
    <w:rsid w:val="00F21AE9"/>
    <w:rsid w:val="00F2284F"/>
    <w:rsid w:val="00F26635"/>
    <w:rsid w:val="00F30197"/>
    <w:rsid w:val="00F3148F"/>
    <w:rsid w:val="00F33700"/>
    <w:rsid w:val="00F358B5"/>
    <w:rsid w:val="00F453D7"/>
    <w:rsid w:val="00F5111F"/>
    <w:rsid w:val="00F52E3F"/>
    <w:rsid w:val="00F53BCC"/>
    <w:rsid w:val="00F54274"/>
    <w:rsid w:val="00F57BC9"/>
    <w:rsid w:val="00F60CE6"/>
    <w:rsid w:val="00F625AA"/>
    <w:rsid w:val="00F65401"/>
    <w:rsid w:val="00F658B9"/>
    <w:rsid w:val="00F74B54"/>
    <w:rsid w:val="00F75304"/>
    <w:rsid w:val="00F75722"/>
    <w:rsid w:val="00F767B7"/>
    <w:rsid w:val="00F76DCC"/>
    <w:rsid w:val="00F86E30"/>
    <w:rsid w:val="00F906B3"/>
    <w:rsid w:val="00F90B4C"/>
    <w:rsid w:val="00F92BEF"/>
    <w:rsid w:val="00FB23B7"/>
    <w:rsid w:val="00FB3FF8"/>
    <w:rsid w:val="00FB481E"/>
    <w:rsid w:val="00FC69C3"/>
    <w:rsid w:val="00FD499E"/>
    <w:rsid w:val="00FE1036"/>
    <w:rsid w:val="00FE32E7"/>
    <w:rsid w:val="00FE3EF6"/>
    <w:rsid w:val="00FF5C2F"/>
    <w:rsid w:val="00FF7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43FAC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de-DE" w:eastAsia="zh-CN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rFonts w:ascii="Rotis Light" w:hAnsi="Rotis Light"/>
      <w:sz w:val="24"/>
      <w:lang w:eastAsia="de-DE"/>
    </w:rPr>
  </w:style>
  <w:style w:type="paragraph" w:styleId="berschrift2">
    <w:name w:val="heading 2"/>
    <w:basedOn w:val="Standard"/>
    <w:next w:val="Standard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prtext">
    <w:name w:val="pr_text"/>
    <w:basedOn w:val="Standard"/>
    <w:uiPriority w:val="99"/>
    <w:pPr>
      <w:spacing w:line="360" w:lineRule="exact"/>
    </w:pPr>
    <w:rPr>
      <w:rFonts w:ascii="Rotis SemiSans" w:hAnsi="Rotis SemiSans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rPr>
      <w:rFonts w:ascii="Rotis SemiSans" w:hAnsi="Rotis SemiSans"/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Link">
    <w:name w:val="Hyperlink"/>
    <w:unhideWhenUsed/>
    <w:rPr>
      <w:color w:val="0000FF"/>
      <w:u w:val="single"/>
    </w:rPr>
  </w:style>
  <w:style w:type="character" w:styleId="Kommentarzeichen">
    <w:name w:val="annotation reference"/>
    <w:semiHidden/>
    <w:unhideWhenUsed/>
    <w:rPr>
      <w:sz w:val="16"/>
      <w:szCs w:val="16"/>
    </w:rPr>
  </w:style>
  <w:style w:type="paragraph" w:styleId="Kommentartext">
    <w:name w:val="annotation text"/>
    <w:basedOn w:val="Standard"/>
    <w:semiHidden/>
    <w:unhideWhenUsed/>
    <w:rPr>
      <w:sz w:val="20"/>
    </w:rPr>
  </w:style>
  <w:style w:type="character" w:customStyle="1" w:styleId="KommentartextZchn">
    <w:name w:val="Kommentartext Zchn"/>
    <w:semiHidden/>
    <w:rPr>
      <w:rFonts w:ascii="Rotis Light" w:hAnsi="Rotis Light"/>
    </w:rPr>
  </w:style>
  <w:style w:type="paragraph" w:styleId="Kommentarthema">
    <w:name w:val="annotation subject"/>
    <w:basedOn w:val="Kommentartext"/>
    <w:next w:val="Kommentartext"/>
    <w:semiHidden/>
    <w:unhideWhenUsed/>
    <w:rPr>
      <w:b/>
      <w:bCs/>
    </w:rPr>
  </w:style>
  <w:style w:type="character" w:customStyle="1" w:styleId="KommentarthemaZchn">
    <w:name w:val="Kommentarthema Zchn"/>
    <w:semiHidden/>
    <w:rPr>
      <w:rFonts w:ascii="Rotis Light" w:hAnsi="Rotis Light"/>
      <w:b/>
      <w:bCs/>
    </w:rPr>
  </w:style>
  <w:style w:type="character" w:customStyle="1" w:styleId="ZchnZchn">
    <w:name w:val="Zchn Zchn"/>
    <w:semiHidden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uiPriority w:val="99"/>
    <w:unhideWhenUsed/>
    <w:rsid w:val="00AE39A0"/>
    <w:pPr>
      <w:spacing w:before="100" w:beforeAutospacing="1" w:after="100" w:afterAutospacing="1"/>
    </w:pPr>
    <w:rPr>
      <w:rFonts w:ascii="Times" w:hAnsi="Times"/>
      <w:sz w:val="20"/>
      <w:lang w:eastAsia="en-US"/>
    </w:rPr>
  </w:style>
  <w:style w:type="character" w:customStyle="1" w:styleId="A1">
    <w:name w:val="A1"/>
    <w:uiPriority w:val="99"/>
    <w:rsid w:val="008E1574"/>
    <w:rPr>
      <w:rFonts w:cs="Rotis Semi Sans Std"/>
      <w:b/>
      <w:bCs/>
      <w:color w:val="221E1F"/>
      <w:sz w:val="38"/>
      <w:szCs w:val="38"/>
    </w:rPr>
  </w:style>
  <w:style w:type="paragraph" w:customStyle="1" w:styleId="Pa0">
    <w:name w:val="Pa0"/>
    <w:basedOn w:val="Standard"/>
    <w:next w:val="Standard"/>
    <w:uiPriority w:val="99"/>
    <w:rsid w:val="008E1574"/>
    <w:pPr>
      <w:widowControl w:val="0"/>
      <w:autoSpaceDE w:val="0"/>
      <w:autoSpaceDN w:val="0"/>
      <w:adjustRightInd w:val="0"/>
      <w:spacing w:line="181" w:lineRule="atLeast"/>
    </w:pPr>
    <w:rPr>
      <w:rFonts w:ascii="Rotis Semi Sans Std Light" w:hAnsi="Rotis Semi Sans Std Light"/>
      <w:szCs w:val="24"/>
      <w:lang w:eastAsia="zh-CN"/>
    </w:rPr>
  </w:style>
  <w:style w:type="character" w:customStyle="1" w:styleId="A2">
    <w:name w:val="A2"/>
    <w:uiPriority w:val="99"/>
    <w:rsid w:val="008E1574"/>
    <w:rPr>
      <w:rFonts w:cs="Rotis Semi Sans Std Light"/>
      <w:color w:val="221E1F"/>
      <w:sz w:val="22"/>
      <w:szCs w:val="22"/>
    </w:rPr>
  </w:style>
  <w:style w:type="paragraph" w:customStyle="1" w:styleId="ERCOberschrift">
    <w:name w:val="ERCO_Überschrift"/>
    <w:basedOn w:val="prtext"/>
    <w:qFormat/>
    <w:rsid w:val="001452BF"/>
    <w:pPr>
      <w:spacing w:line="360" w:lineRule="auto"/>
    </w:pPr>
    <w:rPr>
      <w:rFonts w:ascii="Arial" w:hAnsi="Arial" w:cs="Arial"/>
      <w:b/>
      <w:bCs/>
      <w:sz w:val="22"/>
      <w:szCs w:val="22"/>
    </w:rPr>
  </w:style>
  <w:style w:type="paragraph" w:customStyle="1" w:styleId="ERCOText">
    <w:name w:val="ERCO_Text"/>
    <w:basedOn w:val="Standard"/>
    <w:qFormat/>
    <w:rsid w:val="001452BF"/>
    <w:pPr>
      <w:spacing w:line="360" w:lineRule="auto"/>
    </w:pPr>
    <w:rPr>
      <w:rFonts w:ascii="Arial" w:hAnsi="Arial" w:cs="Arial"/>
      <w:sz w:val="22"/>
      <w:szCs w:val="22"/>
    </w:rPr>
  </w:style>
  <w:style w:type="paragraph" w:customStyle="1" w:styleId="ERCOInfos">
    <w:name w:val="ERCO_Infos"/>
    <w:basedOn w:val="prtext"/>
    <w:qFormat/>
    <w:rsid w:val="001452BF"/>
    <w:pPr>
      <w:spacing w:line="360" w:lineRule="auto"/>
    </w:pPr>
    <w:rPr>
      <w:rFonts w:ascii="Arial" w:hAnsi="Arial" w:cs="Arial"/>
      <w:sz w:val="20"/>
    </w:rPr>
  </w:style>
  <w:style w:type="paragraph" w:customStyle="1" w:styleId="ERCORotisText">
    <w:name w:val="ERCO_Rotis_Text"/>
    <w:basedOn w:val="ERCOText"/>
    <w:qFormat/>
    <w:rsid w:val="0082590E"/>
    <w:rPr>
      <w:rFonts w:ascii="Rotis Semi Sans Std Light" w:hAnsi="Rotis Semi Sans Std Light"/>
      <w:lang w:val="en-GB"/>
    </w:rPr>
  </w:style>
  <w:style w:type="paragraph" w:customStyle="1" w:styleId="ERCORotisberschrift">
    <w:name w:val="ERCO_Rotis_Überschrift"/>
    <w:basedOn w:val="ERCOberschrift"/>
    <w:qFormat/>
    <w:rsid w:val="0082590E"/>
    <w:rPr>
      <w:rFonts w:ascii="Rotis Semi Sans Std Bold" w:hAnsi="Rotis Semi Sans Std Bold"/>
      <w:b w:val="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de-DE" w:eastAsia="zh-CN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rFonts w:ascii="Rotis Light" w:hAnsi="Rotis Light"/>
      <w:sz w:val="24"/>
      <w:lang w:eastAsia="de-DE"/>
    </w:rPr>
  </w:style>
  <w:style w:type="paragraph" w:styleId="berschrift2">
    <w:name w:val="heading 2"/>
    <w:basedOn w:val="Standard"/>
    <w:next w:val="Standard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prtext">
    <w:name w:val="pr_text"/>
    <w:basedOn w:val="Standard"/>
    <w:uiPriority w:val="99"/>
    <w:pPr>
      <w:spacing w:line="360" w:lineRule="exact"/>
    </w:pPr>
    <w:rPr>
      <w:rFonts w:ascii="Rotis SemiSans" w:hAnsi="Rotis SemiSans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rPr>
      <w:rFonts w:ascii="Rotis SemiSans" w:hAnsi="Rotis SemiSans"/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Link">
    <w:name w:val="Hyperlink"/>
    <w:unhideWhenUsed/>
    <w:rPr>
      <w:color w:val="0000FF"/>
      <w:u w:val="single"/>
    </w:rPr>
  </w:style>
  <w:style w:type="character" w:styleId="Kommentarzeichen">
    <w:name w:val="annotation reference"/>
    <w:semiHidden/>
    <w:unhideWhenUsed/>
    <w:rPr>
      <w:sz w:val="16"/>
      <w:szCs w:val="16"/>
    </w:rPr>
  </w:style>
  <w:style w:type="paragraph" w:styleId="Kommentartext">
    <w:name w:val="annotation text"/>
    <w:basedOn w:val="Standard"/>
    <w:semiHidden/>
    <w:unhideWhenUsed/>
    <w:rPr>
      <w:sz w:val="20"/>
    </w:rPr>
  </w:style>
  <w:style w:type="character" w:customStyle="1" w:styleId="KommentartextZchn">
    <w:name w:val="Kommentartext Zchn"/>
    <w:semiHidden/>
    <w:rPr>
      <w:rFonts w:ascii="Rotis Light" w:hAnsi="Rotis Light"/>
    </w:rPr>
  </w:style>
  <w:style w:type="paragraph" w:styleId="Kommentarthema">
    <w:name w:val="annotation subject"/>
    <w:basedOn w:val="Kommentartext"/>
    <w:next w:val="Kommentartext"/>
    <w:semiHidden/>
    <w:unhideWhenUsed/>
    <w:rPr>
      <w:b/>
      <w:bCs/>
    </w:rPr>
  </w:style>
  <w:style w:type="character" w:customStyle="1" w:styleId="KommentarthemaZchn">
    <w:name w:val="Kommentarthema Zchn"/>
    <w:semiHidden/>
    <w:rPr>
      <w:rFonts w:ascii="Rotis Light" w:hAnsi="Rotis Light"/>
      <w:b/>
      <w:bCs/>
    </w:rPr>
  </w:style>
  <w:style w:type="character" w:customStyle="1" w:styleId="ZchnZchn">
    <w:name w:val="Zchn Zchn"/>
    <w:semiHidden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uiPriority w:val="99"/>
    <w:unhideWhenUsed/>
    <w:rsid w:val="00AE39A0"/>
    <w:pPr>
      <w:spacing w:before="100" w:beforeAutospacing="1" w:after="100" w:afterAutospacing="1"/>
    </w:pPr>
    <w:rPr>
      <w:rFonts w:ascii="Times" w:hAnsi="Times"/>
      <w:sz w:val="20"/>
      <w:lang w:eastAsia="en-US"/>
    </w:rPr>
  </w:style>
  <w:style w:type="character" w:customStyle="1" w:styleId="A1">
    <w:name w:val="A1"/>
    <w:uiPriority w:val="99"/>
    <w:rsid w:val="008E1574"/>
    <w:rPr>
      <w:rFonts w:cs="Rotis Semi Sans Std"/>
      <w:b/>
      <w:bCs/>
      <w:color w:val="221E1F"/>
      <w:sz w:val="38"/>
      <w:szCs w:val="38"/>
    </w:rPr>
  </w:style>
  <w:style w:type="paragraph" w:customStyle="1" w:styleId="Pa0">
    <w:name w:val="Pa0"/>
    <w:basedOn w:val="Standard"/>
    <w:next w:val="Standard"/>
    <w:uiPriority w:val="99"/>
    <w:rsid w:val="008E1574"/>
    <w:pPr>
      <w:widowControl w:val="0"/>
      <w:autoSpaceDE w:val="0"/>
      <w:autoSpaceDN w:val="0"/>
      <w:adjustRightInd w:val="0"/>
      <w:spacing w:line="181" w:lineRule="atLeast"/>
    </w:pPr>
    <w:rPr>
      <w:rFonts w:ascii="Rotis Semi Sans Std Light" w:hAnsi="Rotis Semi Sans Std Light"/>
      <w:szCs w:val="24"/>
      <w:lang w:eastAsia="zh-CN"/>
    </w:rPr>
  </w:style>
  <w:style w:type="character" w:customStyle="1" w:styleId="A2">
    <w:name w:val="A2"/>
    <w:uiPriority w:val="99"/>
    <w:rsid w:val="008E1574"/>
    <w:rPr>
      <w:rFonts w:cs="Rotis Semi Sans Std Light"/>
      <w:color w:val="221E1F"/>
      <w:sz w:val="22"/>
      <w:szCs w:val="22"/>
    </w:rPr>
  </w:style>
  <w:style w:type="paragraph" w:customStyle="1" w:styleId="ERCOberschrift">
    <w:name w:val="ERCO_Überschrift"/>
    <w:basedOn w:val="prtext"/>
    <w:qFormat/>
    <w:rsid w:val="001452BF"/>
    <w:pPr>
      <w:spacing w:line="360" w:lineRule="auto"/>
    </w:pPr>
    <w:rPr>
      <w:rFonts w:ascii="Arial" w:hAnsi="Arial" w:cs="Arial"/>
      <w:b/>
      <w:bCs/>
      <w:sz w:val="22"/>
      <w:szCs w:val="22"/>
    </w:rPr>
  </w:style>
  <w:style w:type="paragraph" w:customStyle="1" w:styleId="ERCOText">
    <w:name w:val="ERCO_Text"/>
    <w:basedOn w:val="Standard"/>
    <w:qFormat/>
    <w:rsid w:val="001452BF"/>
    <w:pPr>
      <w:spacing w:line="360" w:lineRule="auto"/>
    </w:pPr>
    <w:rPr>
      <w:rFonts w:ascii="Arial" w:hAnsi="Arial" w:cs="Arial"/>
      <w:sz w:val="22"/>
      <w:szCs w:val="22"/>
    </w:rPr>
  </w:style>
  <w:style w:type="paragraph" w:customStyle="1" w:styleId="ERCOInfos">
    <w:name w:val="ERCO_Infos"/>
    <w:basedOn w:val="prtext"/>
    <w:qFormat/>
    <w:rsid w:val="001452BF"/>
    <w:pPr>
      <w:spacing w:line="360" w:lineRule="auto"/>
    </w:pPr>
    <w:rPr>
      <w:rFonts w:ascii="Arial" w:hAnsi="Arial" w:cs="Arial"/>
      <w:sz w:val="20"/>
    </w:rPr>
  </w:style>
  <w:style w:type="paragraph" w:customStyle="1" w:styleId="ERCORotisText">
    <w:name w:val="ERCO_Rotis_Text"/>
    <w:basedOn w:val="ERCOText"/>
    <w:qFormat/>
    <w:rsid w:val="0082590E"/>
    <w:rPr>
      <w:rFonts w:ascii="Rotis Semi Sans Std Light" w:hAnsi="Rotis Semi Sans Std Light"/>
      <w:lang w:val="en-GB"/>
    </w:rPr>
  </w:style>
  <w:style w:type="paragraph" w:customStyle="1" w:styleId="ERCORotisberschrift">
    <w:name w:val="ERCO_Rotis_Überschrift"/>
    <w:basedOn w:val="ERCOberschrift"/>
    <w:qFormat/>
    <w:rsid w:val="0082590E"/>
    <w:rPr>
      <w:rFonts w:ascii="Rotis Semi Sans Std Bold" w:hAnsi="Rotis Semi Sans Std Bold"/>
      <w:b w:val="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289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50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3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2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49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5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20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1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21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42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9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5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92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00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007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1.jpg"/><Relationship Id="rId12" Type="http://schemas.openxmlformats.org/officeDocument/2006/relationships/image" Target="media/image2.jp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www.erco.com/matthew-penn/it" TargetMode="External"/><Relationship Id="rId10" Type="http://schemas.openxmlformats.org/officeDocument/2006/relationships/hyperlink" Target="mailto:info.uk@erco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rco.com" TargetMode="External"/><Relationship Id="rId2" Type="http://schemas.openxmlformats.org/officeDocument/2006/relationships/hyperlink" Target="mailto:erco@maipr.com" TargetMode="External"/><Relationship Id="rId3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matthiasmai:Library:Application%20Support:Microsoft:Office:Benutzervorlagen:Meine%20Vorlagen:ERCO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D20EA6A-3FA0-0A42-96C5-F44362D205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ERCO_Vorlage.dotx</Template>
  <TotalTime>0</TotalTime>
  <Pages>5</Pages>
  <Words>911</Words>
  <Characters>5743</Characters>
  <Application>Microsoft Macintosh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ERCO Project Review</vt:lpstr>
    </vt:vector>
  </TitlesOfParts>
  <Manager/>
  <Company>mai public relations GmbH</Company>
  <LinksUpToDate>false</LinksUpToDate>
  <CharactersWithSpaces>6641</CharactersWithSpaces>
  <SharedDoc>false</SharedDoc>
  <HyperlinkBase/>
  <HLinks>
    <vt:vector size="30" baseType="variant">
      <vt:variant>
        <vt:i4>2555941</vt:i4>
      </vt:variant>
      <vt:variant>
        <vt:i4>6</vt:i4>
      </vt:variant>
      <vt:variant>
        <vt:i4>0</vt:i4>
      </vt:variant>
      <vt:variant>
        <vt:i4>5</vt:i4>
      </vt:variant>
      <vt:variant>
        <vt:lpwstr>http://www.erco.com/presse</vt:lpwstr>
      </vt:variant>
      <vt:variant>
        <vt:lpwstr/>
      </vt:variant>
      <vt:variant>
        <vt:i4>6553658</vt:i4>
      </vt:variant>
      <vt:variant>
        <vt:i4>3</vt:i4>
      </vt:variant>
      <vt:variant>
        <vt:i4>0</vt:i4>
      </vt:variant>
      <vt:variant>
        <vt:i4>5</vt:i4>
      </vt:variant>
      <vt:variant>
        <vt:lpwstr>http://www.erco.com/service/media/request-printed-catalogues-and-printed-media-5839/de</vt:lpwstr>
      </vt:variant>
      <vt:variant>
        <vt:lpwstr/>
      </vt:variant>
      <vt:variant>
        <vt:i4>3080241</vt:i4>
      </vt:variant>
      <vt:variant>
        <vt:i4>0</vt:i4>
      </vt:variant>
      <vt:variant>
        <vt:i4>0</vt:i4>
      </vt:variant>
      <vt:variant>
        <vt:i4>5</vt:i4>
      </vt:variant>
      <vt:variant>
        <vt:lpwstr>http://www.erco.com/lightfinder</vt:lpwstr>
      </vt:variant>
      <vt:variant>
        <vt:lpwstr/>
      </vt:variant>
      <vt:variant>
        <vt:i4>7602242</vt:i4>
      </vt:variant>
      <vt:variant>
        <vt:i4>3</vt:i4>
      </vt:variant>
      <vt:variant>
        <vt:i4>0</vt:i4>
      </vt:variant>
      <vt:variant>
        <vt:i4>5</vt:i4>
      </vt:variant>
      <vt:variant>
        <vt:lpwstr>mailto:erco@maipr.com</vt:lpwstr>
      </vt:variant>
      <vt:variant>
        <vt:lpwstr/>
      </vt:variant>
      <vt:variant>
        <vt:i4>4390979</vt:i4>
      </vt:variant>
      <vt:variant>
        <vt:i4>0</vt:i4>
      </vt:variant>
      <vt:variant>
        <vt:i4>0</vt:i4>
      </vt:variant>
      <vt:variant>
        <vt:i4>5</vt:i4>
      </vt:variant>
      <vt:variant>
        <vt:lpwstr>http://www.erco.com/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ERCO Project Review</dc:title>
  <dc:subject>Paediatric Practice in Hamburg</dc:subject>
  <dc:creator>Arno Heitland</dc:creator>
  <cp:keywords/>
  <dc:description/>
  <cp:lastModifiedBy>Ein Microsoft Office-Anwender</cp:lastModifiedBy>
  <cp:revision>10</cp:revision>
  <cp:lastPrinted>2014-06-11T11:57:00Z</cp:lastPrinted>
  <dcterms:created xsi:type="dcterms:W3CDTF">2015-09-08T14:40:00Z</dcterms:created>
  <dcterms:modified xsi:type="dcterms:W3CDTF">2015-09-17T16:39:00Z</dcterms:modified>
  <cp:category/>
</cp:coreProperties>
</file>