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8F5637" w14:textId="54A04668" w:rsidR="00B9756B" w:rsidRPr="00B9756B" w:rsidRDefault="00B9756B" w:rsidP="00B9756B">
      <w:pPr>
        <w:pStyle w:val="ERCOberschrift"/>
      </w:pPr>
      <w:r>
        <w:t xml:space="preserve">ERCO alla </w:t>
      </w:r>
      <w:proofErr w:type="spellStart"/>
      <w:r>
        <w:t>Light</w:t>
      </w:r>
      <w:r w:rsidR="00D259D3">
        <w:t>+</w:t>
      </w:r>
      <w:r>
        <w:t>Building</w:t>
      </w:r>
      <w:proofErr w:type="spellEnd"/>
      <w:r>
        <w:t xml:space="preserve"> 2018: Innovazioni presentate negli ambienti e nuovi standard per un’illuminazione individuale </w:t>
      </w:r>
    </w:p>
    <w:p w14:paraId="00EB68C8" w14:textId="77777777" w:rsidR="00B9756B" w:rsidRPr="00B9756B" w:rsidRDefault="00B9756B" w:rsidP="00B9756B">
      <w:pPr>
        <w:pStyle w:val="ERCOberschrift"/>
        <w:rPr>
          <w:b w:val="0"/>
        </w:rPr>
      </w:pPr>
    </w:p>
    <w:p w14:paraId="621F6A3D" w14:textId="1FC7F21F" w:rsidR="00B9756B" w:rsidRPr="00B9756B" w:rsidRDefault="00B9756B" w:rsidP="00B9756B">
      <w:pPr>
        <w:pStyle w:val="ERCOberschrift"/>
      </w:pPr>
      <w:proofErr w:type="spellStart"/>
      <w:r>
        <w:t>Lüdenscheid</w:t>
      </w:r>
      <w:proofErr w:type="spellEnd"/>
      <w:r>
        <w:t xml:space="preserve">, aprile 2018. Luce, la quarta dimensione dell’architettura. Nel nuovo stand fieristico di ERCO al </w:t>
      </w:r>
      <w:proofErr w:type="spellStart"/>
      <w:r>
        <w:t>Light</w:t>
      </w:r>
      <w:r w:rsidR="00D259D3">
        <w:t>+</w:t>
      </w:r>
      <w:r>
        <w:t>Building</w:t>
      </w:r>
      <w:proofErr w:type="spellEnd"/>
      <w:r>
        <w:t xml:space="preserve"> i visitatori di tutto il mondo hanno sperimentato i prodotti e le soluzioni innovative presentati direttamente in ambienti contestualizzati. Suddiviso nelle aree «Work», «Community», «Shop», «Culture» e «</w:t>
      </w:r>
      <w:proofErr w:type="spellStart"/>
      <w:r>
        <w:t>Contemplation</w:t>
      </w:r>
      <w:proofErr w:type="spellEnd"/>
      <w:r>
        <w:t xml:space="preserve">», lo stand mostrava gli strumenti di illuminazione nelle loro applicazioni ed esemplificava in questo modo l’importanza di un’illuminazione orientata alla percezione. La molteplicità di nuove tecnologie ed i servizi di ERCO </w:t>
      </w:r>
      <w:proofErr w:type="spellStart"/>
      <w:r>
        <w:t>individual</w:t>
      </w:r>
      <w:proofErr w:type="spellEnd"/>
      <w:r>
        <w:t>, presentati qui per la prima volta, hanno rispecchiato le esigenze della moderna illuminazione delle architetture: soluzioni luminose individuali per i div</w:t>
      </w:r>
      <w:r w:rsidR="00D259D3">
        <w:t>ersi compiti di illuminazione.</w:t>
      </w:r>
    </w:p>
    <w:p w14:paraId="6A3B9F18" w14:textId="77777777" w:rsidR="00B9756B" w:rsidRPr="00B9756B" w:rsidRDefault="00B9756B" w:rsidP="00B9756B">
      <w:pPr>
        <w:pStyle w:val="ERCOText"/>
      </w:pPr>
    </w:p>
    <w:p w14:paraId="0C534778" w14:textId="09857EB1" w:rsidR="00B9756B" w:rsidRPr="00B9756B" w:rsidRDefault="00B9756B" w:rsidP="00B9756B">
      <w:pPr>
        <w:spacing w:line="360" w:lineRule="auto"/>
        <w:rPr>
          <w:rFonts w:cs="Arial"/>
          <w:sz w:val="22"/>
          <w:szCs w:val="22"/>
        </w:rPr>
      </w:pPr>
      <w:r>
        <w:rPr>
          <w:sz w:val="22"/>
          <w:szCs w:val="22"/>
        </w:rPr>
        <w:t xml:space="preserve">Luce, la quarta dimensione dell’architettura. E ogni architettura è unica. Sviluppato seguendo questo filo conduttore, il nuovo stand di ERCO ha reso le innovazioni di prodotto sperimentabili in ambienti riprodotti in scala 1:1. Tra l'altro con nuove tecnologie come la regolazione Bluetooth </w:t>
      </w:r>
      <w:proofErr w:type="spellStart"/>
      <w:r>
        <w:rPr>
          <w:sz w:val="22"/>
          <w:szCs w:val="22"/>
        </w:rPr>
        <w:t>Casambi</w:t>
      </w:r>
      <w:proofErr w:type="spellEnd"/>
      <w:r>
        <w:rPr>
          <w:sz w:val="22"/>
          <w:szCs w:val="22"/>
        </w:rPr>
        <w:t xml:space="preserve">, le lenti Zoom ad alta specializzazione con distribuzione della luce regolabile per l’illuminazione dell’arte ed i faretti con LED COB per un’illuminazione efficiente del </w:t>
      </w:r>
      <w:proofErr w:type="spellStart"/>
      <w:r>
        <w:rPr>
          <w:sz w:val="22"/>
          <w:szCs w:val="22"/>
        </w:rPr>
        <w:t>retail</w:t>
      </w:r>
      <w:proofErr w:type="spellEnd"/>
      <w:r>
        <w:rPr>
          <w:sz w:val="22"/>
          <w:szCs w:val="22"/>
        </w:rPr>
        <w:t xml:space="preserve">. In ambienti applicativi appositamente concepiti, le soluzioni luminose hanno mostrato i loro effetti negli specifici impieghi. Ad esempio, per l’ambito «Work», con i nuovi </w:t>
      </w:r>
      <w:proofErr w:type="spellStart"/>
      <w:r>
        <w:rPr>
          <w:sz w:val="22"/>
          <w:szCs w:val="22"/>
        </w:rPr>
        <w:t>downlight</w:t>
      </w:r>
      <w:proofErr w:type="spellEnd"/>
      <w:r>
        <w:rPr>
          <w:sz w:val="22"/>
          <w:szCs w:val="22"/>
        </w:rPr>
        <w:t xml:space="preserve"> per binari elettrificati sono state presentate delle nuove, flessibili opzioni per l’illuminazione degli uffici. ERCO illustra così come, in una società della conoscenza, digitale ed in rete, la luce possa promuovere il dialogo ed un lavoro concentrato, offrendo investimenti sicuri in quanto gli apparecchi in caso di trasloco possono essere reimpiegati. Per supportare i progettisti nell’elaborazione di soluzioni luminose individuali per i clienti, ERCO ha inoltre presentato ERCO </w:t>
      </w:r>
      <w:proofErr w:type="spellStart"/>
      <w:r>
        <w:rPr>
          <w:sz w:val="22"/>
          <w:szCs w:val="22"/>
        </w:rPr>
        <w:t>individual</w:t>
      </w:r>
      <w:proofErr w:type="spellEnd"/>
      <w:r>
        <w:rPr>
          <w:sz w:val="22"/>
          <w:szCs w:val="22"/>
        </w:rPr>
        <w:t xml:space="preserve">, un servizio che consente di offrire dei prodotti realizzati specificatamente su progetto, adattati </w:t>
      </w:r>
      <w:r>
        <w:rPr>
          <w:sz w:val="22"/>
          <w:szCs w:val="22"/>
        </w:rPr>
        <w:lastRenderedPageBreak/>
        <w:t xml:space="preserve">esattamente alle esigenze dei clienti. Tutte queste novità e soluzioni luminose sono state osservate e sperimentate su di un’ampia superficie di presentazione. Lo stand è stato sensibilmente ingrandito e progettato in base ad un </w:t>
      </w:r>
      <w:proofErr w:type="spellStart"/>
      <w:r>
        <w:rPr>
          <w:sz w:val="22"/>
          <w:szCs w:val="22"/>
        </w:rPr>
        <w:t>concept</w:t>
      </w:r>
      <w:proofErr w:type="spellEnd"/>
      <w:r>
        <w:rPr>
          <w:sz w:val="22"/>
          <w:szCs w:val="22"/>
        </w:rPr>
        <w:t xml:space="preserve"> modulare radicalmente diverso. Il risultato è una soluzione con un sistema particolarmente sostenibile che in futuro potrà essere riutilizzato in modo flessibile. Lo stand fieristico ERCO si è presentato come una piattaforma per il dialogo tra i progettisti ed i produttori e come un esempio di architettura fieristica conte</w:t>
      </w:r>
      <w:r w:rsidR="00F06CC9">
        <w:rPr>
          <w:sz w:val="22"/>
          <w:szCs w:val="22"/>
        </w:rPr>
        <w:t>mporanea.</w:t>
      </w:r>
    </w:p>
    <w:p w14:paraId="71E981B6" w14:textId="77777777" w:rsidR="009A483C" w:rsidRDefault="009A483C" w:rsidP="00B9756B">
      <w:pPr>
        <w:spacing w:line="360" w:lineRule="auto"/>
        <w:rPr>
          <w:rFonts w:cs="Arial"/>
          <w:b/>
          <w:sz w:val="22"/>
          <w:szCs w:val="22"/>
        </w:rPr>
      </w:pPr>
    </w:p>
    <w:p w14:paraId="26220906" w14:textId="3C818A0C" w:rsidR="00B9756B" w:rsidRPr="00B9756B" w:rsidRDefault="00B9756B" w:rsidP="00B9756B">
      <w:pPr>
        <w:spacing w:line="360" w:lineRule="auto"/>
        <w:rPr>
          <w:rFonts w:cs="Arial"/>
          <w:b/>
          <w:sz w:val="22"/>
          <w:szCs w:val="22"/>
        </w:rPr>
      </w:pPr>
      <w:r>
        <w:rPr>
          <w:b/>
          <w:sz w:val="22"/>
          <w:szCs w:val="22"/>
        </w:rPr>
        <w:t xml:space="preserve">ERCO </w:t>
      </w:r>
      <w:proofErr w:type="spellStart"/>
      <w:r>
        <w:rPr>
          <w:b/>
          <w:sz w:val="22"/>
          <w:szCs w:val="22"/>
        </w:rPr>
        <w:t>individual</w:t>
      </w:r>
      <w:proofErr w:type="spellEnd"/>
      <w:r>
        <w:rPr>
          <w:b/>
          <w:sz w:val="22"/>
          <w:szCs w:val="22"/>
        </w:rPr>
        <w:t xml:space="preserve">: Nuove tecnologie di produzione per strumenti di illuminazione su progetto </w:t>
      </w:r>
    </w:p>
    <w:p w14:paraId="02C0DFDC" w14:textId="272218FC" w:rsidR="00B9756B" w:rsidRPr="00B9756B" w:rsidRDefault="00DD6F71" w:rsidP="00B9756B">
      <w:pPr>
        <w:spacing w:line="360" w:lineRule="auto"/>
        <w:rPr>
          <w:rFonts w:cs="Arial"/>
          <w:sz w:val="22"/>
          <w:szCs w:val="22"/>
        </w:rPr>
      </w:pPr>
      <w:r>
        <w:rPr>
          <w:sz w:val="22"/>
          <w:szCs w:val="22"/>
        </w:rPr>
        <w:t xml:space="preserve">Una progettazione illuminotecnica orientata alla percezione è sempre indirizzata agli utenti ed all’architettura che la circonda e richiede quindi il massimo dell’individualità. Con ERCO </w:t>
      </w:r>
      <w:proofErr w:type="spellStart"/>
      <w:r>
        <w:rPr>
          <w:sz w:val="22"/>
          <w:szCs w:val="22"/>
        </w:rPr>
        <w:t>individual</w:t>
      </w:r>
      <w:proofErr w:type="spellEnd"/>
      <w:r>
        <w:rPr>
          <w:sz w:val="22"/>
          <w:szCs w:val="22"/>
        </w:rPr>
        <w:t xml:space="preserve"> la fabbrica della luce ha presentato un servizio che consente di realizzare dei prodotti individuali o di adattare delle produzioni di serie alle condizioni esistenti nel cantiere, e ne garantisce la disponibilità in tempi brevi. ERCO </w:t>
      </w:r>
      <w:r w:rsidR="00F06CC9">
        <w:rPr>
          <w:sz w:val="22"/>
          <w:szCs w:val="22"/>
        </w:rPr>
        <w:t>offre</w:t>
      </w:r>
      <w:r>
        <w:rPr>
          <w:sz w:val="22"/>
          <w:szCs w:val="22"/>
        </w:rPr>
        <w:t xml:space="preserve"> così ampie possibilità di individualizzazione ed allo stesso tempo si presenta come un partner specializzato in progetti importanti. L’approfondito know-how e la pluridecennale esperienza nello sviluppo di prodotti speciali, oltre agli investimenti in nuovi metodi e tecnologie di produzione, hanno consentito ad ERCO di realizzare assieme ai progettisti dei progetti con successo ed anche in tempi brevi. Dall’individualizzazione dei prodotti di serie, ad esempio con altri LED o con colori speciali, fino allo sviluppo di sistemi illuminotecnici modulari </w:t>
      </w:r>
      <w:r w:rsidR="00F06CC9">
        <w:rPr>
          <w:sz w:val="22"/>
          <w:szCs w:val="22"/>
        </w:rPr>
        <w:t>–</w:t>
      </w:r>
      <w:r>
        <w:rPr>
          <w:sz w:val="22"/>
          <w:szCs w:val="22"/>
        </w:rPr>
        <w:t xml:space="preserve"> i nuovi servizi di ERCO </w:t>
      </w:r>
      <w:proofErr w:type="spellStart"/>
      <w:r>
        <w:rPr>
          <w:sz w:val="22"/>
          <w:szCs w:val="22"/>
        </w:rPr>
        <w:t>individual</w:t>
      </w:r>
      <w:proofErr w:type="spellEnd"/>
      <w:r>
        <w:rPr>
          <w:sz w:val="22"/>
          <w:szCs w:val="22"/>
        </w:rPr>
        <w:t xml:space="preserve"> offrono una maggiore sicurezza della progettazione ed una grande libertà creativa della realizzazione di progetti architettonici esclusivi. </w:t>
      </w:r>
    </w:p>
    <w:p w14:paraId="3C58A2A2" w14:textId="77777777" w:rsidR="00B9756B" w:rsidRPr="00B9756B" w:rsidRDefault="00B9756B" w:rsidP="00B9756B">
      <w:pPr>
        <w:pStyle w:val="ERCOText"/>
      </w:pPr>
    </w:p>
    <w:p w14:paraId="2F640509" w14:textId="35EE2768" w:rsidR="00B9756B" w:rsidRPr="00B9756B" w:rsidRDefault="00416268" w:rsidP="00B9756B">
      <w:pPr>
        <w:spacing w:line="360" w:lineRule="auto"/>
        <w:rPr>
          <w:rFonts w:cs="Arial"/>
          <w:b/>
          <w:sz w:val="22"/>
          <w:szCs w:val="22"/>
        </w:rPr>
      </w:pPr>
      <w:r>
        <w:rPr>
          <w:b/>
          <w:sz w:val="22"/>
          <w:szCs w:val="22"/>
        </w:rPr>
        <w:t xml:space="preserve">Nuovi strumenti di illuminazione con tecnologia Chip-on-Board: la massima versatilità per un’illuminazione efficiente nel </w:t>
      </w:r>
      <w:proofErr w:type="spellStart"/>
      <w:r>
        <w:rPr>
          <w:b/>
          <w:sz w:val="22"/>
          <w:szCs w:val="22"/>
        </w:rPr>
        <w:t>retail</w:t>
      </w:r>
      <w:proofErr w:type="spellEnd"/>
      <w:r>
        <w:rPr>
          <w:b/>
          <w:sz w:val="22"/>
          <w:szCs w:val="22"/>
        </w:rPr>
        <w:t xml:space="preserve"> </w:t>
      </w:r>
    </w:p>
    <w:p w14:paraId="2B21EF21" w14:textId="18AF8DFB" w:rsidR="00B9756B" w:rsidRDefault="00416268" w:rsidP="00B9756B">
      <w:pPr>
        <w:spacing w:line="360" w:lineRule="auto"/>
        <w:rPr>
          <w:rFonts w:cs="Arial"/>
          <w:sz w:val="22"/>
          <w:szCs w:val="22"/>
        </w:rPr>
      </w:pPr>
      <w:r>
        <w:rPr>
          <w:sz w:val="22"/>
          <w:szCs w:val="22"/>
        </w:rPr>
        <w:t xml:space="preserve">La luce vende. Per questo il </w:t>
      </w:r>
      <w:proofErr w:type="spellStart"/>
      <w:r>
        <w:rPr>
          <w:sz w:val="22"/>
          <w:szCs w:val="22"/>
        </w:rPr>
        <w:t>retail</w:t>
      </w:r>
      <w:proofErr w:type="spellEnd"/>
      <w:r>
        <w:rPr>
          <w:sz w:val="22"/>
          <w:szCs w:val="22"/>
        </w:rPr>
        <w:t xml:space="preserve"> pone delle elevate aspettative in fatto di spettri luminosi individuali e richiede una grande varietà di distribuzioni della luce. Una soluzione in tal senso è offerta da ERCO </w:t>
      </w:r>
      <w:r>
        <w:rPr>
          <w:sz w:val="22"/>
          <w:szCs w:val="22"/>
        </w:rPr>
        <w:lastRenderedPageBreak/>
        <w:t>con i suoi nuovi apparecchi con tecnologia LED Chip-on-Board, per un’integrazione efficiente dei faretti con High-</w:t>
      </w:r>
      <w:proofErr w:type="spellStart"/>
      <w:r>
        <w:rPr>
          <w:sz w:val="22"/>
          <w:szCs w:val="22"/>
        </w:rPr>
        <w:t>Power</w:t>
      </w:r>
      <w:proofErr w:type="spellEnd"/>
      <w:r>
        <w:rPr>
          <w:sz w:val="22"/>
          <w:szCs w:val="22"/>
        </w:rPr>
        <w:t xml:space="preserve"> LED. Gli utenti possono disporre di otto gradazioni finemente differenziate nella tonalità di luce e nello spettro luminoso. Con un sistema di lenti sviluppato internamente ERCO ha inoltre presentato un approccio illuminotecnico ottimizzato appositamente per questa tecnologia. I vantaggi: cinque distribuzioni della luce intercambiabili senza necessità di attrezzi, tra cui </w:t>
      </w:r>
      <w:proofErr w:type="spellStart"/>
      <w:r>
        <w:rPr>
          <w:sz w:val="22"/>
          <w:szCs w:val="22"/>
        </w:rPr>
        <w:t>oval</w:t>
      </w:r>
      <w:proofErr w:type="spellEnd"/>
      <w:r>
        <w:rPr>
          <w:sz w:val="22"/>
          <w:szCs w:val="22"/>
        </w:rPr>
        <w:t xml:space="preserve"> </w:t>
      </w:r>
      <w:proofErr w:type="spellStart"/>
      <w:r>
        <w:rPr>
          <w:sz w:val="22"/>
          <w:szCs w:val="22"/>
        </w:rPr>
        <w:t>flood</w:t>
      </w:r>
      <w:proofErr w:type="spellEnd"/>
      <w:r>
        <w:rPr>
          <w:sz w:val="22"/>
          <w:szCs w:val="22"/>
        </w:rPr>
        <w:t xml:space="preserve"> e </w:t>
      </w:r>
      <w:proofErr w:type="spellStart"/>
      <w:r>
        <w:rPr>
          <w:sz w:val="22"/>
          <w:szCs w:val="22"/>
        </w:rPr>
        <w:t>wallwash</w:t>
      </w:r>
      <w:proofErr w:type="spellEnd"/>
      <w:r>
        <w:rPr>
          <w:sz w:val="22"/>
          <w:szCs w:val="22"/>
        </w:rPr>
        <w:t xml:space="preserve">, un’immagine tradizionale della superficie di emissione della luce con un solo punto luminoso visibile e dei fasci di luce dai gradienti tenui. Le famiglie di apparecchi </w:t>
      </w:r>
      <w:proofErr w:type="spellStart"/>
      <w:r>
        <w:rPr>
          <w:sz w:val="22"/>
          <w:szCs w:val="22"/>
        </w:rPr>
        <w:t>Optec</w:t>
      </w:r>
      <w:proofErr w:type="spellEnd"/>
      <w:r>
        <w:rPr>
          <w:sz w:val="22"/>
          <w:szCs w:val="22"/>
        </w:rPr>
        <w:t xml:space="preserve"> e </w:t>
      </w:r>
      <w:proofErr w:type="spellStart"/>
      <w:r>
        <w:rPr>
          <w:sz w:val="22"/>
          <w:szCs w:val="22"/>
        </w:rPr>
        <w:t>Gimbal</w:t>
      </w:r>
      <w:proofErr w:type="spellEnd"/>
      <w:r>
        <w:rPr>
          <w:sz w:val="22"/>
          <w:szCs w:val="22"/>
        </w:rPr>
        <w:t xml:space="preserve"> ed i nuovi faretti direzionali Quintessence </w:t>
      </w:r>
      <w:proofErr w:type="spellStart"/>
      <w:r>
        <w:rPr>
          <w:sz w:val="22"/>
          <w:szCs w:val="22"/>
        </w:rPr>
        <w:t>Pinhole</w:t>
      </w:r>
      <w:proofErr w:type="spellEnd"/>
      <w:r>
        <w:rPr>
          <w:sz w:val="22"/>
          <w:szCs w:val="22"/>
        </w:rPr>
        <w:t xml:space="preserve"> sviluppati per i LED COB consentono di illuminare i negozi in modo flessibile a prezzi concorrenziali. </w:t>
      </w:r>
    </w:p>
    <w:p w14:paraId="4FDF9C0E" w14:textId="77777777" w:rsidR="00303575" w:rsidRDefault="00303575" w:rsidP="00B9756B">
      <w:pPr>
        <w:spacing w:line="360" w:lineRule="auto"/>
        <w:rPr>
          <w:rFonts w:cs="Arial"/>
          <w:sz w:val="22"/>
          <w:szCs w:val="22"/>
        </w:rPr>
      </w:pPr>
    </w:p>
    <w:p w14:paraId="5072A179" w14:textId="77777777" w:rsidR="00303575" w:rsidRPr="00B9756B" w:rsidRDefault="00303575" w:rsidP="000B4BA5">
      <w:pPr>
        <w:spacing w:line="360" w:lineRule="auto"/>
        <w:rPr>
          <w:rFonts w:cs="Arial"/>
          <w:b/>
          <w:sz w:val="22"/>
          <w:szCs w:val="22"/>
        </w:rPr>
      </w:pPr>
      <w:r>
        <w:rPr>
          <w:b/>
          <w:sz w:val="22"/>
          <w:szCs w:val="22"/>
        </w:rPr>
        <w:t xml:space="preserve">Gli </w:t>
      </w:r>
      <w:proofErr w:type="spellStart"/>
      <w:r>
        <w:rPr>
          <w:b/>
          <w:sz w:val="22"/>
          <w:szCs w:val="22"/>
        </w:rPr>
        <w:t>highlight</w:t>
      </w:r>
      <w:proofErr w:type="spellEnd"/>
      <w:r>
        <w:rPr>
          <w:b/>
          <w:sz w:val="22"/>
          <w:szCs w:val="22"/>
        </w:rPr>
        <w:t xml:space="preserve"> dell’illuminazione delle architetture orientata alla percezione </w:t>
      </w:r>
    </w:p>
    <w:p w14:paraId="78555E3C" w14:textId="4BE2E753" w:rsidR="00303575" w:rsidRPr="0065789C" w:rsidRDefault="00303575" w:rsidP="00B9756B">
      <w:pPr>
        <w:spacing w:line="360" w:lineRule="auto"/>
        <w:rPr>
          <w:rFonts w:cs="Arial"/>
          <w:sz w:val="22"/>
          <w:szCs w:val="22"/>
        </w:rPr>
      </w:pPr>
      <w:r>
        <w:rPr>
          <w:sz w:val="22"/>
          <w:szCs w:val="22"/>
        </w:rPr>
        <w:t xml:space="preserve">La luce migliora l’effetto e la qualità della fruizione di un ambiente. Questo concetto si rispecchia anche nelle innovazioni della fabbrica della luce, che da gennaio 2018 sono disponibili sul mercato come soluzioni in grado di offrire un maggiore comfort visivo ed una maggiore qualità della luce. ERCO ha presentato l’ampliamento della famiglia di apparecchi </w:t>
      </w:r>
      <w:proofErr w:type="spellStart"/>
      <w:r>
        <w:rPr>
          <w:sz w:val="22"/>
          <w:szCs w:val="22"/>
        </w:rPr>
        <w:t>Compar</w:t>
      </w:r>
      <w:proofErr w:type="spellEnd"/>
      <w:r>
        <w:rPr>
          <w:sz w:val="22"/>
          <w:szCs w:val="22"/>
        </w:rPr>
        <w:t xml:space="preserve"> con gli apparecchi a plafone </w:t>
      </w:r>
      <w:proofErr w:type="spellStart"/>
      <w:r>
        <w:rPr>
          <w:sz w:val="22"/>
          <w:szCs w:val="22"/>
        </w:rPr>
        <w:t>Compar</w:t>
      </w:r>
      <w:proofErr w:type="spellEnd"/>
      <w:r>
        <w:rPr>
          <w:sz w:val="22"/>
          <w:szCs w:val="22"/>
        </w:rPr>
        <w:t xml:space="preserve"> </w:t>
      </w:r>
      <w:proofErr w:type="spellStart"/>
      <w:r>
        <w:rPr>
          <w:sz w:val="22"/>
          <w:szCs w:val="22"/>
        </w:rPr>
        <w:t>Square</w:t>
      </w:r>
      <w:proofErr w:type="spellEnd"/>
      <w:r>
        <w:rPr>
          <w:sz w:val="22"/>
          <w:szCs w:val="22"/>
        </w:rPr>
        <w:t xml:space="preserve">, gli apparecchi a sospensione </w:t>
      </w:r>
      <w:proofErr w:type="spellStart"/>
      <w:r>
        <w:rPr>
          <w:sz w:val="22"/>
          <w:szCs w:val="22"/>
        </w:rPr>
        <w:t>Compar</w:t>
      </w:r>
      <w:proofErr w:type="spellEnd"/>
      <w:r>
        <w:rPr>
          <w:sz w:val="22"/>
          <w:szCs w:val="22"/>
        </w:rPr>
        <w:t xml:space="preserve"> con componente </w:t>
      </w:r>
      <w:proofErr w:type="spellStart"/>
      <w:r>
        <w:rPr>
          <w:sz w:val="22"/>
          <w:szCs w:val="22"/>
        </w:rPr>
        <w:t>tunable</w:t>
      </w:r>
      <w:proofErr w:type="spellEnd"/>
      <w:r>
        <w:rPr>
          <w:sz w:val="22"/>
          <w:szCs w:val="22"/>
        </w:rPr>
        <w:t xml:space="preserve"> </w:t>
      </w:r>
      <w:proofErr w:type="spellStart"/>
      <w:r>
        <w:rPr>
          <w:sz w:val="22"/>
          <w:szCs w:val="22"/>
        </w:rPr>
        <w:t>white</w:t>
      </w:r>
      <w:proofErr w:type="spellEnd"/>
      <w:r>
        <w:rPr>
          <w:sz w:val="22"/>
          <w:szCs w:val="22"/>
        </w:rPr>
        <w:t xml:space="preserve"> e gli apparecchi da incasso nel soffitto </w:t>
      </w:r>
      <w:proofErr w:type="spellStart"/>
      <w:r>
        <w:rPr>
          <w:sz w:val="22"/>
          <w:szCs w:val="22"/>
        </w:rPr>
        <w:t>Compar</w:t>
      </w:r>
      <w:proofErr w:type="spellEnd"/>
      <w:r>
        <w:rPr>
          <w:sz w:val="22"/>
          <w:szCs w:val="22"/>
        </w:rPr>
        <w:t xml:space="preserve"> con flussi luminosi fino a 9840lm. Per gli ambienti da otto metri di altezza e più, i nuovi </w:t>
      </w:r>
      <w:proofErr w:type="spellStart"/>
      <w:r>
        <w:rPr>
          <w:sz w:val="22"/>
          <w:szCs w:val="22"/>
        </w:rPr>
        <w:t>downlight</w:t>
      </w:r>
      <w:proofErr w:type="spellEnd"/>
      <w:r>
        <w:rPr>
          <w:sz w:val="22"/>
          <w:szCs w:val="22"/>
        </w:rPr>
        <w:t xml:space="preserve"> a doppio fuoco Quintessence ed i </w:t>
      </w:r>
      <w:proofErr w:type="spellStart"/>
      <w:r>
        <w:rPr>
          <w:sz w:val="22"/>
          <w:szCs w:val="22"/>
        </w:rPr>
        <w:t>wallwasher</w:t>
      </w:r>
      <w:proofErr w:type="spellEnd"/>
      <w:r>
        <w:rPr>
          <w:sz w:val="22"/>
          <w:szCs w:val="22"/>
        </w:rPr>
        <w:t xml:space="preserve"> a doppio fuoco Quintessence offrono delle soluzioni luminose perfette. I faretti, </w:t>
      </w:r>
      <w:proofErr w:type="spellStart"/>
      <w:r>
        <w:rPr>
          <w:sz w:val="22"/>
          <w:szCs w:val="22"/>
        </w:rPr>
        <w:t>washer</w:t>
      </w:r>
      <w:proofErr w:type="spellEnd"/>
      <w:r>
        <w:rPr>
          <w:sz w:val="22"/>
          <w:szCs w:val="22"/>
        </w:rPr>
        <w:t xml:space="preserve"> e </w:t>
      </w:r>
      <w:proofErr w:type="spellStart"/>
      <w:r>
        <w:rPr>
          <w:sz w:val="22"/>
          <w:szCs w:val="22"/>
        </w:rPr>
        <w:t>wallwasher</w:t>
      </w:r>
      <w:proofErr w:type="spellEnd"/>
      <w:r>
        <w:rPr>
          <w:sz w:val="22"/>
          <w:szCs w:val="22"/>
        </w:rPr>
        <w:t xml:space="preserve"> Stella sono degli strumenti di illuminazione straordinariamente potenti, con illuminamenti fino a 4430lx da 10m di distanza. I nuovi </w:t>
      </w:r>
      <w:proofErr w:type="spellStart"/>
      <w:r>
        <w:rPr>
          <w:sz w:val="22"/>
          <w:szCs w:val="22"/>
        </w:rPr>
        <w:t>downlight</w:t>
      </w:r>
      <w:proofErr w:type="spellEnd"/>
      <w:r>
        <w:rPr>
          <w:sz w:val="22"/>
          <w:szCs w:val="22"/>
        </w:rPr>
        <w:t xml:space="preserve"> </w:t>
      </w:r>
      <w:proofErr w:type="spellStart"/>
      <w:r>
        <w:rPr>
          <w:sz w:val="22"/>
          <w:szCs w:val="22"/>
        </w:rPr>
        <w:t>Skim</w:t>
      </w:r>
      <w:proofErr w:type="spellEnd"/>
      <w:r>
        <w:rPr>
          <w:sz w:val="22"/>
          <w:szCs w:val="22"/>
        </w:rPr>
        <w:t xml:space="preserve"> per binari elettrificati portano la flessibilità nell’illuminazione degli uffici, mentre per un’illuminazione di </w:t>
      </w:r>
      <w:bookmarkStart w:id="0" w:name="_GoBack"/>
      <w:r>
        <w:rPr>
          <w:sz w:val="22"/>
          <w:szCs w:val="22"/>
        </w:rPr>
        <w:t xml:space="preserve">qualità nei negozi ERCO ha presentato i nuovi faretti e </w:t>
      </w:r>
      <w:proofErr w:type="spellStart"/>
      <w:r>
        <w:rPr>
          <w:sz w:val="22"/>
          <w:szCs w:val="22"/>
        </w:rPr>
        <w:t>washer</w:t>
      </w:r>
      <w:proofErr w:type="spellEnd"/>
      <w:r>
        <w:rPr>
          <w:sz w:val="22"/>
          <w:szCs w:val="22"/>
        </w:rPr>
        <w:t xml:space="preserve"> </w:t>
      </w:r>
      <w:proofErr w:type="spellStart"/>
      <w:r>
        <w:rPr>
          <w:sz w:val="22"/>
          <w:szCs w:val="22"/>
        </w:rPr>
        <w:t>Gimbal</w:t>
      </w:r>
      <w:proofErr w:type="spellEnd"/>
      <w:r>
        <w:rPr>
          <w:sz w:val="22"/>
          <w:szCs w:val="22"/>
        </w:rPr>
        <w:t xml:space="preserve"> </w:t>
      </w:r>
      <w:bookmarkEnd w:id="0"/>
      <w:r>
        <w:rPr>
          <w:sz w:val="22"/>
          <w:szCs w:val="22"/>
        </w:rPr>
        <w:t xml:space="preserve">per gole nel soffitto realizzate in loco. Con le novità 2018 ERCO ha garantito ai visitatori della fiera un’anteprima su alcune innovazioni tecnologicamente importanti che saranno disponibili solo nei prossimi </w:t>
      </w:r>
      <w:r>
        <w:rPr>
          <w:sz w:val="22"/>
          <w:szCs w:val="22"/>
        </w:rPr>
        <w:lastRenderedPageBreak/>
        <w:t xml:space="preserve">mesi: il controllo e la messa in rete degli apparecchi tramite </w:t>
      </w:r>
      <w:proofErr w:type="spellStart"/>
      <w:r>
        <w:rPr>
          <w:sz w:val="22"/>
          <w:szCs w:val="22"/>
        </w:rPr>
        <w:t>Casambi</w:t>
      </w:r>
      <w:proofErr w:type="spellEnd"/>
      <w:r>
        <w:rPr>
          <w:sz w:val="22"/>
          <w:szCs w:val="22"/>
        </w:rPr>
        <w:t xml:space="preserve"> come integrazione nella famiglia di apparecchi </w:t>
      </w:r>
      <w:proofErr w:type="spellStart"/>
      <w:r>
        <w:rPr>
          <w:sz w:val="22"/>
          <w:szCs w:val="22"/>
        </w:rPr>
        <w:t>Optec</w:t>
      </w:r>
      <w:proofErr w:type="spellEnd"/>
      <w:r>
        <w:rPr>
          <w:sz w:val="22"/>
          <w:szCs w:val="22"/>
        </w:rPr>
        <w:t xml:space="preserve"> per binari elettrificati. La famiglia di apparecchi </w:t>
      </w:r>
      <w:proofErr w:type="spellStart"/>
      <w:r>
        <w:rPr>
          <w:sz w:val="22"/>
          <w:szCs w:val="22"/>
        </w:rPr>
        <w:t>Jilly</w:t>
      </w:r>
      <w:proofErr w:type="spellEnd"/>
      <w:r>
        <w:rPr>
          <w:sz w:val="22"/>
          <w:szCs w:val="22"/>
        </w:rPr>
        <w:t xml:space="preserve">, tra l’altro con i </w:t>
      </w:r>
      <w:proofErr w:type="spellStart"/>
      <w:r>
        <w:rPr>
          <w:sz w:val="22"/>
          <w:szCs w:val="22"/>
        </w:rPr>
        <w:t>downlight</w:t>
      </w:r>
      <w:proofErr w:type="spellEnd"/>
      <w:r>
        <w:rPr>
          <w:sz w:val="22"/>
          <w:szCs w:val="22"/>
        </w:rPr>
        <w:t xml:space="preserve"> per binari elettrificati (disponibili dal 2019), per un’illuminazione delle postazioni di lavoro negli uffici conforme alle normative vigenti. Inoltre la nuova lente zoom per delle distribuzioni regolabili rotonde ed ovali come strumento di illuminazione ideale per flessibili messe in scena nei musei e nelle gallerie.</w:t>
      </w:r>
    </w:p>
    <w:p w14:paraId="7E0D251F" w14:textId="77777777" w:rsidR="005530BC" w:rsidRPr="00B9756B" w:rsidRDefault="005530BC" w:rsidP="00B9756B">
      <w:pPr>
        <w:spacing w:line="360" w:lineRule="auto"/>
        <w:rPr>
          <w:rFonts w:cs="Arial"/>
          <w:sz w:val="22"/>
          <w:szCs w:val="22"/>
        </w:rPr>
      </w:pPr>
    </w:p>
    <w:p w14:paraId="595603E1" w14:textId="26B9D3D9" w:rsidR="007A2060" w:rsidRDefault="009A483C" w:rsidP="009A483C">
      <w:pPr>
        <w:pStyle w:val="02TextERCO"/>
      </w:pPr>
      <w:r>
        <w:t xml:space="preserve">Alla fine della fiera il direttore di ERCO </w:t>
      </w:r>
      <w:proofErr w:type="spellStart"/>
      <w:r>
        <w:t>Kay</w:t>
      </w:r>
      <w:proofErr w:type="spellEnd"/>
      <w:r>
        <w:t xml:space="preserve"> </w:t>
      </w:r>
      <w:proofErr w:type="spellStart"/>
      <w:r>
        <w:t>Pawlik</w:t>
      </w:r>
      <w:proofErr w:type="spellEnd"/>
      <w:r>
        <w:t xml:space="preserve"> ha presentato un consuntivo molto positivo: «Lo scambio di idee con i progettisti tecnici e creativi alla </w:t>
      </w:r>
      <w:proofErr w:type="spellStart"/>
      <w:r>
        <w:t>Light</w:t>
      </w:r>
      <w:r w:rsidR="00F06CC9">
        <w:t>+</w:t>
      </w:r>
      <w:r>
        <w:t>Building</w:t>
      </w:r>
      <w:proofErr w:type="spellEnd"/>
      <w:r>
        <w:t xml:space="preserve"> ci ha confermato come, oltre alla flessibilità, anche la digitalizzazione dell’illuminotecnica è un attributo essenziale per un’illuminazione di qualità nelle architetture. Con l’integrazione del comando Bluetooth di </w:t>
      </w:r>
      <w:proofErr w:type="spellStart"/>
      <w:r>
        <w:t>Casambi</w:t>
      </w:r>
      <w:proofErr w:type="spellEnd"/>
      <w:r>
        <w:t xml:space="preserve"> nei nostri strumenti di illuminazione offriamo ora una soluzione all’avanguardia dei tempi, che consolida ulteriormente il nostro ruolo di guida nell’illu</w:t>
      </w:r>
      <w:r w:rsidR="00F06CC9">
        <w:t>minazione delle architetture.»</w:t>
      </w:r>
    </w:p>
    <w:p w14:paraId="4200F33D" w14:textId="77777777" w:rsidR="00F06CC9" w:rsidRDefault="00F06CC9" w:rsidP="009A483C">
      <w:pPr>
        <w:pStyle w:val="02TextERCO"/>
      </w:pPr>
    </w:p>
    <w:p w14:paraId="398048F9" w14:textId="77777777" w:rsidR="00F06CC9" w:rsidRDefault="00F06CC9" w:rsidP="009A483C">
      <w:pPr>
        <w:pStyle w:val="02TextERCO"/>
      </w:pPr>
    </w:p>
    <w:p w14:paraId="097C3BD2" w14:textId="77777777" w:rsidR="00F06CC9" w:rsidRDefault="00F06CC9" w:rsidP="00A66F46">
      <w:pPr>
        <w:pStyle w:val="02TextERCO"/>
      </w:pPr>
    </w:p>
    <w:p w14:paraId="45F899FF" w14:textId="171F111B" w:rsidR="00F06CC9" w:rsidRPr="009C6AFF" w:rsidRDefault="004B5B17" w:rsidP="00F06CC9">
      <w:pPr>
        <w:pStyle w:val="02TextERCO"/>
        <w:rPr>
          <w:b/>
        </w:rPr>
      </w:pPr>
      <w:r>
        <w:rPr>
          <w:b/>
        </w:rPr>
        <w:t>Immagini</w:t>
      </w:r>
      <w:r w:rsidR="00F06CC9">
        <w:rPr>
          <w:noProof/>
        </w:rPr>
        <w:drawing>
          <wp:anchor distT="0" distB="0" distL="360045" distR="360045" simplePos="0" relativeHeight="251659264" behindDoc="0" locked="0" layoutInCell="1" allowOverlap="1" wp14:anchorId="65F15248" wp14:editId="75EE7E07">
            <wp:simplePos x="0" y="0"/>
            <wp:positionH relativeFrom="column">
              <wp:posOffset>-3175</wp:posOffset>
            </wp:positionH>
            <wp:positionV relativeFrom="paragraph">
              <wp:posOffset>242570</wp:posOffset>
            </wp:positionV>
            <wp:extent cx="1727835" cy="1243965"/>
            <wp:effectExtent l="0" t="0" r="0" b="635"/>
            <wp:wrapSquare wrapText="bothSides"/>
            <wp:docPr id="6"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8" cstate="screen">
                      <a:extLst>
                        <a:ext uri="{28A0092B-C50C-407E-A947-70E740481C1C}">
                          <a14:useLocalDpi xmlns:a14="http://schemas.microsoft.com/office/drawing/2010/main"/>
                        </a:ext>
                      </a:extLst>
                    </a:blip>
                    <a:stretch>
                      <a:fillRect/>
                    </a:stretch>
                  </pic:blipFill>
                  <pic:spPr>
                    <a:xfrm>
                      <a:off x="0" y="0"/>
                      <a:ext cx="1727835" cy="1243965"/>
                    </a:xfrm>
                    <a:prstGeom prst="rect">
                      <a:avLst/>
                    </a:prstGeom>
                    <a:ln w="3175" cmpd="sng">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6D38A014" w14:textId="77777777" w:rsidR="00F06CC9" w:rsidRDefault="00F06CC9" w:rsidP="00F06CC9">
      <w:pPr>
        <w:pStyle w:val="02TextERCO"/>
      </w:pPr>
    </w:p>
    <w:p w14:paraId="3062144E" w14:textId="77777777" w:rsidR="00F06CC9" w:rsidRPr="00732DDF" w:rsidRDefault="00F06CC9" w:rsidP="00F06CC9">
      <w:pPr>
        <w:pStyle w:val="02TextERCO"/>
        <w:rPr>
          <w:color w:val="000000" w:themeColor="text1"/>
        </w:rPr>
      </w:pPr>
      <w:r w:rsidRPr="00732DDF">
        <w:rPr>
          <w:color w:val="000000" w:themeColor="text1"/>
        </w:rPr>
        <w:t xml:space="preserve">© ERCO </w:t>
      </w:r>
      <w:proofErr w:type="spellStart"/>
      <w:r w:rsidRPr="00732DDF">
        <w:rPr>
          <w:color w:val="000000" w:themeColor="text1"/>
        </w:rPr>
        <w:t>GmbH</w:t>
      </w:r>
      <w:proofErr w:type="spellEnd"/>
      <w:r w:rsidRPr="00732DDF">
        <w:rPr>
          <w:color w:val="000000" w:themeColor="text1"/>
        </w:rPr>
        <w:t>, www.erco.com</w:t>
      </w:r>
    </w:p>
    <w:p w14:paraId="3DB1C3AF" w14:textId="77777777" w:rsidR="00F06CC9" w:rsidRPr="00732DDF" w:rsidRDefault="00F06CC9" w:rsidP="00F06CC9">
      <w:pPr>
        <w:pStyle w:val="02TextERCO"/>
        <w:rPr>
          <w:color w:val="000000" w:themeColor="text1"/>
        </w:rPr>
      </w:pPr>
    </w:p>
    <w:p w14:paraId="67ACF81F" w14:textId="77777777" w:rsidR="00F06CC9" w:rsidRPr="00732DDF" w:rsidRDefault="00F06CC9" w:rsidP="00F06CC9">
      <w:pPr>
        <w:pStyle w:val="02TextERCO"/>
        <w:rPr>
          <w:color w:val="000000" w:themeColor="text1"/>
        </w:rPr>
      </w:pPr>
    </w:p>
    <w:p w14:paraId="71B7BE83" w14:textId="77777777" w:rsidR="00F06CC9" w:rsidRPr="00732DDF" w:rsidRDefault="00F06CC9" w:rsidP="00F06CC9">
      <w:pPr>
        <w:pStyle w:val="02TextERCO"/>
        <w:rPr>
          <w:color w:val="000000" w:themeColor="text1"/>
        </w:rPr>
      </w:pPr>
    </w:p>
    <w:p w14:paraId="31148E18" w14:textId="77777777" w:rsidR="00F06CC9" w:rsidRPr="00732DDF" w:rsidRDefault="00F06CC9" w:rsidP="00F06CC9">
      <w:pPr>
        <w:pStyle w:val="02TextERCO"/>
        <w:outlineLvl w:val="0"/>
        <w:rPr>
          <w:b/>
        </w:rPr>
      </w:pPr>
    </w:p>
    <w:p w14:paraId="7C9BF4C6" w14:textId="77777777" w:rsidR="00F06CC9" w:rsidRPr="00732DDF" w:rsidRDefault="00F06CC9" w:rsidP="00F06CC9">
      <w:pPr>
        <w:pStyle w:val="02TextERCO"/>
        <w:outlineLvl w:val="0"/>
        <w:rPr>
          <w:b/>
        </w:rPr>
      </w:pPr>
      <w:r>
        <w:rPr>
          <w:noProof/>
        </w:rPr>
        <w:drawing>
          <wp:anchor distT="0" distB="0" distL="360045" distR="360045" simplePos="0" relativeHeight="251660288" behindDoc="0" locked="0" layoutInCell="1" allowOverlap="1" wp14:anchorId="5965C5A2" wp14:editId="305BB1B1">
            <wp:simplePos x="0" y="0"/>
            <wp:positionH relativeFrom="column">
              <wp:posOffset>-3175</wp:posOffset>
            </wp:positionH>
            <wp:positionV relativeFrom="paragraph">
              <wp:posOffset>43815</wp:posOffset>
            </wp:positionV>
            <wp:extent cx="1727835" cy="1149985"/>
            <wp:effectExtent l="0" t="0" r="0" b="5715"/>
            <wp:wrapSquare wrapText="bothSides"/>
            <wp:docPr id="3"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9" cstate="screen">
                      <a:extLst>
                        <a:ext uri="{28A0092B-C50C-407E-A947-70E740481C1C}">
                          <a14:useLocalDpi xmlns:a14="http://schemas.microsoft.com/office/drawing/2010/main"/>
                        </a:ext>
                      </a:extLst>
                    </a:blip>
                    <a:stretch>
                      <a:fillRect/>
                    </a:stretch>
                  </pic:blipFill>
                  <pic:spPr>
                    <a:xfrm>
                      <a:off x="0" y="0"/>
                      <a:ext cx="1727835" cy="1149985"/>
                    </a:xfrm>
                    <a:prstGeom prst="rect">
                      <a:avLst/>
                    </a:prstGeom>
                    <a:ln w="3175" cmpd="sng">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060A49C4" w14:textId="77777777" w:rsidR="00F06CC9" w:rsidRPr="00732DDF" w:rsidRDefault="00F06CC9" w:rsidP="00F06CC9">
      <w:pPr>
        <w:pStyle w:val="02TextERCO"/>
        <w:rPr>
          <w:color w:val="000000" w:themeColor="text1"/>
        </w:rPr>
      </w:pPr>
      <w:r w:rsidRPr="00732DDF">
        <w:rPr>
          <w:color w:val="000000" w:themeColor="text1"/>
        </w:rPr>
        <w:t xml:space="preserve">© ERCO </w:t>
      </w:r>
      <w:proofErr w:type="spellStart"/>
      <w:r w:rsidRPr="00732DDF">
        <w:rPr>
          <w:color w:val="000000" w:themeColor="text1"/>
        </w:rPr>
        <w:t>GmbH</w:t>
      </w:r>
      <w:proofErr w:type="spellEnd"/>
      <w:r w:rsidRPr="00732DDF">
        <w:rPr>
          <w:color w:val="000000" w:themeColor="text1"/>
        </w:rPr>
        <w:t>, www.erco.com</w:t>
      </w:r>
    </w:p>
    <w:p w14:paraId="53BCA52A" w14:textId="77777777" w:rsidR="00F06CC9" w:rsidRPr="00732DDF" w:rsidRDefault="00F06CC9" w:rsidP="00F06CC9">
      <w:pPr>
        <w:pStyle w:val="02TextERCO"/>
        <w:outlineLvl w:val="0"/>
        <w:rPr>
          <w:b/>
        </w:rPr>
      </w:pPr>
    </w:p>
    <w:p w14:paraId="0719289C" w14:textId="77777777" w:rsidR="00F06CC9" w:rsidRPr="00732DDF" w:rsidRDefault="00F06CC9" w:rsidP="00F06CC9">
      <w:pPr>
        <w:pStyle w:val="02TextERCO"/>
        <w:outlineLvl w:val="0"/>
        <w:rPr>
          <w:b/>
        </w:rPr>
      </w:pPr>
    </w:p>
    <w:p w14:paraId="6B378ECF" w14:textId="77777777" w:rsidR="00F06CC9" w:rsidRPr="00732DDF" w:rsidRDefault="00F06CC9" w:rsidP="00F06CC9">
      <w:pPr>
        <w:pStyle w:val="02TextERCO"/>
        <w:outlineLvl w:val="0"/>
        <w:rPr>
          <w:b/>
        </w:rPr>
      </w:pPr>
    </w:p>
    <w:p w14:paraId="4D6E867F" w14:textId="77777777" w:rsidR="00F06CC9" w:rsidRPr="00732DDF" w:rsidRDefault="00F06CC9" w:rsidP="00F06CC9">
      <w:pPr>
        <w:pStyle w:val="02TextERCO"/>
        <w:outlineLvl w:val="0"/>
        <w:rPr>
          <w:b/>
        </w:rPr>
      </w:pPr>
    </w:p>
    <w:p w14:paraId="242A942C" w14:textId="77777777" w:rsidR="00F06CC9" w:rsidRPr="00732DDF" w:rsidRDefault="00F06CC9" w:rsidP="00F06CC9">
      <w:pPr>
        <w:pStyle w:val="02TextERCO"/>
        <w:outlineLvl w:val="0"/>
        <w:rPr>
          <w:b/>
        </w:rPr>
      </w:pPr>
      <w:r>
        <w:rPr>
          <w:noProof/>
        </w:rPr>
        <w:lastRenderedPageBreak/>
        <w:drawing>
          <wp:anchor distT="0" distB="0" distL="360045" distR="360045" simplePos="0" relativeHeight="251661312" behindDoc="0" locked="0" layoutInCell="1" allowOverlap="1" wp14:anchorId="48BCA4F9" wp14:editId="0811BDDA">
            <wp:simplePos x="0" y="0"/>
            <wp:positionH relativeFrom="column">
              <wp:posOffset>-3175</wp:posOffset>
            </wp:positionH>
            <wp:positionV relativeFrom="paragraph">
              <wp:posOffset>46355</wp:posOffset>
            </wp:positionV>
            <wp:extent cx="1727835" cy="1149985"/>
            <wp:effectExtent l="0" t="0" r="0" b="5715"/>
            <wp:wrapSquare wrapText="bothSides"/>
            <wp:docPr id="5"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0" cstate="screen">
                      <a:extLst>
                        <a:ext uri="{28A0092B-C50C-407E-A947-70E740481C1C}">
                          <a14:useLocalDpi xmlns:a14="http://schemas.microsoft.com/office/drawing/2010/main"/>
                        </a:ext>
                      </a:extLst>
                    </a:blip>
                    <a:stretch>
                      <a:fillRect/>
                    </a:stretch>
                  </pic:blipFill>
                  <pic:spPr>
                    <a:xfrm>
                      <a:off x="0" y="0"/>
                      <a:ext cx="1727835" cy="1149985"/>
                    </a:xfrm>
                    <a:prstGeom prst="rect">
                      <a:avLst/>
                    </a:prstGeom>
                    <a:ln w="3175" cmpd="sng">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10833441" w14:textId="77777777" w:rsidR="00F06CC9" w:rsidRPr="00732DDF" w:rsidRDefault="00F06CC9" w:rsidP="00F06CC9">
      <w:pPr>
        <w:pStyle w:val="02TextERCO"/>
        <w:rPr>
          <w:color w:val="000000" w:themeColor="text1"/>
        </w:rPr>
      </w:pPr>
      <w:r w:rsidRPr="00732DDF">
        <w:rPr>
          <w:color w:val="000000" w:themeColor="text1"/>
        </w:rPr>
        <w:t xml:space="preserve">© ERCO </w:t>
      </w:r>
      <w:proofErr w:type="spellStart"/>
      <w:r w:rsidRPr="00732DDF">
        <w:rPr>
          <w:color w:val="000000" w:themeColor="text1"/>
        </w:rPr>
        <w:t>GmbH</w:t>
      </w:r>
      <w:proofErr w:type="spellEnd"/>
      <w:r w:rsidRPr="00732DDF">
        <w:rPr>
          <w:color w:val="000000" w:themeColor="text1"/>
        </w:rPr>
        <w:t>, www.erco.com</w:t>
      </w:r>
    </w:p>
    <w:p w14:paraId="1478540B" w14:textId="77777777" w:rsidR="00F06CC9" w:rsidRPr="00732DDF" w:rsidRDefault="00F06CC9" w:rsidP="00F06CC9">
      <w:pPr>
        <w:pStyle w:val="02TextERCO"/>
        <w:outlineLvl w:val="0"/>
        <w:rPr>
          <w:b/>
        </w:rPr>
      </w:pPr>
    </w:p>
    <w:p w14:paraId="673CE6D6" w14:textId="77777777" w:rsidR="00F06CC9" w:rsidRPr="00732DDF" w:rsidRDefault="00F06CC9" w:rsidP="00F06CC9">
      <w:pPr>
        <w:pStyle w:val="02TextERCO"/>
        <w:outlineLvl w:val="0"/>
        <w:rPr>
          <w:b/>
        </w:rPr>
      </w:pPr>
    </w:p>
    <w:p w14:paraId="26708C77" w14:textId="77777777" w:rsidR="00F06CC9" w:rsidRPr="00732DDF" w:rsidRDefault="00F06CC9" w:rsidP="00F06CC9">
      <w:pPr>
        <w:pStyle w:val="02TextERCO"/>
        <w:outlineLvl w:val="0"/>
        <w:rPr>
          <w:b/>
        </w:rPr>
      </w:pPr>
    </w:p>
    <w:p w14:paraId="32C05AF6" w14:textId="77777777" w:rsidR="00F06CC9" w:rsidRDefault="00F06CC9" w:rsidP="00F06CC9">
      <w:pPr>
        <w:pStyle w:val="02TextERCO"/>
        <w:outlineLvl w:val="0"/>
        <w:rPr>
          <w:b/>
        </w:rPr>
      </w:pPr>
    </w:p>
    <w:p w14:paraId="46C97A36" w14:textId="1DDFEE29" w:rsidR="00F06CC9" w:rsidRPr="00732DDF" w:rsidRDefault="00F06CC9" w:rsidP="00F06CC9">
      <w:pPr>
        <w:pStyle w:val="02TextERCO"/>
        <w:outlineLvl w:val="0"/>
        <w:rPr>
          <w:b/>
        </w:rPr>
      </w:pPr>
      <w:r>
        <w:rPr>
          <w:noProof/>
        </w:rPr>
        <w:drawing>
          <wp:anchor distT="0" distB="0" distL="360045" distR="360045" simplePos="0" relativeHeight="251662336" behindDoc="0" locked="0" layoutInCell="1" allowOverlap="1" wp14:anchorId="2BACFC0F" wp14:editId="264E9734">
            <wp:simplePos x="0" y="0"/>
            <wp:positionH relativeFrom="column">
              <wp:posOffset>-2540</wp:posOffset>
            </wp:positionH>
            <wp:positionV relativeFrom="paragraph">
              <wp:posOffset>67819</wp:posOffset>
            </wp:positionV>
            <wp:extent cx="1726565" cy="1149985"/>
            <wp:effectExtent l="0" t="0" r="635" b="5715"/>
            <wp:wrapSquare wrapText="bothSides"/>
            <wp:docPr id="7"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1" cstate="screen">
                      <a:extLst>
                        <a:ext uri="{28A0092B-C50C-407E-A947-70E740481C1C}">
                          <a14:useLocalDpi xmlns:a14="http://schemas.microsoft.com/office/drawing/2010/main"/>
                        </a:ext>
                      </a:extLst>
                    </a:blip>
                    <a:stretch>
                      <a:fillRect/>
                    </a:stretch>
                  </pic:blipFill>
                  <pic:spPr>
                    <a:xfrm>
                      <a:off x="0" y="0"/>
                      <a:ext cx="1726565" cy="1149985"/>
                    </a:xfrm>
                    <a:prstGeom prst="rect">
                      <a:avLst/>
                    </a:prstGeom>
                    <a:ln w="3175" cmpd="sng">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3A62404F" w14:textId="77777777" w:rsidR="00F06CC9" w:rsidRPr="00732DDF" w:rsidRDefault="00F06CC9" w:rsidP="00F06CC9">
      <w:pPr>
        <w:pStyle w:val="02TextERCO"/>
        <w:rPr>
          <w:color w:val="000000" w:themeColor="text1"/>
        </w:rPr>
      </w:pPr>
      <w:r w:rsidRPr="00732DDF">
        <w:rPr>
          <w:color w:val="000000" w:themeColor="text1"/>
        </w:rPr>
        <w:t xml:space="preserve">© ERCO </w:t>
      </w:r>
      <w:proofErr w:type="spellStart"/>
      <w:r w:rsidRPr="00732DDF">
        <w:rPr>
          <w:color w:val="000000" w:themeColor="text1"/>
        </w:rPr>
        <w:t>GmbH</w:t>
      </w:r>
      <w:proofErr w:type="spellEnd"/>
      <w:r w:rsidRPr="00732DDF">
        <w:rPr>
          <w:color w:val="000000" w:themeColor="text1"/>
        </w:rPr>
        <w:t>, www.erco.com</w:t>
      </w:r>
    </w:p>
    <w:p w14:paraId="6649F69B" w14:textId="77777777" w:rsidR="00F06CC9" w:rsidRPr="00732DDF" w:rsidRDefault="00F06CC9" w:rsidP="00F06CC9">
      <w:pPr>
        <w:pStyle w:val="02TextERCO"/>
        <w:outlineLvl w:val="0"/>
        <w:rPr>
          <w:b/>
        </w:rPr>
      </w:pPr>
    </w:p>
    <w:p w14:paraId="3E868554" w14:textId="77777777" w:rsidR="00F06CC9" w:rsidRPr="00732DDF" w:rsidRDefault="00F06CC9" w:rsidP="00F06CC9">
      <w:pPr>
        <w:pStyle w:val="02TextERCO"/>
        <w:outlineLvl w:val="0"/>
        <w:rPr>
          <w:b/>
        </w:rPr>
      </w:pPr>
    </w:p>
    <w:p w14:paraId="49B5CC5E" w14:textId="77777777" w:rsidR="00F06CC9" w:rsidRPr="00732DDF" w:rsidRDefault="00F06CC9" w:rsidP="00F06CC9">
      <w:pPr>
        <w:pStyle w:val="02TextERCO"/>
        <w:outlineLvl w:val="0"/>
        <w:rPr>
          <w:b/>
        </w:rPr>
      </w:pPr>
    </w:p>
    <w:p w14:paraId="5E6E1EB8" w14:textId="77777777" w:rsidR="00F06CC9" w:rsidRPr="00732DDF" w:rsidRDefault="00F06CC9" w:rsidP="00F06CC9">
      <w:pPr>
        <w:pStyle w:val="02TextERCO"/>
        <w:outlineLvl w:val="0"/>
        <w:rPr>
          <w:b/>
        </w:rPr>
      </w:pPr>
    </w:p>
    <w:p w14:paraId="419D5A40" w14:textId="77777777" w:rsidR="00F06CC9" w:rsidRPr="00732DDF" w:rsidRDefault="00F06CC9" w:rsidP="00F06CC9">
      <w:pPr>
        <w:pStyle w:val="02TextERCO"/>
        <w:outlineLvl w:val="0"/>
        <w:rPr>
          <w:b/>
        </w:rPr>
      </w:pPr>
      <w:r>
        <w:rPr>
          <w:noProof/>
        </w:rPr>
        <w:drawing>
          <wp:anchor distT="0" distB="0" distL="360045" distR="360045" simplePos="0" relativeHeight="251663360" behindDoc="0" locked="0" layoutInCell="1" allowOverlap="1" wp14:anchorId="300B71DF" wp14:editId="421C3288">
            <wp:simplePos x="0" y="0"/>
            <wp:positionH relativeFrom="column">
              <wp:posOffset>-2540</wp:posOffset>
            </wp:positionH>
            <wp:positionV relativeFrom="paragraph">
              <wp:posOffset>72390</wp:posOffset>
            </wp:positionV>
            <wp:extent cx="1726565" cy="1149985"/>
            <wp:effectExtent l="0" t="0" r="635" b="5715"/>
            <wp:wrapSquare wrapText="bothSides"/>
            <wp:docPr id="8"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2" cstate="screen">
                      <a:extLst>
                        <a:ext uri="{28A0092B-C50C-407E-A947-70E740481C1C}">
                          <a14:useLocalDpi xmlns:a14="http://schemas.microsoft.com/office/drawing/2010/main"/>
                        </a:ext>
                      </a:extLst>
                    </a:blip>
                    <a:stretch>
                      <a:fillRect/>
                    </a:stretch>
                  </pic:blipFill>
                  <pic:spPr>
                    <a:xfrm>
                      <a:off x="0" y="0"/>
                      <a:ext cx="1726565" cy="1149985"/>
                    </a:xfrm>
                    <a:prstGeom prst="rect">
                      <a:avLst/>
                    </a:prstGeom>
                    <a:ln w="3175" cmpd="sng">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4C9C282F" w14:textId="77777777" w:rsidR="00F06CC9" w:rsidRPr="00732DDF" w:rsidRDefault="00F06CC9" w:rsidP="00F06CC9">
      <w:pPr>
        <w:pStyle w:val="02TextERCO"/>
        <w:rPr>
          <w:color w:val="000000" w:themeColor="text1"/>
        </w:rPr>
      </w:pPr>
      <w:r w:rsidRPr="00732DDF">
        <w:rPr>
          <w:color w:val="000000" w:themeColor="text1"/>
        </w:rPr>
        <w:t xml:space="preserve">© ERCO </w:t>
      </w:r>
      <w:proofErr w:type="spellStart"/>
      <w:r w:rsidRPr="00732DDF">
        <w:rPr>
          <w:color w:val="000000" w:themeColor="text1"/>
        </w:rPr>
        <w:t>GmbH</w:t>
      </w:r>
      <w:proofErr w:type="spellEnd"/>
      <w:r w:rsidRPr="00732DDF">
        <w:rPr>
          <w:color w:val="000000" w:themeColor="text1"/>
        </w:rPr>
        <w:t>, www.erco.com</w:t>
      </w:r>
    </w:p>
    <w:p w14:paraId="1DBE723C" w14:textId="77777777" w:rsidR="00F06CC9" w:rsidRPr="00732DDF" w:rsidRDefault="00F06CC9" w:rsidP="00F06CC9">
      <w:pPr>
        <w:pStyle w:val="02TextERCO"/>
        <w:outlineLvl w:val="0"/>
        <w:rPr>
          <w:b/>
        </w:rPr>
      </w:pPr>
    </w:p>
    <w:p w14:paraId="2E313580" w14:textId="77777777" w:rsidR="00F06CC9" w:rsidRPr="00732DDF" w:rsidRDefault="00F06CC9" w:rsidP="00F06CC9">
      <w:pPr>
        <w:pStyle w:val="02TextERCO"/>
        <w:outlineLvl w:val="0"/>
        <w:rPr>
          <w:b/>
        </w:rPr>
      </w:pPr>
    </w:p>
    <w:p w14:paraId="30DE30D7" w14:textId="77777777" w:rsidR="00F06CC9" w:rsidRPr="00732DDF" w:rsidRDefault="00F06CC9" w:rsidP="00F06CC9">
      <w:pPr>
        <w:pStyle w:val="02TextERCO"/>
        <w:outlineLvl w:val="0"/>
        <w:rPr>
          <w:b/>
        </w:rPr>
      </w:pPr>
    </w:p>
    <w:p w14:paraId="57046A91" w14:textId="77777777" w:rsidR="00F06CC9" w:rsidRPr="00732DDF" w:rsidRDefault="00F06CC9" w:rsidP="00F06CC9">
      <w:pPr>
        <w:pStyle w:val="02TextERCO"/>
        <w:outlineLvl w:val="0"/>
        <w:rPr>
          <w:b/>
        </w:rPr>
      </w:pPr>
    </w:p>
    <w:p w14:paraId="5F791AEF" w14:textId="77777777" w:rsidR="00F06CC9" w:rsidRPr="00732DDF" w:rsidRDefault="00F06CC9" w:rsidP="00F06CC9">
      <w:pPr>
        <w:pStyle w:val="02TextERCO"/>
        <w:outlineLvl w:val="0"/>
        <w:rPr>
          <w:b/>
        </w:rPr>
      </w:pPr>
      <w:r>
        <w:rPr>
          <w:noProof/>
        </w:rPr>
        <w:drawing>
          <wp:anchor distT="0" distB="0" distL="360045" distR="360045" simplePos="0" relativeHeight="251665408" behindDoc="0" locked="0" layoutInCell="1" allowOverlap="1" wp14:anchorId="4ECB5FED" wp14:editId="6B2BDCBD">
            <wp:simplePos x="0" y="0"/>
            <wp:positionH relativeFrom="column">
              <wp:posOffset>-4445</wp:posOffset>
            </wp:positionH>
            <wp:positionV relativeFrom="paragraph">
              <wp:posOffset>-5124</wp:posOffset>
            </wp:positionV>
            <wp:extent cx="1726565" cy="1149985"/>
            <wp:effectExtent l="0" t="0" r="635" b="5715"/>
            <wp:wrapSquare wrapText="bothSides"/>
            <wp:docPr id="10"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3" cstate="screen">
                      <a:extLst>
                        <a:ext uri="{28A0092B-C50C-407E-A947-70E740481C1C}">
                          <a14:useLocalDpi xmlns:a14="http://schemas.microsoft.com/office/drawing/2010/main"/>
                        </a:ext>
                      </a:extLst>
                    </a:blip>
                    <a:stretch>
                      <a:fillRect/>
                    </a:stretch>
                  </pic:blipFill>
                  <pic:spPr>
                    <a:xfrm>
                      <a:off x="0" y="0"/>
                      <a:ext cx="1726565" cy="1149985"/>
                    </a:xfrm>
                    <a:prstGeom prst="rect">
                      <a:avLst/>
                    </a:prstGeom>
                    <a:ln w="3175" cmpd="sng">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440B2FFF" w14:textId="77777777" w:rsidR="00F06CC9" w:rsidRPr="00732DDF" w:rsidRDefault="00F06CC9" w:rsidP="00F06CC9">
      <w:pPr>
        <w:pStyle w:val="02TextERCO"/>
        <w:rPr>
          <w:color w:val="000000" w:themeColor="text1"/>
        </w:rPr>
      </w:pPr>
      <w:r w:rsidRPr="00732DDF">
        <w:rPr>
          <w:color w:val="000000" w:themeColor="text1"/>
        </w:rPr>
        <w:t xml:space="preserve">© ERCO </w:t>
      </w:r>
      <w:proofErr w:type="spellStart"/>
      <w:r w:rsidRPr="00732DDF">
        <w:rPr>
          <w:color w:val="000000" w:themeColor="text1"/>
        </w:rPr>
        <w:t>GmbH</w:t>
      </w:r>
      <w:proofErr w:type="spellEnd"/>
      <w:r w:rsidRPr="00732DDF">
        <w:rPr>
          <w:color w:val="000000" w:themeColor="text1"/>
        </w:rPr>
        <w:t>, www.erco.com</w:t>
      </w:r>
    </w:p>
    <w:p w14:paraId="7C3D160F" w14:textId="77777777" w:rsidR="00F06CC9" w:rsidRPr="00732DDF" w:rsidRDefault="00F06CC9" w:rsidP="00F06CC9">
      <w:pPr>
        <w:pStyle w:val="02TextERCO"/>
        <w:outlineLvl w:val="0"/>
        <w:rPr>
          <w:b/>
        </w:rPr>
      </w:pPr>
    </w:p>
    <w:p w14:paraId="4E844824" w14:textId="77777777" w:rsidR="00F06CC9" w:rsidRPr="00732DDF" w:rsidRDefault="00F06CC9" w:rsidP="00F06CC9">
      <w:pPr>
        <w:pStyle w:val="02TextERCO"/>
        <w:outlineLvl w:val="0"/>
        <w:rPr>
          <w:b/>
        </w:rPr>
      </w:pPr>
    </w:p>
    <w:p w14:paraId="43D06F4F" w14:textId="77777777" w:rsidR="00F06CC9" w:rsidRPr="00732DDF" w:rsidRDefault="00F06CC9" w:rsidP="00F06CC9">
      <w:pPr>
        <w:pStyle w:val="02TextERCO"/>
        <w:outlineLvl w:val="0"/>
        <w:rPr>
          <w:b/>
        </w:rPr>
      </w:pPr>
    </w:p>
    <w:p w14:paraId="2E4B088F" w14:textId="77777777" w:rsidR="00F06CC9" w:rsidRPr="00732DDF" w:rsidRDefault="00F06CC9" w:rsidP="00F06CC9">
      <w:pPr>
        <w:pStyle w:val="02TextERCO"/>
        <w:outlineLvl w:val="0"/>
        <w:rPr>
          <w:b/>
        </w:rPr>
      </w:pPr>
      <w:r>
        <w:rPr>
          <w:noProof/>
        </w:rPr>
        <w:drawing>
          <wp:anchor distT="0" distB="0" distL="360045" distR="360045" simplePos="0" relativeHeight="251664384" behindDoc="0" locked="0" layoutInCell="1" allowOverlap="1" wp14:anchorId="0CC0301B" wp14:editId="44022F96">
            <wp:simplePos x="0" y="0"/>
            <wp:positionH relativeFrom="column">
              <wp:posOffset>-2540</wp:posOffset>
            </wp:positionH>
            <wp:positionV relativeFrom="paragraph">
              <wp:posOffset>150250</wp:posOffset>
            </wp:positionV>
            <wp:extent cx="1330325" cy="1999615"/>
            <wp:effectExtent l="0" t="0" r="3175" b="0"/>
            <wp:wrapSquare wrapText="bothSides"/>
            <wp:docPr id="9"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4" cstate="screen">
                      <a:extLst>
                        <a:ext uri="{28A0092B-C50C-407E-A947-70E740481C1C}">
                          <a14:useLocalDpi xmlns:a14="http://schemas.microsoft.com/office/drawing/2010/main"/>
                        </a:ext>
                      </a:extLst>
                    </a:blip>
                    <a:stretch>
                      <a:fillRect/>
                    </a:stretch>
                  </pic:blipFill>
                  <pic:spPr>
                    <a:xfrm>
                      <a:off x="0" y="0"/>
                      <a:ext cx="1330325" cy="1999615"/>
                    </a:xfrm>
                    <a:prstGeom prst="rect">
                      <a:avLst/>
                    </a:prstGeom>
                    <a:ln w="3175" cmpd="sng">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39347F52" w14:textId="77777777" w:rsidR="006C54BF" w:rsidRDefault="006C54BF" w:rsidP="00F06CC9">
      <w:pPr>
        <w:pStyle w:val="02TextERCO"/>
        <w:tabs>
          <w:tab w:val="left" w:pos="3261"/>
        </w:tabs>
        <w:ind w:left="3261" w:hanging="3261"/>
        <w:rPr>
          <w:color w:val="000000" w:themeColor="text1"/>
        </w:rPr>
      </w:pPr>
    </w:p>
    <w:p w14:paraId="0F942E25" w14:textId="77777777" w:rsidR="00F06CC9" w:rsidRPr="007137EA" w:rsidRDefault="00F06CC9" w:rsidP="00F06CC9">
      <w:pPr>
        <w:pStyle w:val="02TextERCO"/>
        <w:tabs>
          <w:tab w:val="left" w:pos="3261"/>
        </w:tabs>
        <w:ind w:left="3261" w:hanging="3261"/>
        <w:rPr>
          <w:color w:val="000000" w:themeColor="text1"/>
        </w:rPr>
      </w:pPr>
      <w:r>
        <w:rPr>
          <w:color w:val="000000" w:themeColor="text1"/>
        </w:rPr>
        <w:tab/>
      </w:r>
      <w:r w:rsidRPr="007137EA">
        <w:rPr>
          <w:color w:val="000000" w:themeColor="text1"/>
        </w:rPr>
        <w:t xml:space="preserve">© ERCO </w:t>
      </w:r>
      <w:proofErr w:type="spellStart"/>
      <w:r w:rsidRPr="007137EA">
        <w:rPr>
          <w:color w:val="000000" w:themeColor="text1"/>
        </w:rPr>
        <w:t>GmbH</w:t>
      </w:r>
      <w:proofErr w:type="spellEnd"/>
      <w:r w:rsidRPr="007137EA">
        <w:rPr>
          <w:color w:val="000000" w:themeColor="text1"/>
        </w:rPr>
        <w:t>, www.erco.com</w:t>
      </w:r>
    </w:p>
    <w:p w14:paraId="42BAECE6" w14:textId="77777777" w:rsidR="00F06CC9" w:rsidRPr="00732DDF" w:rsidRDefault="00F06CC9" w:rsidP="00F06CC9">
      <w:pPr>
        <w:pStyle w:val="02TextERCO"/>
        <w:outlineLvl w:val="0"/>
        <w:rPr>
          <w:b/>
        </w:rPr>
      </w:pPr>
    </w:p>
    <w:p w14:paraId="181F1AE2" w14:textId="77777777" w:rsidR="00F06CC9" w:rsidRPr="00732DDF" w:rsidRDefault="00F06CC9" w:rsidP="00F06CC9">
      <w:pPr>
        <w:pStyle w:val="02TextERCO"/>
        <w:outlineLvl w:val="0"/>
        <w:rPr>
          <w:b/>
        </w:rPr>
      </w:pPr>
    </w:p>
    <w:p w14:paraId="7C571615" w14:textId="77777777" w:rsidR="00F06CC9" w:rsidRPr="00732DDF" w:rsidRDefault="00F06CC9" w:rsidP="00F06CC9">
      <w:pPr>
        <w:pStyle w:val="02TextERCO"/>
        <w:outlineLvl w:val="0"/>
        <w:rPr>
          <w:b/>
        </w:rPr>
      </w:pPr>
    </w:p>
    <w:p w14:paraId="33F7167F" w14:textId="77777777" w:rsidR="00F06CC9" w:rsidRPr="00732DDF" w:rsidRDefault="00F06CC9" w:rsidP="00F06CC9">
      <w:pPr>
        <w:pStyle w:val="02TextERCO"/>
        <w:rPr>
          <w:color w:val="000000" w:themeColor="text1"/>
        </w:rPr>
      </w:pPr>
    </w:p>
    <w:p w14:paraId="2926CB26" w14:textId="77777777" w:rsidR="00F06CC9" w:rsidRPr="007137EA" w:rsidRDefault="00F06CC9" w:rsidP="00F06CC9">
      <w:pPr>
        <w:pStyle w:val="02TextERCO"/>
        <w:outlineLvl w:val="0"/>
        <w:rPr>
          <w:b/>
        </w:rPr>
      </w:pPr>
    </w:p>
    <w:p w14:paraId="504C2F72" w14:textId="77777777" w:rsidR="00F06CC9" w:rsidRPr="007137EA" w:rsidRDefault="00F06CC9" w:rsidP="00F06CC9">
      <w:pPr>
        <w:pStyle w:val="02TextERCO"/>
        <w:outlineLvl w:val="0"/>
        <w:rPr>
          <w:b/>
        </w:rPr>
      </w:pPr>
    </w:p>
    <w:p w14:paraId="15C4FC90" w14:textId="77777777" w:rsidR="00F06CC9" w:rsidRPr="007137EA" w:rsidRDefault="00F06CC9" w:rsidP="00F06CC9">
      <w:pPr>
        <w:pStyle w:val="02TextERCO"/>
        <w:outlineLvl w:val="0"/>
        <w:rPr>
          <w:b/>
        </w:rPr>
      </w:pPr>
    </w:p>
    <w:p w14:paraId="757536A6" w14:textId="77777777" w:rsidR="006C54BF" w:rsidRDefault="006C54BF">
      <w:pPr>
        <w:rPr>
          <w:rFonts w:cs="Arial"/>
          <w:b/>
          <w:sz w:val="22"/>
          <w:szCs w:val="22"/>
        </w:rPr>
      </w:pPr>
      <w:r>
        <w:rPr>
          <w:b/>
        </w:rPr>
        <w:br w:type="page"/>
      </w:r>
    </w:p>
    <w:p w14:paraId="16C4DF39" w14:textId="2CBE62DC" w:rsidR="00F06CC9" w:rsidRPr="007137EA" w:rsidRDefault="00F06CC9" w:rsidP="00F06CC9">
      <w:pPr>
        <w:pStyle w:val="02TextERCO"/>
        <w:outlineLvl w:val="0"/>
        <w:rPr>
          <w:b/>
        </w:rPr>
      </w:pPr>
      <w:r>
        <w:rPr>
          <w:noProof/>
        </w:rPr>
        <w:lastRenderedPageBreak/>
        <w:drawing>
          <wp:anchor distT="0" distB="0" distL="360045" distR="360045" simplePos="0" relativeHeight="251666432" behindDoc="0" locked="0" layoutInCell="1" allowOverlap="1" wp14:anchorId="22E854AD" wp14:editId="5C42C84F">
            <wp:simplePos x="0" y="0"/>
            <wp:positionH relativeFrom="column">
              <wp:posOffset>-2540</wp:posOffset>
            </wp:positionH>
            <wp:positionV relativeFrom="paragraph">
              <wp:posOffset>82311</wp:posOffset>
            </wp:positionV>
            <wp:extent cx="1726565" cy="1149985"/>
            <wp:effectExtent l="0" t="0" r="635" b="5715"/>
            <wp:wrapSquare wrapText="bothSides"/>
            <wp:docPr id="11"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5" cstate="screen">
                      <a:extLst>
                        <a:ext uri="{28A0092B-C50C-407E-A947-70E740481C1C}">
                          <a14:useLocalDpi xmlns:a14="http://schemas.microsoft.com/office/drawing/2010/main"/>
                        </a:ext>
                      </a:extLst>
                    </a:blip>
                    <a:stretch>
                      <a:fillRect/>
                    </a:stretch>
                  </pic:blipFill>
                  <pic:spPr>
                    <a:xfrm>
                      <a:off x="0" y="0"/>
                      <a:ext cx="1726565" cy="1149985"/>
                    </a:xfrm>
                    <a:prstGeom prst="rect">
                      <a:avLst/>
                    </a:prstGeom>
                    <a:ln w="3175" cmpd="sng">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19B43F76" w14:textId="77777777" w:rsidR="00F06CC9" w:rsidRPr="00732DDF" w:rsidRDefault="00F06CC9" w:rsidP="00F06CC9">
      <w:pPr>
        <w:pStyle w:val="02TextERCO"/>
        <w:rPr>
          <w:color w:val="000000" w:themeColor="text1"/>
        </w:rPr>
      </w:pPr>
      <w:r w:rsidRPr="00732DDF">
        <w:rPr>
          <w:color w:val="000000" w:themeColor="text1"/>
        </w:rPr>
        <w:t xml:space="preserve">© ERCO </w:t>
      </w:r>
      <w:proofErr w:type="spellStart"/>
      <w:r w:rsidRPr="00732DDF">
        <w:rPr>
          <w:color w:val="000000" w:themeColor="text1"/>
        </w:rPr>
        <w:t>GmbH</w:t>
      </w:r>
      <w:proofErr w:type="spellEnd"/>
      <w:r w:rsidRPr="00732DDF">
        <w:rPr>
          <w:color w:val="000000" w:themeColor="text1"/>
        </w:rPr>
        <w:t>, www.erco.com</w:t>
      </w:r>
    </w:p>
    <w:p w14:paraId="32F35CB9" w14:textId="77777777" w:rsidR="00F06CC9" w:rsidRPr="00732DDF" w:rsidRDefault="00F06CC9" w:rsidP="00F06CC9">
      <w:pPr>
        <w:pStyle w:val="02TextERCO"/>
        <w:outlineLvl w:val="0"/>
        <w:rPr>
          <w:b/>
        </w:rPr>
      </w:pPr>
    </w:p>
    <w:p w14:paraId="3D38EA4B" w14:textId="77777777" w:rsidR="00F06CC9" w:rsidRPr="00732DDF" w:rsidRDefault="00F06CC9" w:rsidP="00F06CC9">
      <w:pPr>
        <w:pStyle w:val="02TextERCO"/>
        <w:outlineLvl w:val="0"/>
        <w:rPr>
          <w:b/>
        </w:rPr>
      </w:pPr>
    </w:p>
    <w:p w14:paraId="4B8104DB" w14:textId="77777777" w:rsidR="00F06CC9" w:rsidRPr="00732DDF" w:rsidRDefault="00F06CC9" w:rsidP="00F06CC9">
      <w:pPr>
        <w:pStyle w:val="02TextERCO"/>
        <w:outlineLvl w:val="0"/>
        <w:rPr>
          <w:b/>
        </w:rPr>
      </w:pPr>
    </w:p>
    <w:p w14:paraId="2FA41595" w14:textId="77777777" w:rsidR="00F06CC9" w:rsidRPr="00732DDF" w:rsidRDefault="00F06CC9" w:rsidP="00F06CC9">
      <w:pPr>
        <w:pStyle w:val="02TextERCO"/>
        <w:outlineLvl w:val="0"/>
        <w:rPr>
          <w:b/>
        </w:rPr>
      </w:pPr>
    </w:p>
    <w:p w14:paraId="44DCCEAB" w14:textId="77777777" w:rsidR="00F06CC9" w:rsidRPr="00732DDF" w:rsidRDefault="00F06CC9" w:rsidP="00F06CC9">
      <w:pPr>
        <w:pStyle w:val="02TextERCO"/>
        <w:outlineLvl w:val="0"/>
        <w:rPr>
          <w:b/>
        </w:rPr>
      </w:pPr>
    </w:p>
    <w:p w14:paraId="4D56D943" w14:textId="77777777" w:rsidR="00E011EE" w:rsidRDefault="00E011EE" w:rsidP="00A66F46">
      <w:pPr>
        <w:pStyle w:val="02TextERCO"/>
        <w:rPr>
          <w:color w:val="000000" w:themeColor="text1"/>
        </w:rPr>
      </w:pPr>
    </w:p>
    <w:p w14:paraId="090B60DC" w14:textId="77777777" w:rsidR="006C54BF" w:rsidRPr="00B9756B" w:rsidRDefault="006C54BF" w:rsidP="00A66F46">
      <w:pPr>
        <w:pStyle w:val="02TextERCO"/>
        <w:rPr>
          <w:color w:val="000000" w:themeColor="text1"/>
        </w:rPr>
      </w:pPr>
    </w:p>
    <w:p w14:paraId="17D9C638" w14:textId="77777777" w:rsidR="005C7D77" w:rsidRPr="00B9756B" w:rsidRDefault="005C7D77" w:rsidP="00A66F46">
      <w:pPr>
        <w:pStyle w:val="02TextERCO"/>
        <w:rPr>
          <w:b/>
        </w:rPr>
      </w:pPr>
      <w:r>
        <w:rPr>
          <w:b/>
        </w:rPr>
        <w:t>Su ERCO</w:t>
      </w:r>
    </w:p>
    <w:p w14:paraId="189614E2" w14:textId="77777777" w:rsidR="005C7D77" w:rsidRPr="00A66F46" w:rsidRDefault="005C7D77" w:rsidP="00A66F46">
      <w:pPr>
        <w:pStyle w:val="02TextERCO"/>
        <w:rPr>
          <w:color w:val="000000" w:themeColor="text1"/>
        </w:rPr>
      </w:pPr>
      <w:r>
        <w:rPr>
          <w:color w:val="000000" w:themeColor="text1"/>
        </w:rPr>
        <w:t xml:space="preserve">ERCO, la fabbrica della luce con sede a </w:t>
      </w:r>
      <w:proofErr w:type="spellStart"/>
      <w:r>
        <w:rPr>
          <w:color w:val="000000" w:themeColor="text1"/>
        </w:rPr>
        <w:t>Lüdenscheid</w:t>
      </w:r>
      <w:proofErr w:type="spellEnd"/>
      <w:r>
        <w:rPr>
          <w:color w:val="000000" w:themeColor="text1"/>
        </w:rPr>
        <w:t xml:space="preserve">, è un’azienda leader a livello internazionale specializzata nell’illuminazione delle architetture con la tecnologia LED. Questa azienda familiare fondata nel 1934 opera a livello globale in 55 paesi con strutture di distribuzione indipendenti e partner. Dal 2015 il programma di produzione si basa al 100% sulla tecnologia LED. ERCO a </w:t>
      </w:r>
      <w:proofErr w:type="spellStart"/>
      <w:r>
        <w:rPr>
          <w:color w:val="000000" w:themeColor="text1"/>
        </w:rPr>
        <w:t>Lüdenscheid</w:t>
      </w:r>
      <w:proofErr w:type="spellEnd"/>
      <w:r>
        <w:rPr>
          <w:color w:val="000000" w:themeColor="text1"/>
        </w:rPr>
        <w:t xml:space="preserve"> sviluppa, progetta e produce degli apparecchi di illuminazione digitali focalizzandosi sui sistemi ottici illuminotecnici, sull’elettronica e sul design. Gli strumenti di illuminazione sono creati in stretto contatto con architetti, </w:t>
      </w:r>
      <w:proofErr w:type="spellStart"/>
      <w:r>
        <w:rPr>
          <w:color w:val="000000" w:themeColor="text1"/>
        </w:rPr>
        <w:t>lighting</w:t>
      </w:r>
      <w:proofErr w:type="spellEnd"/>
      <w:r>
        <w:rPr>
          <w:color w:val="000000" w:themeColor="text1"/>
        </w:rPr>
        <w:t xml:space="preserve"> designer e progettisti di impianti elettrici e sono impiegati principalmente nei seguenti ambiti di applicazione: Work e Shop, Culture e Community, </w:t>
      </w:r>
      <w:proofErr w:type="spellStart"/>
      <w:r>
        <w:rPr>
          <w:color w:val="000000" w:themeColor="text1"/>
        </w:rPr>
        <w:t>Hospitality</w:t>
      </w:r>
      <w:proofErr w:type="spellEnd"/>
      <w:r>
        <w:rPr>
          <w:color w:val="000000" w:themeColor="text1"/>
        </w:rPr>
        <w:t xml:space="preserve">, Living, Public e </w:t>
      </w:r>
      <w:proofErr w:type="spellStart"/>
      <w:r>
        <w:rPr>
          <w:color w:val="000000" w:themeColor="text1"/>
        </w:rPr>
        <w:t>Contemplation</w:t>
      </w:r>
      <w:proofErr w:type="spellEnd"/>
      <w:r>
        <w:rPr>
          <w:color w:val="000000" w:themeColor="text1"/>
        </w:rPr>
        <w:t>. ERCO intende la luce come la quarta dimensione dell’architettura e supporta i progettisti nella realizzazione delle loro idee con efficienti soluzioni luminose ad alta precisione.</w:t>
      </w:r>
    </w:p>
    <w:p w14:paraId="50ABE0F7" w14:textId="77777777" w:rsidR="005C7D77" w:rsidRPr="00A66F46" w:rsidRDefault="005C7D77" w:rsidP="00A66F46">
      <w:pPr>
        <w:pStyle w:val="02TextERCO"/>
        <w:rPr>
          <w:color w:val="000000" w:themeColor="text1"/>
        </w:rPr>
      </w:pPr>
    </w:p>
    <w:p w14:paraId="6CE24CC7" w14:textId="77777777" w:rsidR="005A4DBE" w:rsidRPr="00A66F46" w:rsidRDefault="005C7D77" w:rsidP="00A66F46">
      <w:pPr>
        <w:pStyle w:val="02TextERCO"/>
        <w:rPr>
          <w:color w:val="000000" w:themeColor="text1"/>
        </w:rPr>
      </w:pPr>
      <w:r>
        <w:rPr>
          <w:color w:val="000000" w:themeColor="text1"/>
        </w:rPr>
        <w:t>Se desiderate ulteriori informazioni su ERCO o del materiale fotografico, visitate la pagina www.erco.com/presse. Saremo lieti di inviare anche del materiale sui progetti realizzati in tutto il mondo per aiutarvi a redigere i vostri articoli.</w:t>
      </w:r>
    </w:p>
    <w:sectPr w:rsidR="005A4DBE" w:rsidRPr="00A66F46">
      <w:headerReference w:type="default" r:id="rId16"/>
      <w:footerReference w:type="default" r:id="rId17"/>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A5ADD4" w14:textId="77777777" w:rsidR="004E3919" w:rsidRDefault="004E3919">
      <w:r>
        <w:separator/>
      </w:r>
    </w:p>
  </w:endnote>
  <w:endnote w:type="continuationSeparator" w:id="0">
    <w:p w14:paraId="67A5B7C7" w14:textId="77777777" w:rsidR="004E3919" w:rsidRDefault="004E3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panose1 w:val="020B0600040502020204"/>
    <w:charset w:val="00"/>
    <w:family w:val="swiss"/>
    <w:pitch w:val="variable"/>
    <w:sig w:usb0="E1000AEF" w:usb1="5000A1FF" w:usb2="00000000" w:usb3="00000000" w:csb0="000001BF" w:csb1="00000000"/>
  </w:font>
  <w:font w:name="Rotis SemiSans">
    <w:altName w:val="Candara"/>
    <w:panose1 w:val="020B06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18511A" w14:textId="77777777" w:rsidR="008675B7" w:rsidRDefault="008675B7">
    <w:pPr>
      <w:tabs>
        <w:tab w:val="right" w:pos="6663"/>
      </w:tabs>
    </w:pPr>
    <w:r>
      <w:rPr>
        <w:noProof/>
      </w:rPr>
      <w:drawing>
        <wp:anchor distT="0" distB="0" distL="114300" distR="114300" simplePos="0" relativeHeight="251658752" behindDoc="0" locked="0" layoutInCell="1" allowOverlap="1" wp14:anchorId="699CD85C" wp14:editId="41252B4C">
          <wp:simplePos x="0" y="0"/>
          <wp:positionH relativeFrom="leftMargin">
            <wp:posOffset>653990</wp:posOffset>
          </wp:positionH>
          <wp:positionV relativeFrom="topMargin">
            <wp:posOffset>516579</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8BF716" w14:textId="77777777" w:rsidR="004E3919" w:rsidRDefault="004E3919">
      <w:r>
        <w:separator/>
      </w:r>
    </w:p>
  </w:footnote>
  <w:footnote w:type="continuationSeparator" w:id="0">
    <w:p w14:paraId="483B4363" w14:textId="77777777" w:rsidR="004E3919" w:rsidRDefault="004E39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8E661D" w14:textId="77777777" w:rsidR="008675B7" w:rsidRPr="006065B0" w:rsidRDefault="008675B7" w:rsidP="003B4E2B">
    <w:pPr>
      <w:framePr w:w="8896" w:h="758" w:hRule="exact" w:hSpace="142" w:wrap="around" w:vAnchor="page" w:hAnchor="page" w:x="1156" w:y="725"/>
      <w:tabs>
        <w:tab w:val="left" w:pos="2892"/>
        <w:tab w:val="left" w:pos="2977"/>
        <w:tab w:val="left" w:pos="7655"/>
      </w:tabs>
      <w:ind w:left="2836"/>
      <w:rPr>
        <w:rFonts w:cs="Arial"/>
        <w:sz w:val="44"/>
        <w:szCs w:val="44"/>
      </w:rPr>
    </w:pPr>
    <w:r>
      <w:rPr>
        <w:b/>
        <w:sz w:val="44"/>
        <w:szCs w:val="44"/>
      </w:rPr>
      <w:t>Comunicato stampa</w:t>
    </w:r>
  </w:p>
  <w:p w14:paraId="74F03CDA" w14:textId="77777777" w:rsidR="008675B7" w:rsidRPr="006065B0" w:rsidRDefault="008675B7" w:rsidP="003B4E2B">
    <w:pPr>
      <w:framePr w:w="8896" w:h="758" w:hRule="exact" w:hSpace="142" w:wrap="around" w:vAnchor="page" w:hAnchor="page" w:x="1156" w:y="725"/>
      <w:tabs>
        <w:tab w:val="left" w:pos="2892"/>
        <w:tab w:val="left" w:pos="2977"/>
        <w:tab w:val="left" w:pos="7655"/>
      </w:tabs>
      <w:rPr>
        <w:rFonts w:cs="Arial"/>
        <w:b/>
        <w:sz w:val="22"/>
        <w:szCs w:val="22"/>
      </w:rPr>
    </w:pPr>
    <w:r>
      <w:rPr>
        <w:sz w:val="44"/>
        <w:szCs w:val="44"/>
      </w:rPr>
      <w:tab/>
    </w:r>
  </w:p>
  <w:p w14:paraId="3F5B5AA0" w14:textId="77777777" w:rsidR="008675B7" w:rsidRPr="006065B0" w:rsidRDefault="008675B7">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5CB5E81E" wp14:editId="4996B2DF">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958F242"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558E509" wp14:editId="2E5763CF">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077657"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2EB08777" w14:textId="77777777" w:rsidR="008675B7" w:rsidRDefault="008675B7" w:rsidP="00770FD0">
    <w:pPr>
      <w:pStyle w:val="05AdresseERCO"/>
      <w:framePr w:wrap="around"/>
    </w:pPr>
  </w:p>
  <w:p w14:paraId="4549A3D1" w14:textId="77777777" w:rsidR="008675B7" w:rsidRDefault="008675B7" w:rsidP="00770FD0">
    <w:pPr>
      <w:pStyle w:val="05AdresseERCO"/>
      <w:framePr w:wrap="around"/>
    </w:pPr>
  </w:p>
  <w:p w14:paraId="351E5C9F" w14:textId="77777777" w:rsidR="008675B7" w:rsidRDefault="008675B7" w:rsidP="00770FD0">
    <w:pPr>
      <w:pStyle w:val="05AdresseERCO"/>
      <w:framePr w:wrap="around"/>
    </w:pPr>
  </w:p>
  <w:p w14:paraId="68D4157A" w14:textId="77777777" w:rsidR="008675B7" w:rsidRDefault="008675B7" w:rsidP="00770FD0">
    <w:pPr>
      <w:pStyle w:val="05AdresseERCO"/>
      <w:framePr w:wrap="around"/>
    </w:pPr>
  </w:p>
  <w:p w14:paraId="2B48E1BB" w14:textId="77777777" w:rsidR="008675B7" w:rsidRDefault="008675B7" w:rsidP="00770FD0">
    <w:pPr>
      <w:pStyle w:val="05AdresseERCO"/>
      <w:framePr w:wrap="around"/>
    </w:pPr>
  </w:p>
  <w:p w14:paraId="260898CE" w14:textId="77777777" w:rsidR="008675B7" w:rsidRDefault="008675B7" w:rsidP="00770FD0">
    <w:pPr>
      <w:pStyle w:val="05AdresseERCO"/>
      <w:framePr w:wrap="around"/>
    </w:pPr>
  </w:p>
  <w:p w14:paraId="32DAD075" w14:textId="77777777" w:rsidR="008675B7" w:rsidRDefault="008675B7" w:rsidP="00770FD0">
    <w:pPr>
      <w:pStyle w:val="05AdresseERCO"/>
      <w:framePr w:wrap="around"/>
    </w:pPr>
  </w:p>
  <w:p w14:paraId="0F7BE622" w14:textId="77777777" w:rsidR="008675B7" w:rsidRDefault="008675B7" w:rsidP="00770FD0">
    <w:pPr>
      <w:pStyle w:val="05AdresseERCO"/>
      <w:framePr w:wrap="around"/>
    </w:pPr>
  </w:p>
  <w:p w14:paraId="1F3860B9" w14:textId="77777777" w:rsidR="008675B7" w:rsidRDefault="008675B7" w:rsidP="00770FD0">
    <w:pPr>
      <w:pStyle w:val="05AdresseERCO"/>
      <w:framePr w:wrap="around"/>
    </w:pPr>
  </w:p>
  <w:p w14:paraId="50E35FCA" w14:textId="77777777" w:rsidR="008675B7" w:rsidRDefault="008675B7" w:rsidP="00770FD0">
    <w:pPr>
      <w:pStyle w:val="05AdresseERCO"/>
      <w:framePr w:wrap="around"/>
    </w:pPr>
  </w:p>
  <w:p w14:paraId="3DDEA645" w14:textId="77777777" w:rsidR="008675B7" w:rsidRDefault="008675B7" w:rsidP="00770FD0">
    <w:pPr>
      <w:pStyle w:val="05AdresseERCO"/>
      <w:framePr w:wrap="around"/>
    </w:pPr>
  </w:p>
  <w:p w14:paraId="219D6F66" w14:textId="77777777" w:rsidR="008675B7" w:rsidRDefault="008675B7" w:rsidP="00770FD0">
    <w:pPr>
      <w:pStyle w:val="05AdresseERCO"/>
      <w:framePr w:wrap="around"/>
    </w:pPr>
  </w:p>
  <w:p w14:paraId="2FC756BA" w14:textId="77777777" w:rsidR="008675B7" w:rsidRDefault="008675B7" w:rsidP="00770FD0">
    <w:pPr>
      <w:pStyle w:val="05AdresseERCO"/>
      <w:framePr w:wrap="around"/>
    </w:pPr>
  </w:p>
  <w:p w14:paraId="0D56D9AB" w14:textId="77777777" w:rsidR="008675B7" w:rsidRDefault="008675B7" w:rsidP="00770FD0">
    <w:pPr>
      <w:pStyle w:val="05AdresseERCO"/>
      <w:framePr w:wrap="around"/>
    </w:pPr>
  </w:p>
  <w:p w14:paraId="57E91C28" w14:textId="77777777" w:rsidR="008675B7" w:rsidRDefault="008675B7" w:rsidP="00770FD0">
    <w:pPr>
      <w:pStyle w:val="05AdresseERCO"/>
      <w:framePr w:wrap="around"/>
    </w:pPr>
  </w:p>
  <w:p w14:paraId="445CB827" w14:textId="77777777" w:rsidR="008675B7" w:rsidRPr="00770FD0" w:rsidRDefault="008675B7" w:rsidP="00770FD0">
    <w:pPr>
      <w:pStyle w:val="05AdresseERCO"/>
      <w:framePr w:wrap="around"/>
    </w:pPr>
  </w:p>
  <w:p w14:paraId="34118CEE" w14:textId="77777777" w:rsidR="008675B7" w:rsidRPr="00770FD0" w:rsidRDefault="008675B7" w:rsidP="00770FD0">
    <w:pPr>
      <w:pStyle w:val="05AdresseERCO"/>
      <w:framePr w:wrap="around"/>
    </w:pPr>
    <w:r>
      <w:t xml:space="preserve">mai public relations </w:t>
    </w:r>
    <w:proofErr w:type="spellStart"/>
    <w:r>
      <w:t>GmbH</w:t>
    </w:r>
    <w:proofErr w:type="spellEnd"/>
    <w:r>
      <w:t xml:space="preserve"> </w:t>
    </w:r>
  </w:p>
  <w:p w14:paraId="20585B5B" w14:textId="77777777" w:rsidR="008675B7" w:rsidRPr="00770FD0" w:rsidRDefault="008675B7" w:rsidP="00770FD0">
    <w:pPr>
      <w:pStyle w:val="05AdresseERCO"/>
      <w:framePr w:wrap="around"/>
    </w:pPr>
    <w:r>
      <w:t xml:space="preserve">Arno </w:t>
    </w:r>
    <w:proofErr w:type="spellStart"/>
    <w:r>
      <w:t>Heitland</w:t>
    </w:r>
    <w:proofErr w:type="spellEnd"/>
  </w:p>
  <w:p w14:paraId="78B5842D" w14:textId="77777777" w:rsidR="008675B7" w:rsidRPr="00770FD0" w:rsidRDefault="008675B7" w:rsidP="00770FD0">
    <w:pPr>
      <w:pStyle w:val="05AdresseERCO"/>
      <w:framePr w:wrap="around"/>
    </w:pPr>
    <w:proofErr w:type="spellStart"/>
    <w:r>
      <w:t>Leuschnerdamm</w:t>
    </w:r>
    <w:proofErr w:type="spellEnd"/>
    <w:r>
      <w:t xml:space="preserve"> 13</w:t>
    </w:r>
  </w:p>
  <w:p w14:paraId="669CB58C" w14:textId="77777777" w:rsidR="008675B7" w:rsidRDefault="008675B7" w:rsidP="00770FD0">
    <w:pPr>
      <w:pStyle w:val="05AdresseERCO"/>
      <w:framePr w:wrap="around"/>
    </w:pPr>
    <w:r>
      <w:t>10999 Berlino</w:t>
    </w:r>
  </w:p>
  <w:p w14:paraId="48122FE8" w14:textId="7CC4AC52" w:rsidR="006C54BF" w:rsidRPr="00770FD0" w:rsidRDefault="006C54BF" w:rsidP="00770FD0">
    <w:pPr>
      <w:pStyle w:val="05AdresseERCO"/>
      <w:framePr w:wrap="around"/>
    </w:pPr>
    <w:r>
      <w:t>Germania</w:t>
    </w:r>
  </w:p>
  <w:p w14:paraId="24ED97CC" w14:textId="77777777" w:rsidR="008675B7" w:rsidRPr="00770FD0" w:rsidRDefault="008675B7" w:rsidP="00770FD0">
    <w:pPr>
      <w:pStyle w:val="05AdresseERCO"/>
      <w:framePr w:wrap="around"/>
    </w:pPr>
    <w:r>
      <w:t>Tel.: +49 (0) 30 66 40 40 553</w:t>
    </w:r>
  </w:p>
  <w:p w14:paraId="49E54214" w14:textId="77777777" w:rsidR="008675B7" w:rsidRPr="00770FD0" w:rsidRDefault="004E3919" w:rsidP="00770FD0">
    <w:pPr>
      <w:pStyle w:val="05AdresseERCO"/>
      <w:framePr w:wrap="around"/>
    </w:pPr>
    <w:hyperlink r:id="rId1" w:history="1">
      <w:r w:rsidR="00845D2E">
        <w:t>erco@maipr.com</w:t>
      </w:r>
    </w:hyperlink>
  </w:p>
  <w:p w14:paraId="7B24D25A" w14:textId="77777777" w:rsidR="008675B7" w:rsidRPr="00770FD0" w:rsidRDefault="004E3919" w:rsidP="00770FD0">
    <w:pPr>
      <w:pStyle w:val="05AdresseERCO"/>
      <w:framePr w:wrap="around"/>
    </w:pPr>
    <w:hyperlink r:id="rId2" w:history="1">
      <w:r w:rsidR="00845D2E">
        <w:t>www.maipr.com</w:t>
      </w:r>
    </w:hyperlink>
  </w:p>
  <w:p w14:paraId="4EA6C5C6" w14:textId="77777777" w:rsidR="008675B7" w:rsidRPr="009D4582" w:rsidRDefault="008675B7" w:rsidP="00770FD0">
    <w:pPr>
      <w:pStyle w:val="05AdresseERCO"/>
      <w:framePr w:wrap="aroun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consecutiveHyphenLimit w:val="3"/>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0B4B"/>
    <w:rsid w:val="000034AC"/>
    <w:rsid w:val="000041D6"/>
    <w:rsid w:val="00010304"/>
    <w:rsid w:val="00010F9B"/>
    <w:rsid w:val="000114A8"/>
    <w:rsid w:val="00012166"/>
    <w:rsid w:val="000133D8"/>
    <w:rsid w:val="00013CCD"/>
    <w:rsid w:val="00014AC4"/>
    <w:rsid w:val="00014AE9"/>
    <w:rsid w:val="00014EC7"/>
    <w:rsid w:val="000155DD"/>
    <w:rsid w:val="00015D89"/>
    <w:rsid w:val="00020564"/>
    <w:rsid w:val="000209ED"/>
    <w:rsid w:val="00021D95"/>
    <w:rsid w:val="00022936"/>
    <w:rsid w:val="00023817"/>
    <w:rsid w:val="00024BDA"/>
    <w:rsid w:val="000250BC"/>
    <w:rsid w:val="00025BC6"/>
    <w:rsid w:val="000270FE"/>
    <w:rsid w:val="00030DE3"/>
    <w:rsid w:val="00031289"/>
    <w:rsid w:val="00031AD1"/>
    <w:rsid w:val="00031B50"/>
    <w:rsid w:val="000321C3"/>
    <w:rsid w:val="00033942"/>
    <w:rsid w:val="0003484E"/>
    <w:rsid w:val="00036EDA"/>
    <w:rsid w:val="00045243"/>
    <w:rsid w:val="000473CC"/>
    <w:rsid w:val="000502FE"/>
    <w:rsid w:val="000525B2"/>
    <w:rsid w:val="000527BA"/>
    <w:rsid w:val="0005526E"/>
    <w:rsid w:val="00056217"/>
    <w:rsid w:val="0005621C"/>
    <w:rsid w:val="00056857"/>
    <w:rsid w:val="00056B77"/>
    <w:rsid w:val="00057983"/>
    <w:rsid w:val="00060FD0"/>
    <w:rsid w:val="0006135B"/>
    <w:rsid w:val="00061685"/>
    <w:rsid w:val="00062248"/>
    <w:rsid w:val="00066544"/>
    <w:rsid w:val="00067B22"/>
    <w:rsid w:val="00070EC2"/>
    <w:rsid w:val="0007469C"/>
    <w:rsid w:val="0007750C"/>
    <w:rsid w:val="000778B4"/>
    <w:rsid w:val="00080010"/>
    <w:rsid w:val="00084492"/>
    <w:rsid w:val="00084D5F"/>
    <w:rsid w:val="00086916"/>
    <w:rsid w:val="000922EF"/>
    <w:rsid w:val="000923F1"/>
    <w:rsid w:val="00093D49"/>
    <w:rsid w:val="00095B3A"/>
    <w:rsid w:val="000963F4"/>
    <w:rsid w:val="000A334D"/>
    <w:rsid w:val="000A373A"/>
    <w:rsid w:val="000A3F5A"/>
    <w:rsid w:val="000A5595"/>
    <w:rsid w:val="000B002D"/>
    <w:rsid w:val="000B15EB"/>
    <w:rsid w:val="000B20DD"/>
    <w:rsid w:val="000B2D2E"/>
    <w:rsid w:val="000B32E5"/>
    <w:rsid w:val="000B3BE0"/>
    <w:rsid w:val="000B4BA5"/>
    <w:rsid w:val="000B5A53"/>
    <w:rsid w:val="000B61CB"/>
    <w:rsid w:val="000C08C3"/>
    <w:rsid w:val="000C3BFE"/>
    <w:rsid w:val="000C4DE5"/>
    <w:rsid w:val="000C59DF"/>
    <w:rsid w:val="000C5C2D"/>
    <w:rsid w:val="000C5D1A"/>
    <w:rsid w:val="000D00D9"/>
    <w:rsid w:val="000D250D"/>
    <w:rsid w:val="000D357F"/>
    <w:rsid w:val="000D35B8"/>
    <w:rsid w:val="000D5052"/>
    <w:rsid w:val="000D7BBB"/>
    <w:rsid w:val="000E6241"/>
    <w:rsid w:val="000F744E"/>
    <w:rsid w:val="000F74AB"/>
    <w:rsid w:val="00104545"/>
    <w:rsid w:val="001064D1"/>
    <w:rsid w:val="0010782F"/>
    <w:rsid w:val="00110720"/>
    <w:rsid w:val="001114F3"/>
    <w:rsid w:val="00113AA5"/>
    <w:rsid w:val="00116A00"/>
    <w:rsid w:val="00117637"/>
    <w:rsid w:val="00121161"/>
    <w:rsid w:val="00123254"/>
    <w:rsid w:val="00123AA9"/>
    <w:rsid w:val="001243C6"/>
    <w:rsid w:val="00125B71"/>
    <w:rsid w:val="001269A6"/>
    <w:rsid w:val="00127A89"/>
    <w:rsid w:val="00132C16"/>
    <w:rsid w:val="00132EB8"/>
    <w:rsid w:val="00134072"/>
    <w:rsid w:val="00135292"/>
    <w:rsid w:val="0013770F"/>
    <w:rsid w:val="0013778A"/>
    <w:rsid w:val="00140D43"/>
    <w:rsid w:val="001452BF"/>
    <w:rsid w:val="00145FEC"/>
    <w:rsid w:val="00147C95"/>
    <w:rsid w:val="00151D1C"/>
    <w:rsid w:val="00151D7F"/>
    <w:rsid w:val="0015602B"/>
    <w:rsid w:val="001622D9"/>
    <w:rsid w:val="001633A0"/>
    <w:rsid w:val="00163F36"/>
    <w:rsid w:val="0016676F"/>
    <w:rsid w:val="0017205B"/>
    <w:rsid w:val="001720E5"/>
    <w:rsid w:val="001741F8"/>
    <w:rsid w:val="001814F1"/>
    <w:rsid w:val="00181577"/>
    <w:rsid w:val="00183568"/>
    <w:rsid w:val="001837A7"/>
    <w:rsid w:val="001854C0"/>
    <w:rsid w:val="001915D3"/>
    <w:rsid w:val="00194E1A"/>
    <w:rsid w:val="00195CAD"/>
    <w:rsid w:val="001969EB"/>
    <w:rsid w:val="001971D5"/>
    <w:rsid w:val="001A4A60"/>
    <w:rsid w:val="001A5874"/>
    <w:rsid w:val="001A5D26"/>
    <w:rsid w:val="001A70DD"/>
    <w:rsid w:val="001B1521"/>
    <w:rsid w:val="001B194C"/>
    <w:rsid w:val="001B1CD6"/>
    <w:rsid w:val="001B229D"/>
    <w:rsid w:val="001B2881"/>
    <w:rsid w:val="001B4C89"/>
    <w:rsid w:val="001B6E0B"/>
    <w:rsid w:val="001C0450"/>
    <w:rsid w:val="001C64DE"/>
    <w:rsid w:val="001C6A91"/>
    <w:rsid w:val="001D153E"/>
    <w:rsid w:val="001D4709"/>
    <w:rsid w:val="001E1DA4"/>
    <w:rsid w:val="001E2CF7"/>
    <w:rsid w:val="001E2F81"/>
    <w:rsid w:val="001E4220"/>
    <w:rsid w:val="001E55DB"/>
    <w:rsid w:val="001E5FA4"/>
    <w:rsid w:val="001E7D98"/>
    <w:rsid w:val="001F1CC8"/>
    <w:rsid w:val="001F21CC"/>
    <w:rsid w:val="001F2D9E"/>
    <w:rsid w:val="001F4061"/>
    <w:rsid w:val="00200864"/>
    <w:rsid w:val="00200F8A"/>
    <w:rsid w:val="00202183"/>
    <w:rsid w:val="00203ECD"/>
    <w:rsid w:val="00204C31"/>
    <w:rsid w:val="00207E6D"/>
    <w:rsid w:val="00210BE9"/>
    <w:rsid w:val="00211C14"/>
    <w:rsid w:val="00215386"/>
    <w:rsid w:val="00217908"/>
    <w:rsid w:val="002214B4"/>
    <w:rsid w:val="00221A60"/>
    <w:rsid w:val="00221D3E"/>
    <w:rsid w:val="0022333F"/>
    <w:rsid w:val="00223782"/>
    <w:rsid w:val="0022581A"/>
    <w:rsid w:val="00226210"/>
    <w:rsid w:val="00226669"/>
    <w:rsid w:val="00233AB7"/>
    <w:rsid w:val="00234D03"/>
    <w:rsid w:val="0023584D"/>
    <w:rsid w:val="0023757E"/>
    <w:rsid w:val="00237C73"/>
    <w:rsid w:val="00237CBA"/>
    <w:rsid w:val="0024286D"/>
    <w:rsid w:val="00242D1F"/>
    <w:rsid w:val="00242F2A"/>
    <w:rsid w:val="00243996"/>
    <w:rsid w:val="002448E9"/>
    <w:rsid w:val="00245022"/>
    <w:rsid w:val="00245DD8"/>
    <w:rsid w:val="00246A10"/>
    <w:rsid w:val="00246B36"/>
    <w:rsid w:val="002475E2"/>
    <w:rsid w:val="00251CEC"/>
    <w:rsid w:val="00252A0B"/>
    <w:rsid w:val="00261551"/>
    <w:rsid w:val="00261E8C"/>
    <w:rsid w:val="002626D5"/>
    <w:rsid w:val="00264EEC"/>
    <w:rsid w:val="00267E7A"/>
    <w:rsid w:val="002730EE"/>
    <w:rsid w:val="00273B63"/>
    <w:rsid w:val="0028005E"/>
    <w:rsid w:val="00280082"/>
    <w:rsid w:val="002828CD"/>
    <w:rsid w:val="00283D76"/>
    <w:rsid w:val="00285248"/>
    <w:rsid w:val="00285FE2"/>
    <w:rsid w:val="0028762C"/>
    <w:rsid w:val="00290372"/>
    <w:rsid w:val="00291571"/>
    <w:rsid w:val="002933EA"/>
    <w:rsid w:val="002941CF"/>
    <w:rsid w:val="0029454F"/>
    <w:rsid w:val="00295A1C"/>
    <w:rsid w:val="002963F8"/>
    <w:rsid w:val="00297D22"/>
    <w:rsid w:val="002A1093"/>
    <w:rsid w:val="002A74D5"/>
    <w:rsid w:val="002B31BF"/>
    <w:rsid w:val="002B4906"/>
    <w:rsid w:val="002C0754"/>
    <w:rsid w:val="002C2567"/>
    <w:rsid w:val="002C2C5F"/>
    <w:rsid w:val="002C36AB"/>
    <w:rsid w:val="002C4E39"/>
    <w:rsid w:val="002C5271"/>
    <w:rsid w:val="002D01B0"/>
    <w:rsid w:val="002D3CD1"/>
    <w:rsid w:val="002D5959"/>
    <w:rsid w:val="002D6EEA"/>
    <w:rsid w:val="002E0E68"/>
    <w:rsid w:val="002F294A"/>
    <w:rsid w:val="002F2F68"/>
    <w:rsid w:val="002F3087"/>
    <w:rsid w:val="002F4348"/>
    <w:rsid w:val="002F43C0"/>
    <w:rsid w:val="002F7856"/>
    <w:rsid w:val="002F7EDE"/>
    <w:rsid w:val="00300C87"/>
    <w:rsid w:val="00301EBC"/>
    <w:rsid w:val="00303575"/>
    <w:rsid w:val="00305EF9"/>
    <w:rsid w:val="00307461"/>
    <w:rsid w:val="00310249"/>
    <w:rsid w:val="0031162C"/>
    <w:rsid w:val="003120D1"/>
    <w:rsid w:val="0031257F"/>
    <w:rsid w:val="00314414"/>
    <w:rsid w:val="00314BDF"/>
    <w:rsid w:val="00315A81"/>
    <w:rsid w:val="00324F3A"/>
    <w:rsid w:val="0033275B"/>
    <w:rsid w:val="0033318E"/>
    <w:rsid w:val="00333B10"/>
    <w:rsid w:val="003400FD"/>
    <w:rsid w:val="003439AA"/>
    <w:rsid w:val="00344E1A"/>
    <w:rsid w:val="00352418"/>
    <w:rsid w:val="00353C18"/>
    <w:rsid w:val="00355D62"/>
    <w:rsid w:val="00357B4C"/>
    <w:rsid w:val="00360E53"/>
    <w:rsid w:val="0036189F"/>
    <w:rsid w:val="00361998"/>
    <w:rsid w:val="00363E6F"/>
    <w:rsid w:val="00370F67"/>
    <w:rsid w:val="003735D0"/>
    <w:rsid w:val="00374627"/>
    <w:rsid w:val="00374A99"/>
    <w:rsid w:val="003750A6"/>
    <w:rsid w:val="00375E40"/>
    <w:rsid w:val="00376079"/>
    <w:rsid w:val="00380FBC"/>
    <w:rsid w:val="0038194B"/>
    <w:rsid w:val="00387C63"/>
    <w:rsid w:val="00391C3D"/>
    <w:rsid w:val="00391CE4"/>
    <w:rsid w:val="00391E8F"/>
    <w:rsid w:val="00394044"/>
    <w:rsid w:val="003974DC"/>
    <w:rsid w:val="003A14D4"/>
    <w:rsid w:val="003A2E7E"/>
    <w:rsid w:val="003A2FFE"/>
    <w:rsid w:val="003A5D0F"/>
    <w:rsid w:val="003A6963"/>
    <w:rsid w:val="003B14BB"/>
    <w:rsid w:val="003B1B61"/>
    <w:rsid w:val="003B259D"/>
    <w:rsid w:val="003B26CD"/>
    <w:rsid w:val="003B34ED"/>
    <w:rsid w:val="003B4252"/>
    <w:rsid w:val="003B47C3"/>
    <w:rsid w:val="003B4E2B"/>
    <w:rsid w:val="003B5F6C"/>
    <w:rsid w:val="003C0B6A"/>
    <w:rsid w:val="003C6F88"/>
    <w:rsid w:val="003D0F12"/>
    <w:rsid w:val="003D6EAC"/>
    <w:rsid w:val="003E1501"/>
    <w:rsid w:val="003E2CF9"/>
    <w:rsid w:val="003E3636"/>
    <w:rsid w:val="003E4ED4"/>
    <w:rsid w:val="003E5042"/>
    <w:rsid w:val="003E57B0"/>
    <w:rsid w:val="003E5A86"/>
    <w:rsid w:val="003E7D25"/>
    <w:rsid w:val="003F1265"/>
    <w:rsid w:val="003F2D38"/>
    <w:rsid w:val="003F2E12"/>
    <w:rsid w:val="003F4708"/>
    <w:rsid w:val="003F4E53"/>
    <w:rsid w:val="004121E6"/>
    <w:rsid w:val="00412F8B"/>
    <w:rsid w:val="00413880"/>
    <w:rsid w:val="00413C20"/>
    <w:rsid w:val="00414579"/>
    <w:rsid w:val="00415A29"/>
    <w:rsid w:val="00416268"/>
    <w:rsid w:val="00416EB8"/>
    <w:rsid w:val="004236AE"/>
    <w:rsid w:val="004272AF"/>
    <w:rsid w:val="00430347"/>
    <w:rsid w:val="004347A2"/>
    <w:rsid w:val="00435747"/>
    <w:rsid w:val="004361E3"/>
    <w:rsid w:val="0043646E"/>
    <w:rsid w:val="00440450"/>
    <w:rsid w:val="004410D2"/>
    <w:rsid w:val="004427DA"/>
    <w:rsid w:val="00446AD4"/>
    <w:rsid w:val="00450000"/>
    <w:rsid w:val="004523CA"/>
    <w:rsid w:val="004546EF"/>
    <w:rsid w:val="0045481B"/>
    <w:rsid w:val="004564B8"/>
    <w:rsid w:val="004569ED"/>
    <w:rsid w:val="0046040D"/>
    <w:rsid w:val="00461218"/>
    <w:rsid w:val="00464714"/>
    <w:rsid w:val="004713E8"/>
    <w:rsid w:val="0047222A"/>
    <w:rsid w:val="00472A36"/>
    <w:rsid w:val="0047504C"/>
    <w:rsid w:val="0047524C"/>
    <w:rsid w:val="0047641F"/>
    <w:rsid w:val="004765FB"/>
    <w:rsid w:val="0047768D"/>
    <w:rsid w:val="004779D8"/>
    <w:rsid w:val="00482881"/>
    <w:rsid w:val="0048354A"/>
    <w:rsid w:val="00483F19"/>
    <w:rsid w:val="0048783D"/>
    <w:rsid w:val="00496D2A"/>
    <w:rsid w:val="004A3B56"/>
    <w:rsid w:val="004A407A"/>
    <w:rsid w:val="004B28F1"/>
    <w:rsid w:val="004B30E4"/>
    <w:rsid w:val="004B34DC"/>
    <w:rsid w:val="004B453F"/>
    <w:rsid w:val="004B5B17"/>
    <w:rsid w:val="004B66D0"/>
    <w:rsid w:val="004C3C96"/>
    <w:rsid w:val="004C58EB"/>
    <w:rsid w:val="004C6656"/>
    <w:rsid w:val="004D02FF"/>
    <w:rsid w:val="004D1E14"/>
    <w:rsid w:val="004D2B83"/>
    <w:rsid w:val="004D345C"/>
    <w:rsid w:val="004D5250"/>
    <w:rsid w:val="004D7CC8"/>
    <w:rsid w:val="004E247B"/>
    <w:rsid w:val="004E2AA0"/>
    <w:rsid w:val="004E2ED1"/>
    <w:rsid w:val="004E3919"/>
    <w:rsid w:val="004F0629"/>
    <w:rsid w:val="004F3038"/>
    <w:rsid w:val="004F6BE9"/>
    <w:rsid w:val="004F7278"/>
    <w:rsid w:val="004F7E8B"/>
    <w:rsid w:val="00501E86"/>
    <w:rsid w:val="00501F9D"/>
    <w:rsid w:val="00510E69"/>
    <w:rsid w:val="00511D90"/>
    <w:rsid w:val="0051278D"/>
    <w:rsid w:val="005156B0"/>
    <w:rsid w:val="0051771F"/>
    <w:rsid w:val="005245BE"/>
    <w:rsid w:val="0052474B"/>
    <w:rsid w:val="00527261"/>
    <w:rsid w:val="00531625"/>
    <w:rsid w:val="00535EA0"/>
    <w:rsid w:val="00536D80"/>
    <w:rsid w:val="005373DB"/>
    <w:rsid w:val="00546401"/>
    <w:rsid w:val="005513E1"/>
    <w:rsid w:val="00552289"/>
    <w:rsid w:val="005530BC"/>
    <w:rsid w:val="005543CE"/>
    <w:rsid w:val="00557E60"/>
    <w:rsid w:val="005632F7"/>
    <w:rsid w:val="005652E8"/>
    <w:rsid w:val="0056691F"/>
    <w:rsid w:val="0056728E"/>
    <w:rsid w:val="005679A9"/>
    <w:rsid w:val="005756DC"/>
    <w:rsid w:val="00575771"/>
    <w:rsid w:val="00576461"/>
    <w:rsid w:val="005800B5"/>
    <w:rsid w:val="0058065A"/>
    <w:rsid w:val="00582750"/>
    <w:rsid w:val="00583711"/>
    <w:rsid w:val="005926B1"/>
    <w:rsid w:val="00596003"/>
    <w:rsid w:val="00596C52"/>
    <w:rsid w:val="005A11E1"/>
    <w:rsid w:val="005A2857"/>
    <w:rsid w:val="005A2ABC"/>
    <w:rsid w:val="005A4DBE"/>
    <w:rsid w:val="005B04B3"/>
    <w:rsid w:val="005B0A4B"/>
    <w:rsid w:val="005B108F"/>
    <w:rsid w:val="005B4BF7"/>
    <w:rsid w:val="005C2E9B"/>
    <w:rsid w:val="005C4DEE"/>
    <w:rsid w:val="005C4F93"/>
    <w:rsid w:val="005C5544"/>
    <w:rsid w:val="005C7D77"/>
    <w:rsid w:val="005D2CDB"/>
    <w:rsid w:val="005D2D00"/>
    <w:rsid w:val="005D495F"/>
    <w:rsid w:val="005D5630"/>
    <w:rsid w:val="005D634F"/>
    <w:rsid w:val="005D6E5B"/>
    <w:rsid w:val="005E006B"/>
    <w:rsid w:val="005E0871"/>
    <w:rsid w:val="005E4099"/>
    <w:rsid w:val="005E4A0D"/>
    <w:rsid w:val="005E7EF4"/>
    <w:rsid w:val="005F0610"/>
    <w:rsid w:val="005F4F59"/>
    <w:rsid w:val="00600D2A"/>
    <w:rsid w:val="00600D95"/>
    <w:rsid w:val="006013B6"/>
    <w:rsid w:val="00601847"/>
    <w:rsid w:val="00603429"/>
    <w:rsid w:val="00604B21"/>
    <w:rsid w:val="006062F3"/>
    <w:rsid w:val="006065B0"/>
    <w:rsid w:val="00606A94"/>
    <w:rsid w:val="006108DA"/>
    <w:rsid w:val="00613A03"/>
    <w:rsid w:val="006153B3"/>
    <w:rsid w:val="006155A2"/>
    <w:rsid w:val="0061697F"/>
    <w:rsid w:val="00616E95"/>
    <w:rsid w:val="00623115"/>
    <w:rsid w:val="00625108"/>
    <w:rsid w:val="00625290"/>
    <w:rsid w:val="006263CD"/>
    <w:rsid w:val="00631A6B"/>
    <w:rsid w:val="006324A2"/>
    <w:rsid w:val="006326F3"/>
    <w:rsid w:val="00634458"/>
    <w:rsid w:val="0063527E"/>
    <w:rsid w:val="00635826"/>
    <w:rsid w:val="006408E0"/>
    <w:rsid w:val="00643023"/>
    <w:rsid w:val="006449A6"/>
    <w:rsid w:val="006465DD"/>
    <w:rsid w:val="00646A41"/>
    <w:rsid w:val="00650C0D"/>
    <w:rsid w:val="0065429C"/>
    <w:rsid w:val="0065789C"/>
    <w:rsid w:val="00660183"/>
    <w:rsid w:val="0066087E"/>
    <w:rsid w:val="00671D19"/>
    <w:rsid w:val="00672535"/>
    <w:rsid w:val="00673364"/>
    <w:rsid w:val="006757E1"/>
    <w:rsid w:val="00677111"/>
    <w:rsid w:val="00677FDB"/>
    <w:rsid w:val="00680709"/>
    <w:rsid w:val="00682A0D"/>
    <w:rsid w:val="00683D1E"/>
    <w:rsid w:val="006843D8"/>
    <w:rsid w:val="00684D46"/>
    <w:rsid w:val="00685C7C"/>
    <w:rsid w:val="00696290"/>
    <w:rsid w:val="006A148A"/>
    <w:rsid w:val="006A20BA"/>
    <w:rsid w:val="006A4B55"/>
    <w:rsid w:val="006A4ED9"/>
    <w:rsid w:val="006A6820"/>
    <w:rsid w:val="006B231B"/>
    <w:rsid w:val="006B23D8"/>
    <w:rsid w:val="006B38B9"/>
    <w:rsid w:val="006B40C0"/>
    <w:rsid w:val="006B410A"/>
    <w:rsid w:val="006B6D9B"/>
    <w:rsid w:val="006B79A1"/>
    <w:rsid w:val="006C1044"/>
    <w:rsid w:val="006C193C"/>
    <w:rsid w:val="006C2592"/>
    <w:rsid w:val="006C3AEC"/>
    <w:rsid w:val="006C54BF"/>
    <w:rsid w:val="006D063E"/>
    <w:rsid w:val="006D437F"/>
    <w:rsid w:val="006D4479"/>
    <w:rsid w:val="006D546B"/>
    <w:rsid w:val="006D6E23"/>
    <w:rsid w:val="006D7661"/>
    <w:rsid w:val="006E1F8E"/>
    <w:rsid w:val="006E22DF"/>
    <w:rsid w:val="006E28A3"/>
    <w:rsid w:val="006E5015"/>
    <w:rsid w:val="006E53CF"/>
    <w:rsid w:val="006E6291"/>
    <w:rsid w:val="006E6C46"/>
    <w:rsid w:val="006E754D"/>
    <w:rsid w:val="006F00B0"/>
    <w:rsid w:val="006F1D37"/>
    <w:rsid w:val="006F2705"/>
    <w:rsid w:val="006F3821"/>
    <w:rsid w:val="006F38DD"/>
    <w:rsid w:val="006F4301"/>
    <w:rsid w:val="006F6B06"/>
    <w:rsid w:val="006F6D2B"/>
    <w:rsid w:val="00702CEC"/>
    <w:rsid w:val="00703094"/>
    <w:rsid w:val="00705031"/>
    <w:rsid w:val="0070515E"/>
    <w:rsid w:val="007054FA"/>
    <w:rsid w:val="00705CBD"/>
    <w:rsid w:val="0070650B"/>
    <w:rsid w:val="007066D0"/>
    <w:rsid w:val="00707079"/>
    <w:rsid w:val="00707D53"/>
    <w:rsid w:val="00711EAD"/>
    <w:rsid w:val="007121A2"/>
    <w:rsid w:val="0071601A"/>
    <w:rsid w:val="00720CA7"/>
    <w:rsid w:val="00722429"/>
    <w:rsid w:val="0072301B"/>
    <w:rsid w:val="007239CF"/>
    <w:rsid w:val="00723D46"/>
    <w:rsid w:val="0073019F"/>
    <w:rsid w:val="00733DA9"/>
    <w:rsid w:val="00734FCC"/>
    <w:rsid w:val="007362E6"/>
    <w:rsid w:val="007376E4"/>
    <w:rsid w:val="0074036D"/>
    <w:rsid w:val="00740899"/>
    <w:rsid w:val="00741017"/>
    <w:rsid w:val="00741F23"/>
    <w:rsid w:val="0074240E"/>
    <w:rsid w:val="007501F5"/>
    <w:rsid w:val="00752C27"/>
    <w:rsid w:val="00752CBA"/>
    <w:rsid w:val="0075478C"/>
    <w:rsid w:val="00756418"/>
    <w:rsid w:val="007573D8"/>
    <w:rsid w:val="00757432"/>
    <w:rsid w:val="00764D78"/>
    <w:rsid w:val="007666AF"/>
    <w:rsid w:val="00767A4B"/>
    <w:rsid w:val="00770FD0"/>
    <w:rsid w:val="007711CF"/>
    <w:rsid w:val="00772E27"/>
    <w:rsid w:val="0077563B"/>
    <w:rsid w:val="0077629F"/>
    <w:rsid w:val="007824B7"/>
    <w:rsid w:val="00784BF2"/>
    <w:rsid w:val="00787D34"/>
    <w:rsid w:val="0079138D"/>
    <w:rsid w:val="0079420A"/>
    <w:rsid w:val="0079777B"/>
    <w:rsid w:val="00797D2F"/>
    <w:rsid w:val="007A2060"/>
    <w:rsid w:val="007A383B"/>
    <w:rsid w:val="007A46EA"/>
    <w:rsid w:val="007A5E47"/>
    <w:rsid w:val="007A708B"/>
    <w:rsid w:val="007B1BDB"/>
    <w:rsid w:val="007B1F67"/>
    <w:rsid w:val="007B36E9"/>
    <w:rsid w:val="007B426D"/>
    <w:rsid w:val="007B4538"/>
    <w:rsid w:val="007B643F"/>
    <w:rsid w:val="007C2619"/>
    <w:rsid w:val="007C50EA"/>
    <w:rsid w:val="007C6AF2"/>
    <w:rsid w:val="007C7179"/>
    <w:rsid w:val="007D0A57"/>
    <w:rsid w:val="007D1D35"/>
    <w:rsid w:val="007D500F"/>
    <w:rsid w:val="007D71A4"/>
    <w:rsid w:val="007D7F61"/>
    <w:rsid w:val="007E0599"/>
    <w:rsid w:val="007E2EB3"/>
    <w:rsid w:val="007E32A5"/>
    <w:rsid w:val="007E4C24"/>
    <w:rsid w:val="007E5224"/>
    <w:rsid w:val="007E600A"/>
    <w:rsid w:val="007E6F59"/>
    <w:rsid w:val="007F1225"/>
    <w:rsid w:val="007F1BD3"/>
    <w:rsid w:val="007F4384"/>
    <w:rsid w:val="007F692C"/>
    <w:rsid w:val="007F69EA"/>
    <w:rsid w:val="00800F70"/>
    <w:rsid w:val="00805869"/>
    <w:rsid w:val="008144EE"/>
    <w:rsid w:val="00816925"/>
    <w:rsid w:val="00816AFD"/>
    <w:rsid w:val="00817988"/>
    <w:rsid w:val="00822311"/>
    <w:rsid w:val="00825BB0"/>
    <w:rsid w:val="0082705D"/>
    <w:rsid w:val="00831118"/>
    <w:rsid w:val="0083311C"/>
    <w:rsid w:val="00834CBD"/>
    <w:rsid w:val="00835134"/>
    <w:rsid w:val="00835C09"/>
    <w:rsid w:val="008372EB"/>
    <w:rsid w:val="00837CB3"/>
    <w:rsid w:val="00842A1B"/>
    <w:rsid w:val="00845D2E"/>
    <w:rsid w:val="008460B0"/>
    <w:rsid w:val="00847094"/>
    <w:rsid w:val="0084733E"/>
    <w:rsid w:val="008556BA"/>
    <w:rsid w:val="0086271D"/>
    <w:rsid w:val="008627BE"/>
    <w:rsid w:val="00863B44"/>
    <w:rsid w:val="00863DA2"/>
    <w:rsid w:val="0086731A"/>
    <w:rsid w:val="008675B7"/>
    <w:rsid w:val="008705F2"/>
    <w:rsid w:val="00871D76"/>
    <w:rsid w:val="00875014"/>
    <w:rsid w:val="00877C6A"/>
    <w:rsid w:val="00881156"/>
    <w:rsid w:val="008821F0"/>
    <w:rsid w:val="00887D16"/>
    <w:rsid w:val="00891BA9"/>
    <w:rsid w:val="008932FD"/>
    <w:rsid w:val="00893EAC"/>
    <w:rsid w:val="008945A8"/>
    <w:rsid w:val="0089609C"/>
    <w:rsid w:val="008967DA"/>
    <w:rsid w:val="00896CCE"/>
    <w:rsid w:val="00897B58"/>
    <w:rsid w:val="00897E4A"/>
    <w:rsid w:val="00897FF6"/>
    <w:rsid w:val="008A0542"/>
    <w:rsid w:val="008A40F8"/>
    <w:rsid w:val="008A427A"/>
    <w:rsid w:val="008A5D02"/>
    <w:rsid w:val="008A7046"/>
    <w:rsid w:val="008B1185"/>
    <w:rsid w:val="008B2303"/>
    <w:rsid w:val="008B3E5B"/>
    <w:rsid w:val="008B6F6B"/>
    <w:rsid w:val="008C0149"/>
    <w:rsid w:val="008C0CF2"/>
    <w:rsid w:val="008C1250"/>
    <w:rsid w:val="008C6367"/>
    <w:rsid w:val="008C7BCC"/>
    <w:rsid w:val="008C7E9C"/>
    <w:rsid w:val="008D30E4"/>
    <w:rsid w:val="008D4A65"/>
    <w:rsid w:val="008D5840"/>
    <w:rsid w:val="008D74BA"/>
    <w:rsid w:val="008E1574"/>
    <w:rsid w:val="008E3B54"/>
    <w:rsid w:val="008E431B"/>
    <w:rsid w:val="008F1A67"/>
    <w:rsid w:val="008F488D"/>
    <w:rsid w:val="008F65D3"/>
    <w:rsid w:val="008F6DF0"/>
    <w:rsid w:val="009006D6"/>
    <w:rsid w:val="00902386"/>
    <w:rsid w:val="00904032"/>
    <w:rsid w:val="009055E1"/>
    <w:rsid w:val="00905710"/>
    <w:rsid w:val="0091178C"/>
    <w:rsid w:val="00911E27"/>
    <w:rsid w:val="0091284C"/>
    <w:rsid w:val="00912A1F"/>
    <w:rsid w:val="00913CEB"/>
    <w:rsid w:val="009140AF"/>
    <w:rsid w:val="00915400"/>
    <w:rsid w:val="00915568"/>
    <w:rsid w:val="009224F9"/>
    <w:rsid w:val="00923127"/>
    <w:rsid w:val="00923C23"/>
    <w:rsid w:val="0092490B"/>
    <w:rsid w:val="00927492"/>
    <w:rsid w:val="00931136"/>
    <w:rsid w:val="0093290E"/>
    <w:rsid w:val="009434F4"/>
    <w:rsid w:val="00943A4D"/>
    <w:rsid w:val="009478A2"/>
    <w:rsid w:val="00947C5A"/>
    <w:rsid w:val="00947C73"/>
    <w:rsid w:val="009523A6"/>
    <w:rsid w:val="00953A08"/>
    <w:rsid w:val="009573CE"/>
    <w:rsid w:val="00961BC3"/>
    <w:rsid w:val="0096592B"/>
    <w:rsid w:val="009660B3"/>
    <w:rsid w:val="009715E7"/>
    <w:rsid w:val="0097272F"/>
    <w:rsid w:val="009746C0"/>
    <w:rsid w:val="009766D5"/>
    <w:rsid w:val="00977555"/>
    <w:rsid w:val="00980A6F"/>
    <w:rsid w:val="00985EFB"/>
    <w:rsid w:val="00987880"/>
    <w:rsid w:val="009906A9"/>
    <w:rsid w:val="00990E4B"/>
    <w:rsid w:val="0099195A"/>
    <w:rsid w:val="00992BB8"/>
    <w:rsid w:val="00994D3F"/>
    <w:rsid w:val="009978E0"/>
    <w:rsid w:val="009A2094"/>
    <w:rsid w:val="009A2F4B"/>
    <w:rsid w:val="009A354F"/>
    <w:rsid w:val="009A483C"/>
    <w:rsid w:val="009A5EAF"/>
    <w:rsid w:val="009B0DF2"/>
    <w:rsid w:val="009B1271"/>
    <w:rsid w:val="009B3143"/>
    <w:rsid w:val="009B4215"/>
    <w:rsid w:val="009B460B"/>
    <w:rsid w:val="009B6A22"/>
    <w:rsid w:val="009B6FAF"/>
    <w:rsid w:val="009C02BB"/>
    <w:rsid w:val="009C0CA1"/>
    <w:rsid w:val="009C2527"/>
    <w:rsid w:val="009C541D"/>
    <w:rsid w:val="009C6AFF"/>
    <w:rsid w:val="009C76ED"/>
    <w:rsid w:val="009D1109"/>
    <w:rsid w:val="009D3FEA"/>
    <w:rsid w:val="009D4078"/>
    <w:rsid w:val="009D4582"/>
    <w:rsid w:val="009D51DD"/>
    <w:rsid w:val="009D5FA8"/>
    <w:rsid w:val="009D6EBA"/>
    <w:rsid w:val="009E10F9"/>
    <w:rsid w:val="009E4D4B"/>
    <w:rsid w:val="009E54CC"/>
    <w:rsid w:val="009E5D74"/>
    <w:rsid w:val="009E6510"/>
    <w:rsid w:val="009E6FAF"/>
    <w:rsid w:val="009F14F7"/>
    <w:rsid w:val="009F1AB1"/>
    <w:rsid w:val="009F281D"/>
    <w:rsid w:val="009F2BB5"/>
    <w:rsid w:val="009F34F8"/>
    <w:rsid w:val="009F40A7"/>
    <w:rsid w:val="009F4DD1"/>
    <w:rsid w:val="009F5BC2"/>
    <w:rsid w:val="00A00BBC"/>
    <w:rsid w:val="00A00E04"/>
    <w:rsid w:val="00A01564"/>
    <w:rsid w:val="00A016B8"/>
    <w:rsid w:val="00A023D2"/>
    <w:rsid w:val="00A02C1D"/>
    <w:rsid w:val="00A02C29"/>
    <w:rsid w:val="00A03C9A"/>
    <w:rsid w:val="00A139FA"/>
    <w:rsid w:val="00A2013A"/>
    <w:rsid w:val="00A24FBD"/>
    <w:rsid w:val="00A25390"/>
    <w:rsid w:val="00A2596B"/>
    <w:rsid w:val="00A25EB1"/>
    <w:rsid w:val="00A3000B"/>
    <w:rsid w:val="00A330E5"/>
    <w:rsid w:val="00A3397B"/>
    <w:rsid w:val="00A339F1"/>
    <w:rsid w:val="00A379A0"/>
    <w:rsid w:val="00A40FCF"/>
    <w:rsid w:val="00A42970"/>
    <w:rsid w:val="00A47B87"/>
    <w:rsid w:val="00A47D46"/>
    <w:rsid w:val="00A50005"/>
    <w:rsid w:val="00A52A54"/>
    <w:rsid w:val="00A5345F"/>
    <w:rsid w:val="00A56DD2"/>
    <w:rsid w:val="00A56E55"/>
    <w:rsid w:val="00A5795A"/>
    <w:rsid w:val="00A57D16"/>
    <w:rsid w:val="00A60552"/>
    <w:rsid w:val="00A621F1"/>
    <w:rsid w:val="00A65042"/>
    <w:rsid w:val="00A66F46"/>
    <w:rsid w:val="00A670D5"/>
    <w:rsid w:val="00A67468"/>
    <w:rsid w:val="00A67BB5"/>
    <w:rsid w:val="00A700D7"/>
    <w:rsid w:val="00A71461"/>
    <w:rsid w:val="00A72AF0"/>
    <w:rsid w:val="00A72C13"/>
    <w:rsid w:val="00A7506E"/>
    <w:rsid w:val="00A77C19"/>
    <w:rsid w:val="00A81080"/>
    <w:rsid w:val="00A8215A"/>
    <w:rsid w:val="00A841E4"/>
    <w:rsid w:val="00A85BA7"/>
    <w:rsid w:val="00A87120"/>
    <w:rsid w:val="00A87C2D"/>
    <w:rsid w:val="00A87C98"/>
    <w:rsid w:val="00A92ED4"/>
    <w:rsid w:val="00A970B1"/>
    <w:rsid w:val="00AA03C0"/>
    <w:rsid w:val="00AA0A15"/>
    <w:rsid w:val="00AA27B9"/>
    <w:rsid w:val="00AA2EAD"/>
    <w:rsid w:val="00AA3FB5"/>
    <w:rsid w:val="00AA52AD"/>
    <w:rsid w:val="00AA6FA7"/>
    <w:rsid w:val="00AB072D"/>
    <w:rsid w:val="00AB1AF4"/>
    <w:rsid w:val="00AB3307"/>
    <w:rsid w:val="00AB3DE5"/>
    <w:rsid w:val="00AB5281"/>
    <w:rsid w:val="00AC02BE"/>
    <w:rsid w:val="00AC0B1D"/>
    <w:rsid w:val="00AC13D4"/>
    <w:rsid w:val="00AC1629"/>
    <w:rsid w:val="00AC2877"/>
    <w:rsid w:val="00AC3115"/>
    <w:rsid w:val="00AC382D"/>
    <w:rsid w:val="00AC4DB4"/>
    <w:rsid w:val="00AC5442"/>
    <w:rsid w:val="00AC555F"/>
    <w:rsid w:val="00AC75E2"/>
    <w:rsid w:val="00AD09FE"/>
    <w:rsid w:val="00AD2F84"/>
    <w:rsid w:val="00AD51F6"/>
    <w:rsid w:val="00AD691E"/>
    <w:rsid w:val="00AE2AB2"/>
    <w:rsid w:val="00AE39A0"/>
    <w:rsid w:val="00AE3A4C"/>
    <w:rsid w:val="00AE5DF2"/>
    <w:rsid w:val="00AE7254"/>
    <w:rsid w:val="00AF3425"/>
    <w:rsid w:val="00AF3DC1"/>
    <w:rsid w:val="00AF7ADE"/>
    <w:rsid w:val="00B01A06"/>
    <w:rsid w:val="00B02919"/>
    <w:rsid w:val="00B04671"/>
    <w:rsid w:val="00B07D3D"/>
    <w:rsid w:val="00B10351"/>
    <w:rsid w:val="00B12C34"/>
    <w:rsid w:val="00B13718"/>
    <w:rsid w:val="00B1555A"/>
    <w:rsid w:val="00B15872"/>
    <w:rsid w:val="00B205CC"/>
    <w:rsid w:val="00B22670"/>
    <w:rsid w:val="00B23926"/>
    <w:rsid w:val="00B24C66"/>
    <w:rsid w:val="00B25FD1"/>
    <w:rsid w:val="00B26E34"/>
    <w:rsid w:val="00B27EA1"/>
    <w:rsid w:val="00B33567"/>
    <w:rsid w:val="00B33734"/>
    <w:rsid w:val="00B33B38"/>
    <w:rsid w:val="00B34768"/>
    <w:rsid w:val="00B34EBC"/>
    <w:rsid w:val="00B416FB"/>
    <w:rsid w:val="00B41FFA"/>
    <w:rsid w:val="00B4260A"/>
    <w:rsid w:val="00B432C7"/>
    <w:rsid w:val="00B440FC"/>
    <w:rsid w:val="00B44C9E"/>
    <w:rsid w:val="00B45939"/>
    <w:rsid w:val="00B4596F"/>
    <w:rsid w:val="00B51091"/>
    <w:rsid w:val="00B53619"/>
    <w:rsid w:val="00B536A4"/>
    <w:rsid w:val="00B53D8F"/>
    <w:rsid w:val="00B53D9D"/>
    <w:rsid w:val="00B56AF0"/>
    <w:rsid w:val="00B56BDD"/>
    <w:rsid w:val="00B56CE7"/>
    <w:rsid w:val="00B57EEA"/>
    <w:rsid w:val="00B609EC"/>
    <w:rsid w:val="00B610F9"/>
    <w:rsid w:val="00B656B8"/>
    <w:rsid w:val="00B65A35"/>
    <w:rsid w:val="00B670F2"/>
    <w:rsid w:val="00B67A48"/>
    <w:rsid w:val="00B732B9"/>
    <w:rsid w:val="00B74F15"/>
    <w:rsid w:val="00B75EEA"/>
    <w:rsid w:val="00B819C8"/>
    <w:rsid w:val="00B826CD"/>
    <w:rsid w:val="00B8288A"/>
    <w:rsid w:val="00B83C8B"/>
    <w:rsid w:val="00B83C98"/>
    <w:rsid w:val="00B85D8B"/>
    <w:rsid w:val="00B86A69"/>
    <w:rsid w:val="00B93F77"/>
    <w:rsid w:val="00B942DA"/>
    <w:rsid w:val="00B95F04"/>
    <w:rsid w:val="00B96311"/>
    <w:rsid w:val="00B96BEA"/>
    <w:rsid w:val="00B9748B"/>
    <w:rsid w:val="00B9756B"/>
    <w:rsid w:val="00BA06CC"/>
    <w:rsid w:val="00BA1A18"/>
    <w:rsid w:val="00BB045D"/>
    <w:rsid w:val="00BB10F0"/>
    <w:rsid w:val="00BB530E"/>
    <w:rsid w:val="00BC319A"/>
    <w:rsid w:val="00BC4216"/>
    <w:rsid w:val="00BD0B46"/>
    <w:rsid w:val="00BD5B52"/>
    <w:rsid w:val="00BE3975"/>
    <w:rsid w:val="00BE67B8"/>
    <w:rsid w:val="00BF2212"/>
    <w:rsid w:val="00BF2B63"/>
    <w:rsid w:val="00BF2CB7"/>
    <w:rsid w:val="00BF338E"/>
    <w:rsid w:val="00BF445E"/>
    <w:rsid w:val="00BF6B15"/>
    <w:rsid w:val="00BF7C85"/>
    <w:rsid w:val="00C02A7A"/>
    <w:rsid w:val="00C05320"/>
    <w:rsid w:val="00C05475"/>
    <w:rsid w:val="00C056F3"/>
    <w:rsid w:val="00C065B6"/>
    <w:rsid w:val="00C0674A"/>
    <w:rsid w:val="00C07975"/>
    <w:rsid w:val="00C11057"/>
    <w:rsid w:val="00C16F64"/>
    <w:rsid w:val="00C200E5"/>
    <w:rsid w:val="00C208AA"/>
    <w:rsid w:val="00C212E6"/>
    <w:rsid w:val="00C24189"/>
    <w:rsid w:val="00C2517B"/>
    <w:rsid w:val="00C270AA"/>
    <w:rsid w:val="00C2735E"/>
    <w:rsid w:val="00C27783"/>
    <w:rsid w:val="00C30C1A"/>
    <w:rsid w:val="00C31313"/>
    <w:rsid w:val="00C326D4"/>
    <w:rsid w:val="00C35DA3"/>
    <w:rsid w:val="00C4086B"/>
    <w:rsid w:val="00C430D5"/>
    <w:rsid w:val="00C44DB4"/>
    <w:rsid w:val="00C468FC"/>
    <w:rsid w:val="00C50044"/>
    <w:rsid w:val="00C51508"/>
    <w:rsid w:val="00C51726"/>
    <w:rsid w:val="00C52504"/>
    <w:rsid w:val="00C552F2"/>
    <w:rsid w:val="00C57123"/>
    <w:rsid w:val="00C61752"/>
    <w:rsid w:val="00C622E7"/>
    <w:rsid w:val="00C634A8"/>
    <w:rsid w:val="00C63FC7"/>
    <w:rsid w:val="00C640B5"/>
    <w:rsid w:val="00C64D2C"/>
    <w:rsid w:val="00C67286"/>
    <w:rsid w:val="00C72D83"/>
    <w:rsid w:val="00C80CD4"/>
    <w:rsid w:val="00C8161A"/>
    <w:rsid w:val="00C83C11"/>
    <w:rsid w:val="00C84C82"/>
    <w:rsid w:val="00C85592"/>
    <w:rsid w:val="00C900B2"/>
    <w:rsid w:val="00C90C02"/>
    <w:rsid w:val="00C9135E"/>
    <w:rsid w:val="00C939FE"/>
    <w:rsid w:val="00C967E6"/>
    <w:rsid w:val="00C97C22"/>
    <w:rsid w:val="00CA066C"/>
    <w:rsid w:val="00CA399F"/>
    <w:rsid w:val="00CA59DB"/>
    <w:rsid w:val="00CB00C4"/>
    <w:rsid w:val="00CB08C1"/>
    <w:rsid w:val="00CB0E14"/>
    <w:rsid w:val="00CB0FE2"/>
    <w:rsid w:val="00CB2705"/>
    <w:rsid w:val="00CB27FE"/>
    <w:rsid w:val="00CB67BE"/>
    <w:rsid w:val="00CB7E92"/>
    <w:rsid w:val="00CC5035"/>
    <w:rsid w:val="00CD0CF3"/>
    <w:rsid w:val="00CD438D"/>
    <w:rsid w:val="00CD68D0"/>
    <w:rsid w:val="00CE34F2"/>
    <w:rsid w:val="00CE70B8"/>
    <w:rsid w:val="00CE7E47"/>
    <w:rsid w:val="00CF3D4C"/>
    <w:rsid w:val="00D02326"/>
    <w:rsid w:val="00D026B7"/>
    <w:rsid w:val="00D02C76"/>
    <w:rsid w:val="00D03716"/>
    <w:rsid w:val="00D052EE"/>
    <w:rsid w:val="00D05CD2"/>
    <w:rsid w:val="00D06469"/>
    <w:rsid w:val="00D075A9"/>
    <w:rsid w:val="00D16DC6"/>
    <w:rsid w:val="00D1732F"/>
    <w:rsid w:val="00D20A35"/>
    <w:rsid w:val="00D20EAE"/>
    <w:rsid w:val="00D20F2A"/>
    <w:rsid w:val="00D24393"/>
    <w:rsid w:val="00D259D3"/>
    <w:rsid w:val="00D267DD"/>
    <w:rsid w:val="00D27072"/>
    <w:rsid w:val="00D31417"/>
    <w:rsid w:val="00D31E42"/>
    <w:rsid w:val="00D32897"/>
    <w:rsid w:val="00D337BD"/>
    <w:rsid w:val="00D33AE0"/>
    <w:rsid w:val="00D34A48"/>
    <w:rsid w:val="00D36A0C"/>
    <w:rsid w:val="00D37200"/>
    <w:rsid w:val="00D378A3"/>
    <w:rsid w:val="00D37C2B"/>
    <w:rsid w:val="00D42960"/>
    <w:rsid w:val="00D42A5A"/>
    <w:rsid w:val="00D436BC"/>
    <w:rsid w:val="00D45D04"/>
    <w:rsid w:val="00D4714F"/>
    <w:rsid w:val="00D47AEB"/>
    <w:rsid w:val="00D50A16"/>
    <w:rsid w:val="00D51B99"/>
    <w:rsid w:val="00D54601"/>
    <w:rsid w:val="00D57FBD"/>
    <w:rsid w:val="00D60918"/>
    <w:rsid w:val="00D60EB6"/>
    <w:rsid w:val="00D615D0"/>
    <w:rsid w:val="00D66E58"/>
    <w:rsid w:val="00D66E64"/>
    <w:rsid w:val="00D67809"/>
    <w:rsid w:val="00D6787D"/>
    <w:rsid w:val="00D721A1"/>
    <w:rsid w:val="00D7357D"/>
    <w:rsid w:val="00D74215"/>
    <w:rsid w:val="00D743F0"/>
    <w:rsid w:val="00D7626F"/>
    <w:rsid w:val="00D77D03"/>
    <w:rsid w:val="00D80D67"/>
    <w:rsid w:val="00D80E83"/>
    <w:rsid w:val="00D811CB"/>
    <w:rsid w:val="00D813B0"/>
    <w:rsid w:val="00D81C1E"/>
    <w:rsid w:val="00D82D64"/>
    <w:rsid w:val="00D82F51"/>
    <w:rsid w:val="00D8485B"/>
    <w:rsid w:val="00D84D97"/>
    <w:rsid w:val="00D85A23"/>
    <w:rsid w:val="00D90C1C"/>
    <w:rsid w:val="00D92D67"/>
    <w:rsid w:val="00D9328E"/>
    <w:rsid w:val="00D935F1"/>
    <w:rsid w:val="00D9376C"/>
    <w:rsid w:val="00D94DB1"/>
    <w:rsid w:val="00DA09EC"/>
    <w:rsid w:val="00DA390B"/>
    <w:rsid w:val="00DA4B3E"/>
    <w:rsid w:val="00DA4FE6"/>
    <w:rsid w:val="00DA5911"/>
    <w:rsid w:val="00DA62FA"/>
    <w:rsid w:val="00DA667F"/>
    <w:rsid w:val="00DA686F"/>
    <w:rsid w:val="00DA7FDF"/>
    <w:rsid w:val="00DB2A10"/>
    <w:rsid w:val="00DB6DAA"/>
    <w:rsid w:val="00DB720F"/>
    <w:rsid w:val="00DB77DF"/>
    <w:rsid w:val="00DC052B"/>
    <w:rsid w:val="00DC0E00"/>
    <w:rsid w:val="00DC1432"/>
    <w:rsid w:val="00DC2D3C"/>
    <w:rsid w:val="00DC3785"/>
    <w:rsid w:val="00DC4553"/>
    <w:rsid w:val="00DC4C5D"/>
    <w:rsid w:val="00DC627C"/>
    <w:rsid w:val="00DC6514"/>
    <w:rsid w:val="00DC7E92"/>
    <w:rsid w:val="00DD18AF"/>
    <w:rsid w:val="00DD1BF7"/>
    <w:rsid w:val="00DD3562"/>
    <w:rsid w:val="00DD4479"/>
    <w:rsid w:val="00DD48D8"/>
    <w:rsid w:val="00DD6E98"/>
    <w:rsid w:val="00DD6F71"/>
    <w:rsid w:val="00DD6F8F"/>
    <w:rsid w:val="00DE10D8"/>
    <w:rsid w:val="00DE1940"/>
    <w:rsid w:val="00DE2F4D"/>
    <w:rsid w:val="00DE37A8"/>
    <w:rsid w:val="00DE4A7D"/>
    <w:rsid w:val="00DE7B1C"/>
    <w:rsid w:val="00DF1DEC"/>
    <w:rsid w:val="00DF2EDA"/>
    <w:rsid w:val="00DF3920"/>
    <w:rsid w:val="00DF44F7"/>
    <w:rsid w:val="00DF51B5"/>
    <w:rsid w:val="00DF5351"/>
    <w:rsid w:val="00DF5832"/>
    <w:rsid w:val="00DF7EBE"/>
    <w:rsid w:val="00E00C73"/>
    <w:rsid w:val="00E00E69"/>
    <w:rsid w:val="00E011EE"/>
    <w:rsid w:val="00E0495E"/>
    <w:rsid w:val="00E062FD"/>
    <w:rsid w:val="00E10471"/>
    <w:rsid w:val="00E1491F"/>
    <w:rsid w:val="00E1516C"/>
    <w:rsid w:val="00E167ED"/>
    <w:rsid w:val="00E169D8"/>
    <w:rsid w:val="00E17B9E"/>
    <w:rsid w:val="00E23865"/>
    <w:rsid w:val="00E24279"/>
    <w:rsid w:val="00E253EF"/>
    <w:rsid w:val="00E2695B"/>
    <w:rsid w:val="00E316A2"/>
    <w:rsid w:val="00E31CD5"/>
    <w:rsid w:val="00E326D9"/>
    <w:rsid w:val="00E36D34"/>
    <w:rsid w:val="00E41250"/>
    <w:rsid w:val="00E43815"/>
    <w:rsid w:val="00E43B79"/>
    <w:rsid w:val="00E45047"/>
    <w:rsid w:val="00E46F3B"/>
    <w:rsid w:val="00E534D8"/>
    <w:rsid w:val="00E5556A"/>
    <w:rsid w:val="00E557F6"/>
    <w:rsid w:val="00E6613E"/>
    <w:rsid w:val="00E71AD6"/>
    <w:rsid w:val="00E74209"/>
    <w:rsid w:val="00E75C55"/>
    <w:rsid w:val="00E76C7A"/>
    <w:rsid w:val="00E80E51"/>
    <w:rsid w:val="00E81350"/>
    <w:rsid w:val="00E813AA"/>
    <w:rsid w:val="00E81444"/>
    <w:rsid w:val="00E821F0"/>
    <w:rsid w:val="00E84B7B"/>
    <w:rsid w:val="00E857FA"/>
    <w:rsid w:val="00E87FF4"/>
    <w:rsid w:val="00E90D01"/>
    <w:rsid w:val="00E935AD"/>
    <w:rsid w:val="00E9397F"/>
    <w:rsid w:val="00E948EA"/>
    <w:rsid w:val="00E94E14"/>
    <w:rsid w:val="00E94FAA"/>
    <w:rsid w:val="00E9567A"/>
    <w:rsid w:val="00E96AB6"/>
    <w:rsid w:val="00E978E1"/>
    <w:rsid w:val="00EA041A"/>
    <w:rsid w:val="00EA05BA"/>
    <w:rsid w:val="00EA2A60"/>
    <w:rsid w:val="00EA4699"/>
    <w:rsid w:val="00EA6395"/>
    <w:rsid w:val="00EB2466"/>
    <w:rsid w:val="00EC1C08"/>
    <w:rsid w:val="00EC67E5"/>
    <w:rsid w:val="00ED1927"/>
    <w:rsid w:val="00ED2F2C"/>
    <w:rsid w:val="00ED315F"/>
    <w:rsid w:val="00ED48D9"/>
    <w:rsid w:val="00ED7300"/>
    <w:rsid w:val="00EE220B"/>
    <w:rsid w:val="00EE4A71"/>
    <w:rsid w:val="00EE5769"/>
    <w:rsid w:val="00EE6783"/>
    <w:rsid w:val="00EF2C09"/>
    <w:rsid w:val="00EF339D"/>
    <w:rsid w:val="00EF4004"/>
    <w:rsid w:val="00EF512A"/>
    <w:rsid w:val="00EF7987"/>
    <w:rsid w:val="00F00DFB"/>
    <w:rsid w:val="00F06CC9"/>
    <w:rsid w:val="00F1023C"/>
    <w:rsid w:val="00F10995"/>
    <w:rsid w:val="00F10D89"/>
    <w:rsid w:val="00F11BB2"/>
    <w:rsid w:val="00F1289E"/>
    <w:rsid w:val="00F13E0E"/>
    <w:rsid w:val="00F13ED8"/>
    <w:rsid w:val="00F15853"/>
    <w:rsid w:val="00F16823"/>
    <w:rsid w:val="00F17C57"/>
    <w:rsid w:val="00F17C5C"/>
    <w:rsid w:val="00F17EFC"/>
    <w:rsid w:val="00F21AE9"/>
    <w:rsid w:val="00F2284F"/>
    <w:rsid w:val="00F2394E"/>
    <w:rsid w:val="00F25B25"/>
    <w:rsid w:val="00F26635"/>
    <w:rsid w:val="00F30011"/>
    <w:rsid w:val="00F30197"/>
    <w:rsid w:val="00F3148F"/>
    <w:rsid w:val="00F33700"/>
    <w:rsid w:val="00F33FF0"/>
    <w:rsid w:val="00F348BB"/>
    <w:rsid w:val="00F358B5"/>
    <w:rsid w:val="00F35932"/>
    <w:rsid w:val="00F35B59"/>
    <w:rsid w:val="00F40218"/>
    <w:rsid w:val="00F453D7"/>
    <w:rsid w:val="00F458C2"/>
    <w:rsid w:val="00F47278"/>
    <w:rsid w:val="00F5050C"/>
    <w:rsid w:val="00F5111F"/>
    <w:rsid w:val="00F52E3F"/>
    <w:rsid w:val="00F53892"/>
    <w:rsid w:val="00F53BCC"/>
    <w:rsid w:val="00F54274"/>
    <w:rsid w:val="00F57BC9"/>
    <w:rsid w:val="00F60CE6"/>
    <w:rsid w:val="00F620EE"/>
    <w:rsid w:val="00F625AA"/>
    <w:rsid w:val="00F62AEB"/>
    <w:rsid w:val="00F630FC"/>
    <w:rsid w:val="00F65401"/>
    <w:rsid w:val="00F658B9"/>
    <w:rsid w:val="00F6697E"/>
    <w:rsid w:val="00F71837"/>
    <w:rsid w:val="00F74995"/>
    <w:rsid w:val="00F74B54"/>
    <w:rsid w:val="00F75304"/>
    <w:rsid w:val="00F75722"/>
    <w:rsid w:val="00F767B7"/>
    <w:rsid w:val="00F76DCC"/>
    <w:rsid w:val="00F779F7"/>
    <w:rsid w:val="00F82488"/>
    <w:rsid w:val="00F85A5C"/>
    <w:rsid w:val="00F86E30"/>
    <w:rsid w:val="00F906B3"/>
    <w:rsid w:val="00F90B4C"/>
    <w:rsid w:val="00F92BEF"/>
    <w:rsid w:val="00F93052"/>
    <w:rsid w:val="00F96301"/>
    <w:rsid w:val="00FA03ED"/>
    <w:rsid w:val="00FA0408"/>
    <w:rsid w:val="00FA127E"/>
    <w:rsid w:val="00FA1B42"/>
    <w:rsid w:val="00FA2869"/>
    <w:rsid w:val="00FA46EF"/>
    <w:rsid w:val="00FA6096"/>
    <w:rsid w:val="00FA660E"/>
    <w:rsid w:val="00FB23B7"/>
    <w:rsid w:val="00FB2A34"/>
    <w:rsid w:val="00FB3FF8"/>
    <w:rsid w:val="00FB481E"/>
    <w:rsid w:val="00FB5095"/>
    <w:rsid w:val="00FB6225"/>
    <w:rsid w:val="00FC18C4"/>
    <w:rsid w:val="00FC532A"/>
    <w:rsid w:val="00FC5C0A"/>
    <w:rsid w:val="00FC5CCC"/>
    <w:rsid w:val="00FC62D1"/>
    <w:rsid w:val="00FD27DA"/>
    <w:rsid w:val="00FD6E18"/>
    <w:rsid w:val="00FD7497"/>
    <w:rsid w:val="00FE02A8"/>
    <w:rsid w:val="00FE08A2"/>
    <w:rsid w:val="00FE1036"/>
    <w:rsid w:val="00FE28A2"/>
    <w:rsid w:val="00FE2A8F"/>
    <w:rsid w:val="00FE32E7"/>
    <w:rsid w:val="00FE3EF6"/>
    <w:rsid w:val="00FE52AD"/>
    <w:rsid w:val="00FE5BAD"/>
    <w:rsid w:val="00FF1888"/>
    <w:rsid w:val="00FF50FA"/>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9EB8E5D"/>
  <w15:docId w15:val="{77BBED18-4436-456F-9D06-DE6B7D532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it-IT" w:eastAsia="zh-CN" w:bidi="ar-SA"/>
      </w:rPr>
    </w:rPrDefault>
    <w:pPrDefault/>
  </w:docDefaults>
  <w:latentStyles w:defLockedState="0" w:defUIPriority="0" w:defSemiHidden="0" w:defUnhideWhenUsed="0" w:defQFormat="0" w:count="375">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5C7D77"/>
    <w:rPr>
      <w:rFonts w:ascii="Arial" w:hAnsi="Arial"/>
      <w:sz w:val="24"/>
      <w:lang w:eastAsia="de-DE"/>
    </w:rPr>
  </w:style>
  <w:style w:type="paragraph" w:styleId="berschrift1">
    <w:name w:val="heading 1"/>
    <w:basedOn w:val="Standard"/>
    <w:next w:val="Standard"/>
    <w:link w:val="berschrift1Zchn"/>
    <w:uiPriority w:val="9"/>
    <w:rsid w:val="0008001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chn"/>
    <w:uiPriority w:val="9"/>
    <w:unhideWhenUsed/>
    <w:rsid w:val="0008001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chn"/>
    <w:uiPriority w:val="9"/>
    <w:semiHidden/>
    <w:unhideWhenUsed/>
    <w:rsid w:val="0008001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chn"/>
    <w:semiHidden/>
    <w:unhideWhenUsed/>
    <w:qFormat/>
    <w:rsid w:val="005C7D77"/>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5C7D77"/>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5C7D77"/>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5C7D77"/>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5C7D77"/>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5C7D77"/>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rsid w:val="002E0E68"/>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2E0E68"/>
    <w:rPr>
      <w:rFonts w:ascii="Lucida Grande" w:hAnsi="Lucida Grande" w:cs="Lucida Grande"/>
      <w:sz w:val="18"/>
      <w:szCs w:val="18"/>
      <w:lang w:eastAsia="de-DE"/>
    </w:rPr>
  </w:style>
  <w:style w:type="character" w:customStyle="1" w:styleId="berschrift1Zchn">
    <w:name w:val="Überschrift 1 Zchn"/>
    <w:basedOn w:val="Absatz-Standardschriftart"/>
    <w:link w:val="berschrift1"/>
    <w:uiPriority w:val="9"/>
    <w:rsid w:val="00080010"/>
    <w:rPr>
      <w:caps/>
      <w:color w:val="632423" w:themeColor="accent2" w:themeShade="80"/>
      <w:spacing w:val="20"/>
      <w:sz w:val="28"/>
      <w:szCs w:val="28"/>
    </w:rPr>
  </w:style>
  <w:style w:type="character" w:customStyle="1" w:styleId="berschrift2Zchn">
    <w:name w:val="Überschrift 2 Zchn"/>
    <w:basedOn w:val="Absatz-Standardschriftart"/>
    <w:link w:val="berschrift2"/>
    <w:uiPriority w:val="9"/>
    <w:rsid w:val="00080010"/>
    <w:rPr>
      <w:caps/>
      <w:color w:val="632423" w:themeColor="accent2" w:themeShade="80"/>
      <w:spacing w:val="15"/>
      <w:sz w:val="24"/>
      <w:szCs w:val="24"/>
    </w:rPr>
  </w:style>
  <w:style w:type="character" w:customStyle="1" w:styleId="berschrift3Zchn">
    <w:name w:val="Überschrift 3 Zchn"/>
    <w:basedOn w:val="Absatz-Standardschriftart"/>
    <w:link w:val="berschrift3"/>
    <w:uiPriority w:val="9"/>
    <w:semiHidden/>
    <w:rsid w:val="00080010"/>
    <w:rPr>
      <w:caps/>
      <w:color w:val="622423" w:themeColor="accent2" w:themeShade="7F"/>
      <w:sz w:val="24"/>
      <w:szCs w:val="24"/>
    </w:rPr>
  </w:style>
  <w:style w:type="character" w:customStyle="1" w:styleId="berschrift4Zchn">
    <w:name w:val="Überschrift 4 Zchn"/>
    <w:basedOn w:val="Absatz-Standardschriftart"/>
    <w:link w:val="berschrift4"/>
    <w:semiHidden/>
    <w:rsid w:val="005C7D77"/>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5C7D77"/>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5C7D77"/>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5C7D77"/>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5C7D77"/>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5C7D77"/>
    <w:rPr>
      <w:rFonts w:asciiTheme="majorHAnsi" w:eastAsiaTheme="majorEastAsia" w:hAnsiTheme="majorHAnsi" w:cstheme="majorBidi"/>
      <w:i/>
      <w:iCs/>
      <w:color w:val="404040" w:themeColor="text1" w:themeTint="BF"/>
      <w:lang w:eastAsia="de-DE"/>
    </w:rPr>
  </w:style>
  <w:style w:type="paragraph" w:customStyle="1" w:styleId="01berschriftERCO">
    <w:name w:val="01_Überschrift_ERCO"/>
    <w:basedOn w:val="Standard"/>
    <w:autoRedefine/>
    <w:qFormat/>
    <w:rsid w:val="00A66F46"/>
    <w:pPr>
      <w:spacing w:line="360" w:lineRule="auto"/>
    </w:pPr>
    <w:rPr>
      <w:rFonts w:cs="Arial"/>
      <w:bCs/>
      <w:color w:val="000000" w:themeColor="text1"/>
      <w:sz w:val="22"/>
      <w:szCs w:val="22"/>
    </w:rPr>
  </w:style>
  <w:style w:type="paragraph" w:customStyle="1" w:styleId="02TextERCO">
    <w:name w:val="02_Text_ERCO"/>
    <w:basedOn w:val="Standard"/>
    <w:qFormat/>
    <w:rsid w:val="005C7D77"/>
    <w:pPr>
      <w:spacing w:line="360" w:lineRule="auto"/>
    </w:pPr>
    <w:rPr>
      <w:rFonts w:cs="Arial"/>
      <w:sz w:val="22"/>
      <w:szCs w:val="22"/>
    </w:rPr>
  </w:style>
  <w:style w:type="paragraph" w:customStyle="1" w:styleId="03InfosERCO">
    <w:name w:val="03_Infos_ERCO"/>
    <w:basedOn w:val="Standard"/>
    <w:autoRedefine/>
    <w:qFormat/>
    <w:rsid w:val="005C7D77"/>
    <w:pPr>
      <w:ind w:left="2552" w:hanging="2552"/>
    </w:pPr>
    <w:rPr>
      <w:rFonts w:cs="Arial"/>
      <w:sz w:val="20"/>
    </w:rPr>
  </w:style>
  <w:style w:type="paragraph" w:customStyle="1" w:styleId="05AdresseERCO">
    <w:name w:val="05_Adresse_ERCO"/>
    <w:basedOn w:val="Standard"/>
    <w:autoRedefine/>
    <w:qFormat/>
    <w:rsid w:val="005C7D77"/>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5C7D77"/>
    <w:pPr>
      <w:ind w:left="0" w:firstLine="0"/>
    </w:pPr>
  </w:style>
  <w:style w:type="paragraph" w:styleId="Kopfzeile">
    <w:name w:val="header"/>
    <w:basedOn w:val="Standard"/>
    <w:link w:val="KopfzeileZchn"/>
    <w:rsid w:val="0077563B"/>
    <w:pPr>
      <w:tabs>
        <w:tab w:val="center" w:pos="4536"/>
        <w:tab w:val="right" w:pos="9072"/>
      </w:tabs>
    </w:pPr>
  </w:style>
  <w:style w:type="character" w:customStyle="1" w:styleId="KopfzeileZchn">
    <w:name w:val="Kopfzeile Zchn"/>
    <w:basedOn w:val="Absatz-Standardschriftart"/>
    <w:link w:val="Kopfzeile"/>
    <w:rsid w:val="0077563B"/>
    <w:rPr>
      <w:rFonts w:ascii="Arial" w:hAnsi="Arial"/>
      <w:sz w:val="24"/>
      <w:lang w:eastAsia="de-DE"/>
    </w:rPr>
  </w:style>
  <w:style w:type="paragraph" w:styleId="Fuzeile">
    <w:name w:val="footer"/>
    <w:basedOn w:val="Standard"/>
    <w:link w:val="FuzeileZchn"/>
    <w:rsid w:val="0077563B"/>
    <w:pPr>
      <w:tabs>
        <w:tab w:val="center" w:pos="4536"/>
        <w:tab w:val="right" w:pos="9072"/>
      </w:tabs>
    </w:pPr>
  </w:style>
  <w:style w:type="character" w:customStyle="1" w:styleId="FuzeileZchn">
    <w:name w:val="Fußzeile Zchn"/>
    <w:basedOn w:val="Absatz-Standardschriftart"/>
    <w:link w:val="Fuzeile"/>
    <w:rsid w:val="0077563B"/>
    <w:rPr>
      <w:rFonts w:ascii="Arial" w:hAnsi="Arial"/>
      <w:sz w:val="24"/>
      <w:lang w:eastAsia="de-DE"/>
    </w:rPr>
  </w:style>
  <w:style w:type="character" w:styleId="Hyperlink">
    <w:name w:val="Hyperlink"/>
    <w:basedOn w:val="Absatz-Standardschriftart"/>
    <w:rsid w:val="00123254"/>
    <w:rPr>
      <w:color w:val="0000FF" w:themeColor="hyperlink"/>
      <w:u w:val="single"/>
    </w:rPr>
  </w:style>
  <w:style w:type="paragraph" w:customStyle="1" w:styleId="ERCOText">
    <w:name w:val="ERCO_Text"/>
    <w:basedOn w:val="Standard"/>
    <w:qFormat/>
    <w:rsid w:val="00223782"/>
    <w:pPr>
      <w:spacing w:line="360" w:lineRule="auto"/>
    </w:pPr>
    <w:rPr>
      <w:rFonts w:cs="Arial"/>
      <w:sz w:val="22"/>
      <w:szCs w:val="22"/>
    </w:rPr>
  </w:style>
  <w:style w:type="paragraph" w:customStyle="1" w:styleId="ERCOberschrift">
    <w:name w:val="ERCO_Überschrift"/>
    <w:basedOn w:val="Standard"/>
    <w:qFormat/>
    <w:rsid w:val="005C7D77"/>
    <w:pPr>
      <w:spacing w:line="360" w:lineRule="auto"/>
    </w:pPr>
    <w:rPr>
      <w:rFonts w:cs="Arial"/>
      <w:b/>
      <w:bCs/>
      <w:sz w:val="22"/>
      <w:szCs w:val="22"/>
    </w:rPr>
  </w:style>
  <w:style w:type="character" w:styleId="Kommentarzeichen">
    <w:name w:val="annotation reference"/>
    <w:basedOn w:val="Absatz-Standardschriftart"/>
    <w:semiHidden/>
    <w:unhideWhenUsed/>
    <w:rsid w:val="00767A4B"/>
    <w:rPr>
      <w:sz w:val="16"/>
      <w:szCs w:val="16"/>
    </w:rPr>
  </w:style>
  <w:style w:type="paragraph" w:styleId="Kommentartext">
    <w:name w:val="annotation text"/>
    <w:basedOn w:val="Standard"/>
    <w:link w:val="KommentartextZchn"/>
    <w:uiPriority w:val="99"/>
    <w:semiHidden/>
    <w:unhideWhenUsed/>
    <w:rsid w:val="00767A4B"/>
    <w:rPr>
      <w:sz w:val="20"/>
    </w:rPr>
  </w:style>
  <w:style w:type="character" w:customStyle="1" w:styleId="KommentartextZchn">
    <w:name w:val="Kommentartext Zchn"/>
    <w:basedOn w:val="Absatz-Standardschriftart"/>
    <w:link w:val="Kommentartext"/>
    <w:uiPriority w:val="99"/>
    <w:semiHidden/>
    <w:rsid w:val="00767A4B"/>
    <w:rPr>
      <w:rFonts w:ascii="Arial" w:hAnsi="Arial"/>
      <w:lang w:eastAsia="de-DE"/>
    </w:rPr>
  </w:style>
  <w:style w:type="paragraph" w:styleId="Kommentarthema">
    <w:name w:val="annotation subject"/>
    <w:basedOn w:val="Kommentartext"/>
    <w:next w:val="Kommentartext"/>
    <w:link w:val="KommentarthemaZchn"/>
    <w:semiHidden/>
    <w:unhideWhenUsed/>
    <w:rsid w:val="00767A4B"/>
    <w:rPr>
      <w:b/>
      <w:bCs/>
    </w:rPr>
  </w:style>
  <w:style w:type="character" w:customStyle="1" w:styleId="KommentarthemaZchn">
    <w:name w:val="Kommentarthema Zchn"/>
    <w:basedOn w:val="KommentartextZchn"/>
    <w:link w:val="Kommentarthema"/>
    <w:semiHidden/>
    <w:rsid w:val="00767A4B"/>
    <w:rPr>
      <w:rFonts w:ascii="Arial" w:hAnsi="Arial"/>
      <w:b/>
      <w:bCs/>
      <w:lang w:eastAsia="de-DE"/>
    </w:rPr>
  </w:style>
  <w:style w:type="paragraph" w:styleId="berarbeitung">
    <w:name w:val="Revision"/>
    <w:hidden/>
    <w:uiPriority w:val="99"/>
    <w:semiHidden/>
    <w:rsid w:val="00B07D3D"/>
    <w:rPr>
      <w:rFonts w:ascii="Arial" w:hAnsi="Arial"/>
      <w:sz w:val="24"/>
      <w:lang w:eastAsia="de-DE"/>
    </w:rPr>
  </w:style>
  <w:style w:type="character" w:styleId="Fett">
    <w:name w:val="Strong"/>
    <w:basedOn w:val="Absatz-Standardschriftart"/>
    <w:uiPriority w:val="22"/>
    <w:qFormat/>
    <w:rsid w:val="009140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footer1.xml.rels><?xml version="1.0" encoding="UTF-8" standalone="yes"?>
<Relationships xmlns="http://schemas.openxmlformats.org/package/2006/relationships"><Relationship Id="rId1" Type="http://schemas.openxmlformats.org/officeDocument/2006/relationships/image" Target="media/image9.jpeg"/></Relationships>
</file>

<file path=word/_rels/header1.xml.rels><?xml version="1.0" encoding="UTF-8" standalone="yes"?>
<Relationships xmlns="http://schemas.openxmlformats.org/package/2006/relationships"><Relationship Id="rId2" Type="http://schemas.openxmlformats.org/officeDocument/2006/relationships/hyperlink" Target="http://www.maipr.com" TargetMode="External"/><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D7D12-7B06-064E-802C-2820C866A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1265</Words>
  <Characters>7971</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ERCO Presseinformation</vt:lpstr>
    </vt:vector>
  </TitlesOfParts>
  <Manager/>
  <Company>mai public relations GmbH</Company>
  <LinksUpToDate>false</LinksUpToDate>
  <CharactersWithSpaces>9218</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subject/>
  <dc:creator/>
  <cp:keywords/>
  <dc:description/>
  <cp:lastModifiedBy>Microsoft Office-Benutzer</cp:lastModifiedBy>
  <cp:revision>4</cp:revision>
  <cp:lastPrinted>2018-03-08T09:22:00Z</cp:lastPrinted>
  <dcterms:created xsi:type="dcterms:W3CDTF">2018-03-28T12:44:00Z</dcterms:created>
  <dcterms:modified xsi:type="dcterms:W3CDTF">2018-04-03T09:51:00Z</dcterms:modified>
  <cp:category/>
</cp:coreProperties>
</file>