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86770" w14:textId="7C445B14" w:rsidR="00E45E09" w:rsidRDefault="00EF59BD" w:rsidP="00E45E09">
      <w:pPr>
        <w:pStyle w:val="ERCOberschrift"/>
      </w:pPr>
      <w:r w:rsidRPr="00EF59BD">
        <w:t xml:space="preserve">Generationswechsel bei ERCO in Lüdenscheid – Alexander Christian Schmidt übernimmt die </w:t>
      </w:r>
      <w:proofErr w:type="gramStart"/>
      <w:r w:rsidRPr="00EF59BD">
        <w:t>CEO Rolle</w:t>
      </w:r>
      <w:proofErr w:type="gramEnd"/>
    </w:p>
    <w:p w14:paraId="3F77851D" w14:textId="77777777" w:rsidR="00EF59BD" w:rsidRPr="00BE0E44" w:rsidRDefault="00EF59BD" w:rsidP="00E45E09">
      <w:pPr>
        <w:pStyle w:val="ERCOberschrift"/>
        <w:rPr>
          <w:b w:val="0"/>
        </w:rPr>
      </w:pPr>
    </w:p>
    <w:p w14:paraId="2B3691AA" w14:textId="6869B26F" w:rsidR="00C05E89" w:rsidRDefault="00EF59BD" w:rsidP="00C05E89">
      <w:pPr>
        <w:pStyle w:val="ERCOberschrift"/>
      </w:pPr>
      <w:r w:rsidRPr="00EF59BD">
        <w:t>Lüdenscheid, Januar 2026</w:t>
      </w:r>
      <w:r>
        <w:t xml:space="preserve">. </w:t>
      </w:r>
      <w:r w:rsidRPr="00EF59BD">
        <w:t xml:space="preserve">Zum 1. Februar dieses Jahres startet Alexander Christian Schmidt als neuer CEO bei ERCO und übernimmt den Vorsitz der Geschäftsführung. Herr Schmidt verfügt über jahrelange, erfolgreiche Führungserfahrung in unterschiedlichen Industrien. Mit beeindruckenden beruflichen Qualifikationen, großer Managementerfahrung und Weitblick hat er den Kreis der Gesellschafter und des Beirats überzeugt und freut sich sehr auf den zeitnahen Start in der neuen Rolle, in der er von den drei Geschäftsführern Olivier Gabriel (CCO), Wolfgang </w:t>
      </w:r>
      <w:proofErr w:type="spellStart"/>
      <w:r w:rsidRPr="00EF59BD">
        <w:t>Nickles</w:t>
      </w:r>
      <w:proofErr w:type="spellEnd"/>
      <w:r w:rsidRPr="00EF59BD">
        <w:t xml:space="preserve"> (CFO) und Marcus Schramm (CTO) unterstützt wird.</w:t>
      </w:r>
    </w:p>
    <w:p w14:paraId="69E4EA09" w14:textId="77777777" w:rsidR="00EF59BD" w:rsidRPr="00C05E89" w:rsidRDefault="00EF59BD" w:rsidP="00C05E89">
      <w:pPr>
        <w:pStyle w:val="ERCOberschrift"/>
      </w:pPr>
    </w:p>
    <w:p w14:paraId="00475263" w14:textId="77777777" w:rsidR="00EF59BD" w:rsidRPr="00EF59BD" w:rsidRDefault="00EF59BD" w:rsidP="00EF59BD">
      <w:pPr>
        <w:pStyle w:val="ERCOberschrift"/>
        <w:rPr>
          <w:b w:val="0"/>
          <w:bCs w:val="0"/>
        </w:rPr>
      </w:pPr>
      <w:r w:rsidRPr="00EF59BD">
        <w:rPr>
          <w:b w:val="0"/>
          <w:bCs w:val="0"/>
        </w:rPr>
        <w:t xml:space="preserve">Alexander C. Schmidt ist Betriebswirt und begann seine Berufskarriere Anfang der Neunzigerjahre parallel zu seinem Studium bei Berthold &amp; Stempel, heute Heidelberger Druckmaschinen Österreich, in Wien. Danach verantwortete er verschiedene Managementpositionen im Procter &amp; </w:t>
      </w:r>
      <w:proofErr w:type="spellStart"/>
      <w:r w:rsidRPr="00EF59BD">
        <w:rPr>
          <w:b w:val="0"/>
          <w:bCs w:val="0"/>
        </w:rPr>
        <w:t>Gamble</w:t>
      </w:r>
      <w:proofErr w:type="spellEnd"/>
      <w:r w:rsidRPr="00EF59BD">
        <w:rPr>
          <w:b w:val="0"/>
          <w:bCs w:val="0"/>
        </w:rPr>
        <w:t xml:space="preserve"> Konzern in den Bereichen Marketing und Vertrieb mit starkem Fokus auf die Marke Braun. Es folgten fünf sehr erfolgreiche Jahre im Dyson Konzern als allein verantwortlicher Geschäftsführer für das deutsche Tochterunternehmen und die </w:t>
      </w:r>
      <w:proofErr w:type="gramStart"/>
      <w:r w:rsidRPr="00EF59BD">
        <w:rPr>
          <w:b w:val="0"/>
          <w:bCs w:val="0"/>
        </w:rPr>
        <w:t>DACH Region</w:t>
      </w:r>
      <w:proofErr w:type="gramEnd"/>
      <w:r w:rsidRPr="00EF59BD">
        <w:rPr>
          <w:b w:val="0"/>
          <w:bCs w:val="0"/>
        </w:rPr>
        <w:t>. Von 2017 bis 2025 führte Herr Schmidt als Chief Executive Officer (CEO) die Kneipp Group, ein weltweit tätiges Unternehmen aus Würzburg, auf einen erfolgreichen Wachstumspfad.</w:t>
      </w:r>
    </w:p>
    <w:p w14:paraId="1A644B0B" w14:textId="77777777" w:rsidR="00EF59BD" w:rsidRDefault="00EF59BD" w:rsidP="00EF59BD">
      <w:pPr>
        <w:pStyle w:val="ERCOberschrift"/>
        <w:rPr>
          <w:b w:val="0"/>
          <w:bCs w:val="0"/>
        </w:rPr>
      </w:pPr>
    </w:p>
    <w:p w14:paraId="4B305490" w14:textId="6A8C1090" w:rsidR="00EF59BD" w:rsidRPr="00EF59BD" w:rsidRDefault="00EF59BD" w:rsidP="00EF59BD">
      <w:pPr>
        <w:pStyle w:val="ERCOberschrift"/>
        <w:rPr>
          <w:b w:val="0"/>
          <w:bCs w:val="0"/>
        </w:rPr>
      </w:pPr>
      <w:r w:rsidRPr="00EF59BD">
        <w:rPr>
          <w:b w:val="0"/>
          <w:bCs w:val="0"/>
        </w:rPr>
        <w:t xml:space="preserve">Die </w:t>
      </w:r>
      <w:proofErr w:type="gramStart"/>
      <w:r w:rsidRPr="00EF59BD">
        <w:rPr>
          <w:b w:val="0"/>
          <w:bCs w:val="0"/>
        </w:rPr>
        <w:t>ERCO Inhaberfamilien</w:t>
      </w:r>
      <w:proofErr w:type="gramEnd"/>
      <w:r w:rsidRPr="00EF59BD">
        <w:rPr>
          <w:b w:val="0"/>
          <w:bCs w:val="0"/>
        </w:rPr>
        <w:t xml:space="preserve"> haben den nun vollzogenen Generationswechsel von langer Hand sorgfältig vorbereitet. Tim Henrik Maack und Mark Oliver Schreiter scheiden aus der Geschäftsführung aus, wechseln in den Beirat der ERCO GmbH und bleiben dem Unternehmen ERCO auch weiterhin eng verbunden.</w:t>
      </w:r>
    </w:p>
    <w:p w14:paraId="49D449B0" w14:textId="77777777" w:rsidR="00EF59BD" w:rsidRDefault="00EF59BD" w:rsidP="00EF59BD">
      <w:pPr>
        <w:pStyle w:val="ERCOberschrift"/>
        <w:rPr>
          <w:b w:val="0"/>
          <w:bCs w:val="0"/>
        </w:rPr>
      </w:pPr>
    </w:p>
    <w:p w14:paraId="182905C9" w14:textId="149F9999" w:rsidR="00EF59BD" w:rsidRPr="00EF59BD" w:rsidRDefault="00EF59BD" w:rsidP="00EF59BD">
      <w:pPr>
        <w:pStyle w:val="ERCOberschrift"/>
        <w:rPr>
          <w:b w:val="0"/>
          <w:bCs w:val="0"/>
        </w:rPr>
      </w:pPr>
      <w:r w:rsidRPr="00EF59BD">
        <w:rPr>
          <w:b w:val="0"/>
          <w:bCs w:val="0"/>
        </w:rPr>
        <w:t xml:space="preserve">Im persönlichen Dialog kommentieren Maack und Schreiter den Schritt wie folgt: „Nach intensiver Suche haben wir den richtigen Mann für die Aufgabe gefunden. Uns war es als Familie besonders wichtig, </w:t>
      </w:r>
      <w:r w:rsidRPr="00EF59BD">
        <w:rPr>
          <w:b w:val="0"/>
          <w:bCs w:val="0"/>
        </w:rPr>
        <w:lastRenderedPageBreak/>
        <w:t xml:space="preserve">jemanden für ERCO zu gewinnen, der unsere Werte teilt, mit einem globalen Blick und der Leidenschaft für Marke, Technologie und Design. Wir sind überzeugt, dass Herr Schmidt gemeinsam mit dem gesamten </w:t>
      </w:r>
      <w:proofErr w:type="gramStart"/>
      <w:r w:rsidRPr="00EF59BD">
        <w:rPr>
          <w:b w:val="0"/>
          <w:bCs w:val="0"/>
        </w:rPr>
        <w:t>ERCO Team</w:t>
      </w:r>
      <w:proofErr w:type="gramEnd"/>
      <w:r w:rsidRPr="00EF59BD">
        <w:rPr>
          <w:b w:val="0"/>
          <w:bCs w:val="0"/>
        </w:rPr>
        <w:t xml:space="preserve"> </w:t>
      </w:r>
      <w:proofErr w:type="gramStart"/>
      <w:r w:rsidRPr="00EF59BD">
        <w:rPr>
          <w:b w:val="0"/>
          <w:bCs w:val="0"/>
        </w:rPr>
        <w:t>das  Unternehmen</w:t>
      </w:r>
      <w:proofErr w:type="gramEnd"/>
      <w:r w:rsidRPr="00EF59BD">
        <w:rPr>
          <w:b w:val="0"/>
          <w:bCs w:val="0"/>
        </w:rPr>
        <w:t xml:space="preserve"> in der digitalen Transformation erfolgreich in die nächste Wachstumsphase führt.“</w:t>
      </w:r>
    </w:p>
    <w:p w14:paraId="759D7101" w14:textId="77777777" w:rsidR="00EF59BD" w:rsidRDefault="00EF59BD" w:rsidP="00EF59BD">
      <w:pPr>
        <w:pStyle w:val="ERCOberschrift"/>
        <w:rPr>
          <w:b w:val="0"/>
          <w:bCs w:val="0"/>
        </w:rPr>
      </w:pPr>
    </w:p>
    <w:p w14:paraId="3465D6DD" w14:textId="701BCD3C" w:rsidR="00657870" w:rsidRDefault="00EF59BD" w:rsidP="00EF59BD">
      <w:pPr>
        <w:pStyle w:val="ERCOberschrift"/>
        <w:rPr>
          <w:b w:val="0"/>
          <w:bCs w:val="0"/>
        </w:rPr>
      </w:pPr>
      <w:r w:rsidRPr="00EF59BD">
        <w:rPr>
          <w:b w:val="0"/>
          <w:bCs w:val="0"/>
        </w:rPr>
        <w:t xml:space="preserve">ERCO ist weltweit bekannt als Spezialist für Architekturbeleuchtung im Innen- und Außenraum. Für ERCO ist Licht die vierte Dimension der Architektur. Im Gegensatz zu vielen anderen Lichtunternehmen, wird alles von der Elektronik und Lichttechnik beginnend, bis hin zur Oberflächenveredelung vor Ort in Lüdenscheid entwickelt und produziert. Mit eigenen Niederlassungen in Australien über Asien, Europa und bis hin in den USA werden Kunden weltweit betreut. Tim Henrik Maack und Mark Oliver Schreiter: „Die hohe lichttechnische und elektronische Kompetenz in der Architekturbeleuchtung, die Qualität unserer Produkte sowie das große, zukünftige Wachstumspotential von ERCO lassen uns sehr zuversichtlich nach vorne </w:t>
      </w:r>
      <w:proofErr w:type="gramStart"/>
      <w:r w:rsidRPr="00EF59BD">
        <w:rPr>
          <w:b w:val="0"/>
          <w:bCs w:val="0"/>
        </w:rPr>
        <w:t>schauen  –</w:t>
      </w:r>
      <w:proofErr w:type="gramEnd"/>
      <w:r w:rsidRPr="00EF59BD">
        <w:rPr>
          <w:b w:val="0"/>
          <w:bCs w:val="0"/>
        </w:rPr>
        <w:t xml:space="preserve"> wir freuen uns auf die Zusammenarbeit.“</w:t>
      </w:r>
    </w:p>
    <w:p w14:paraId="7E0813F5" w14:textId="77777777" w:rsidR="00973420" w:rsidRDefault="00973420" w:rsidP="00C05E89">
      <w:pPr>
        <w:pStyle w:val="ERCOberschrift"/>
        <w:rPr>
          <w:b w:val="0"/>
          <w:bCs w:val="0"/>
        </w:rPr>
      </w:pPr>
    </w:p>
    <w:p w14:paraId="6A0EF897" w14:textId="77777777" w:rsidR="00E45E09" w:rsidRDefault="00E45E09" w:rsidP="00C05E89">
      <w:pPr>
        <w:pStyle w:val="ERCOInfos"/>
      </w:pPr>
    </w:p>
    <w:p w14:paraId="1D663EAA" w14:textId="77777777" w:rsidR="00E45E09" w:rsidRPr="00757432" w:rsidRDefault="00E45E09" w:rsidP="00013CCD">
      <w:pPr>
        <w:pStyle w:val="ERCOInfos"/>
        <w:ind w:left="2410" w:hanging="2410"/>
      </w:pPr>
    </w:p>
    <w:p w14:paraId="007DB310" w14:textId="68FF1D31" w:rsidR="009A2F4B" w:rsidRPr="009F2F0F" w:rsidRDefault="009A2F4B" w:rsidP="009F2F0F">
      <w:pPr>
        <w:rPr>
          <w:rFonts w:ascii="Arial" w:hAnsi="Arial" w:cs="Arial"/>
          <w:b/>
          <w:bCs/>
          <w:sz w:val="22"/>
          <w:szCs w:val="22"/>
        </w:rPr>
      </w:pPr>
      <w:r w:rsidRPr="009F2F0F">
        <w:rPr>
          <w:rFonts w:ascii="Arial" w:hAnsi="Arial" w:cs="Arial"/>
          <w:b/>
          <w:bCs/>
        </w:rPr>
        <w:t>Abbildungen</w:t>
      </w:r>
    </w:p>
    <w:p w14:paraId="56614967" w14:textId="77777777" w:rsidR="00D13822" w:rsidRDefault="00D13822" w:rsidP="00E45E09">
      <w:pPr>
        <w:pStyle w:val="ERCOText"/>
        <w:rPr>
          <w:color w:val="FF0000"/>
        </w:rPr>
      </w:pPr>
    </w:p>
    <w:p w14:paraId="760E8CB3" w14:textId="26661C5E" w:rsidR="00EF083C" w:rsidRDefault="00EF59BD" w:rsidP="00E45E09">
      <w:pPr>
        <w:pStyle w:val="ERCOText"/>
        <w:rPr>
          <w:color w:val="FF0000"/>
        </w:rPr>
      </w:pPr>
      <w:r>
        <w:rPr>
          <w:noProof/>
          <w:color w:val="FF0000"/>
        </w:rPr>
        <w:drawing>
          <wp:inline distT="0" distB="0" distL="0" distR="0" wp14:anchorId="22A8C824" wp14:editId="5982378C">
            <wp:extent cx="2700000" cy="1800000"/>
            <wp:effectExtent l="0" t="0" r="5715" b="3810"/>
            <wp:docPr id="147136159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61596" name="Grafik 1471361596"/>
                    <pic:cNvPicPr/>
                  </pic:nvPicPr>
                  <pic:blipFill>
                    <a:blip r:embed="rId11"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41B05E53" w14:textId="64373AAD" w:rsidR="00EF083C" w:rsidRPr="00EF083C" w:rsidRDefault="00F177C9" w:rsidP="00EF083C">
      <w:pPr>
        <w:pStyle w:val="ERCOberschrift"/>
        <w:rPr>
          <w:b w:val="0"/>
          <w:bCs w:val="0"/>
        </w:rPr>
      </w:pPr>
      <w:r w:rsidRPr="00F177C9">
        <w:rPr>
          <w:b w:val="0"/>
          <w:bCs w:val="0"/>
          <w:sz w:val="20"/>
          <w:szCs w:val="20"/>
        </w:rPr>
        <w:t>Tim Henrik Maack (links) und Mark Oliver Schreiter (rechts) begrüßen den neuen CEO Alexander Christian Schmidt (Mitte).</w:t>
      </w:r>
      <w:r>
        <w:rPr>
          <w:b w:val="0"/>
          <w:bCs w:val="0"/>
          <w:sz w:val="20"/>
          <w:szCs w:val="20"/>
        </w:rPr>
        <w:t xml:space="preserve"> </w:t>
      </w:r>
      <w:r w:rsidR="00EF083C" w:rsidRPr="001674EA">
        <w:rPr>
          <w:b w:val="0"/>
          <w:bCs w:val="0"/>
          <w:sz w:val="20"/>
          <w:szCs w:val="20"/>
        </w:rPr>
        <w:t>© ERCO GmbH</w:t>
      </w:r>
      <w:r w:rsidR="00EF59BD" w:rsidRPr="00EF083C">
        <w:rPr>
          <w:b w:val="0"/>
          <w:bCs w:val="0"/>
        </w:rPr>
        <w:t xml:space="preserve"> </w:t>
      </w:r>
    </w:p>
    <w:p w14:paraId="17718E9A" w14:textId="77777777" w:rsidR="00EF083C" w:rsidRDefault="00EF083C" w:rsidP="00E45E09">
      <w:pPr>
        <w:pStyle w:val="ERCOText"/>
        <w:rPr>
          <w:color w:val="FF0000"/>
        </w:rPr>
      </w:pPr>
    </w:p>
    <w:p w14:paraId="2EA7D9A6" w14:textId="77777777" w:rsidR="00EF59BD" w:rsidRDefault="00EF59BD" w:rsidP="00E45483">
      <w:pPr>
        <w:pStyle w:val="02TextERCO"/>
        <w:rPr>
          <w:b/>
        </w:rPr>
      </w:pPr>
    </w:p>
    <w:p w14:paraId="0489B9D1" w14:textId="77777777" w:rsidR="00EF59BD" w:rsidRDefault="00EF59BD" w:rsidP="00E45483">
      <w:pPr>
        <w:pStyle w:val="02TextERCO"/>
        <w:rPr>
          <w:b/>
        </w:rPr>
      </w:pPr>
    </w:p>
    <w:p w14:paraId="6B146E76" w14:textId="1E0FC415" w:rsidR="00E45483" w:rsidRPr="009F2F0F" w:rsidRDefault="00EF59BD" w:rsidP="009F2F0F">
      <w:pPr>
        <w:rPr>
          <w:rFonts w:ascii="Arial" w:hAnsi="Arial" w:cs="Arial"/>
          <w:b/>
          <w:sz w:val="22"/>
          <w:szCs w:val="22"/>
        </w:rPr>
      </w:pPr>
      <w:r>
        <w:rPr>
          <w:b/>
        </w:rPr>
        <w:br w:type="page"/>
      </w:r>
      <w:r w:rsidR="00E45483" w:rsidRPr="009F2F0F">
        <w:rPr>
          <w:rFonts w:ascii="Arial" w:hAnsi="Arial" w:cs="Arial"/>
          <w:b/>
        </w:rPr>
        <w:lastRenderedPageBreak/>
        <w:t>Über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ist ein internationaler Spezialist für hochwertige und digitale Architekturbeleuchtung Das 1934 gegründete Familienunternehmen operiert weltweit in 55 Ländern mit eigenständigen </w:t>
      </w:r>
    </w:p>
    <w:p w14:paraId="36B5482A" w14:textId="77777777" w:rsidR="00CD14E0" w:rsidRDefault="00CD14E0" w:rsidP="00CD14E0">
      <w:pPr>
        <w:pStyle w:val="02TextERCO"/>
      </w:pPr>
      <w:r>
        <w:t xml:space="preserve">Vertriebsorganisationen und Partnern.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t>Greenology</w:t>
      </w:r>
      <w:proofErr w:type="spellEnd"/>
      <w:r>
        <w:rPr>
          <w:vertAlign w:val="superscript"/>
        </w:rPr>
        <w:t>®</w:t>
      </w:r>
      <w:r>
        <w:t xml:space="preserve"> – die Unternehmensstrategie für nachhaltige Beleuchtung – vereint ökologische Verantwortung mit technologischer Kompetenz.</w:t>
      </w:r>
    </w:p>
    <w:p w14:paraId="515061CC" w14:textId="77777777" w:rsidR="00CD14E0" w:rsidRDefault="00CD14E0" w:rsidP="00CD14E0">
      <w:pPr>
        <w:pStyle w:val="02TextERCO"/>
      </w:pPr>
    </w:p>
    <w:p w14:paraId="13C4A3DB" w14:textId="77777777" w:rsidR="00CD14E0" w:rsidRDefault="00CD14E0" w:rsidP="00CD14E0">
      <w:pPr>
        <w:pStyle w:val="02TextERCO"/>
      </w:pPr>
      <w:r>
        <w:t>In der Lichtfabrik i</w:t>
      </w:r>
      <w:r w:rsidRPr="16C28FD4">
        <w:t xml:space="preserve">n Lüdenscheid entwickelt, gestaltet und produziert </w:t>
      </w:r>
      <w:proofErr w:type="gramStart"/>
      <w:r w:rsidRPr="16C28FD4">
        <w:t>ERCO Leuchten</w:t>
      </w:r>
      <w:proofErr w:type="gramEnd"/>
      <w:r w:rsidRPr="16C28FD4">
        <w:t xml:space="preserve"> mit den Schwerpunkten lichttechnische Optiken, Elektronik und </w:t>
      </w:r>
      <w:r>
        <w:t xml:space="preserve">nachhaltiges </w:t>
      </w:r>
      <w:r w:rsidRPr="16C28FD4">
        <w:t xml:space="preserve">Design. </w:t>
      </w:r>
      <w:r>
        <w:t xml:space="preserve">Die Lichtwerkzeuge entstehen in engem Kontakt mit Architekten, Licht- sowie Elektroplanenden. Sie kommen primär in den folgenden Anwendungsbereichen zum Einsatz: Work und Culture, Community und Public/Outdoor, </w:t>
      </w:r>
      <w:proofErr w:type="spellStart"/>
      <w:r>
        <w:t>Contemplation</w:t>
      </w:r>
      <w:proofErr w:type="spellEnd"/>
      <w:r>
        <w:t>, Living, Shop und Hospitality. ERCO Lichtexpertinnen und -experten unterstützen Planer weltweit dabei, ihre Projekte mit hochpräzisen, effizienten und nachhaltigen Lichtlösungen in die Realität zu überführen.</w:t>
      </w:r>
    </w:p>
    <w:p w14:paraId="79CECCBD" w14:textId="77777777" w:rsidR="00CD14E0" w:rsidRDefault="00CD14E0" w:rsidP="00CD14E0">
      <w:pPr>
        <w:pStyle w:val="02TextERCO"/>
      </w:pPr>
    </w:p>
    <w:p w14:paraId="0D917A1B" w14:textId="77777777" w:rsidR="00CD14E0" w:rsidRDefault="00CD14E0" w:rsidP="00CD14E0">
      <w:pPr>
        <w:pStyle w:val="02TextERCO"/>
      </w:pPr>
      <w:r>
        <w:t>Sollten Sie weiterführende Informationen zu ERCO oder Bildmaterial wünschen, besuchen Sie uns bitte auf www.erco.com/presse. Gerne liefern wir Ihnen auch Material zu Projekten weltweit für Ihre Berichterstattung.</w:t>
      </w:r>
    </w:p>
    <w:p w14:paraId="54DC13AD" w14:textId="3E1FF55B" w:rsidR="005A4DBE" w:rsidRPr="00F620EE" w:rsidRDefault="005A4DBE" w:rsidP="00E45E09">
      <w:pPr>
        <w:pStyle w:val="ERCOText"/>
      </w:pPr>
    </w:p>
    <w:sectPr w:rsidR="005A4DBE" w:rsidRPr="00F620E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FF2E9" w14:textId="77777777" w:rsidR="00CC3E28" w:rsidRDefault="00CC3E28">
      <w:r>
        <w:separator/>
      </w:r>
    </w:p>
  </w:endnote>
  <w:endnote w:type="continuationSeparator" w:id="0">
    <w:p w14:paraId="4392396A" w14:textId="77777777" w:rsidR="00CC3E28" w:rsidRDefault="00CC3E28">
      <w:r>
        <w:continuationSeparator/>
      </w:r>
    </w:p>
  </w:endnote>
  <w:endnote w:type="continuationNotice" w:id="1">
    <w:p w14:paraId="3E56B789" w14:textId="77777777" w:rsidR="00CC3E28" w:rsidRDefault="00CC3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5D8F5" w14:textId="77777777" w:rsidR="00CC3E28" w:rsidRDefault="00CC3E28">
      <w:r>
        <w:separator/>
      </w:r>
    </w:p>
  </w:footnote>
  <w:footnote w:type="continuationSeparator" w:id="0">
    <w:p w14:paraId="44B560BC" w14:textId="77777777" w:rsidR="00CC3E28" w:rsidRDefault="00CC3E28">
      <w:r>
        <w:continuationSeparator/>
      </w:r>
    </w:p>
  </w:footnote>
  <w:footnote w:type="continuationNotice" w:id="1">
    <w:p w14:paraId="0787DC86" w14:textId="77777777" w:rsidR="00CC3E28" w:rsidRDefault="00CC3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47151CCC"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r w:rsidR="00EF083C">
      <w:rPr>
        <w:rFonts w:ascii="Arial" w:hAnsi="Arial" w:cs="Arial"/>
        <w:b/>
        <w:sz w:val="44"/>
        <w:szCs w:val="44"/>
      </w:rPr>
      <w:t xml:space="preserve"> </w:t>
    </w:r>
    <w:r w:rsidR="00EF59BD">
      <w:rPr>
        <w:rFonts w:ascii="Arial" w:hAnsi="Arial" w:cs="Arial"/>
        <w:bCs/>
        <w:sz w:val="44"/>
        <w:szCs w:val="44"/>
      </w:rPr>
      <w:t>01.2026</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F35BAD"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3A2B68"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0" w:name="OLE_LINK1"/>
    <w:bookmarkStart w:id="1" w:name="OLE_LINK2"/>
    <w:r w:rsidRPr="00E53E4C">
      <w:rPr>
        <w:b/>
        <w:lang w:val="de-DE"/>
      </w:rPr>
      <w:t>ERCO GmbH</w:t>
    </w:r>
  </w:p>
  <w:p w14:paraId="1E6933DD" w14:textId="2EDE2A10" w:rsidR="00451228" w:rsidRDefault="00451228" w:rsidP="00451228">
    <w:pPr>
      <w:pStyle w:val="ERCOAdresse"/>
      <w:framePr w:wrap="around" w:y="11341"/>
      <w:rPr>
        <w:lang w:val="de-DE"/>
      </w:rPr>
    </w:pPr>
    <w:r>
      <w:rPr>
        <w:lang w:val="de-DE"/>
      </w:rPr>
      <w:t xml:space="preserve">Katrin </w:t>
    </w:r>
    <w:r w:rsidR="00B848E1">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proofErr w:type="spellStart"/>
    <w:r>
      <w:rPr>
        <w:lang w:val="de-DE"/>
      </w:rPr>
      <w:t>Brockhauser</w:t>
    </w:r>
    <w:proofErr w:type="spellEnd"/>
    <w:r>
      <w:rPr>
        <w:lang w:val="de-DE"/>
      </w:rPr>
      <w:t xml:space="preserve">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50220753" w:rsidR="00451228" w:rsidRDefault="00451228" w:rsidP="00451228">
    <w:pPr>
      <w:pStyle w:val="ERCOAdresse"/>
      <w:framePr w:wrap="around" w:y="11341"/>
      <w:rPr>
        <w:lang w:val="de-DE"/>
      </w:rPr>
    </w:pPr>
    <w:r>
      <w:rPr>
        <w:lang w:val="de-DE"/>
      </w:rPr>
      <w:t>k.</w:t>
    </w:r>
    <w:r w:rsidR="00B848E1">
      <w:rPr>
        <w:lang w:val="de-DE"/>
      </w:rPr>
      <w:t>klein</w:t>
    </w:r>
    <w:r>
      <w:rPr>
        <w:lang w:val="de-DE"/>
      </w:rPr>
      <w:t>@erco.com</w:t>
    </w:r>
  </w:p>
  <w:p w14:paraId="0C47FE20" w14:textId="77777777" w:rsidR="00451228" w:rsidRPr="009E66A1" w:rsidRDefault="00451228" w:rsidP="00451228">
    <w:pPr>
      <w:pStyle w:val="ERCOAdresse"/>
      <w:framePr w:wrap="around" w:y="11341"/>
    </w:pPr>
    <w:r w:rsidRPr="009E66A1">
      <w:t>www.erco.com</w:t>
    </w:r>
    <w:bookmarkEnd w:id="0"/>
    <w:bookmarkEnd w:id="1"/>
  </w:p>
  <w:p w14:paraId="40ECCDA5" w14:textId="77777777" w:rsidR="00451228" w:rsidRPr="009E66A1" w:rsidRDefault="00451228" w:rsidP="00451228">
    <w:pPr>
      <w:pStyle w:val="ERCOAdresse"/>
      <w:framePr w:wrap="around" w:y="11341"/>
    </w:pPr>
  </w:p>
  <w:p w14:paraId="5799F95F" w14:textId="77777777" w:rsidR="00451228" w:rsidRPr="009E66A1" w:rsidRDefault="00451228" w:rsidP="00451228">
    <w:pPr>
      <w:pStyle w:val="ERCOAdresse"/>
      <w:framePr w:wrap="around" w:y="11341"/>
    </w:pPr>
  </w:p>
  <w:p w14:paraId="4900A7D3" w14:textId="77777777" w:rsidR="00451228" w:rsidRPr="009E66A1" w:rsidRDefault="00451228" w:rsidP="00451228">
    <w:pPr>
      <w:pStyle w:val="ERCOAdresse"/>
      <w:framePr w:wrap="around" w:y="11341"/>
      <w:rPr>
        <w:b/>
      </w:rPr>
    </w:pPr>
    <w:proofErr w:type="spellStart"/>
    <w:r w:rsidRPr="009E66A1">
      <w:rPr>
        <w:b/>
      </w:rPr>
      <w:t>mai</w:t>
    </w:r>
    <w:proofErr w:type="spellEnd"/>
    <w:r w:rsidRPr="009E66A1">
      <w:rPr>
        <w:b/>
      </w:rPr>
      <w:t xml:space="preserve"> public relations GmbH </w:t>
    </w:r>
  </w:p>
  <w:p w14:paraId="39331C39" w14:textId="13C6C255" w:rsidR="00451228" w:rsidRPr="00B848E1" w:rsidRDefault="00451228" w:rsidP="00451228">
    <w:pPr>
      <w:pStyle w:val="ERCOAdresse"/>
      <w:framePr w:wrap="around" w:y="11341"/>
      <w:rPr>
        <w:lang w:val="de-DE"/>
      </w:rPr>
    </w:pPr>
    <w:r w:rsidRPr="00B848E1">
      <w:rPr>
        <w:lang w:val="de-DE"/>
      </w:rPr>
      <w:t xml:space="preserve">Arno </w:t>
    </w:r>
    <w:proofErr w:type="spellStart"/>
    <w:r w:rsidRPr="00B848E1">
      <w:rPr>
        <w:lang w:val="de-DE"/>
      </w:rPr>
      <w:t>Heitland</w:t>
    </w:r>
    <w:proofErr w:type="spellEnd"/>
  </w:p>
  <w:p w14:paraId="78CE96FD" w14:textId="2C1F33BD" w:rsidR="00451228" w:rsidRPr="00B848E1" w:rsidRDefault="00B848E1" w:rsidP="00451228">
    <w:pPr>
      <w:pStyle w:val="ERCOAdresse"/>
      <w:framePr w:wrap="around" w:y="11341"/>
      <w:rPr>
        <w:lang w:val="de-DE"/>
      </w:rPr>
    </w:pPr>
    <w:r>
      <w:rPr>
        <w:lang w:val="de-DE"/>
      </w:rPr>
      <w:t xml:space="preserve">Senior </w:t>
    </w:r>
    <w:r w:rsidR="00451228" w:rsidRPr="00B848E1">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451228" w:rsidP="00451228">
    <w:pPr>
      <w:pStyle w:val="ERCOAdresse"/>
      <w:framePr w:wrap="around" w:y="11341"/>
      <w:rPr>
        <w:lang w:val="de-DE"/>
      </w:rPr>
    </w:pPr>
    <w:hyperlink r:id="rId1" w:history="1">
      <w:r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lang w:eastAsia="zh-TW"/>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7457288">
    <w:abstractNumId w:val="0"/>
  </w:num>
  <w:num w:numId="2" w16cid:durableId="1826050326">
    <w:abstractNumId w:val="5"/>
  </w:num>
  <w:num w:numId="3" w16cid:durableId="1876960692">
    <w:abstractNumId w:val="4"/>
  </w:num>
  <w:num w:numId="4" w16cid:durableId="1462000260">
    <w:abstractNumId w:val="3"/>
  </w:num>
  <w:num w:numId="5" w16cid:durableId="1344741200">
    <w:abstractNumId w:val="2"/>
  </w:num>
  <w:num w:numId="6" w16cid:durableId="1154489034">
    <w:abstractNumId w:val="1"/>
  </w:num>
  <w:num w:numId="7" w16cid:durableId="3092888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058AF"/>
    <w:rsid w:val="000114A8"/>
    <w:rsid w:val="00012166"/>
    <w:rsid w:val="000133D8"/>
    <w:rsid w:val="00013CCD"/>
    <w:rsid w:val="00014AC4"/>
    <w:rsid w:val="00014EC7"/>
    <w:rsid w:val="000155DD"/>
    <w:rsid w:val="00015D89"/>
    <w:rsid w:val="000162A4"/>
    <w:rsid w:val="000209ED"/>
    <w:rsid w:val="000278BF"/>
    <w:rsid w:val="00031289"/>
    <w:rsid w:val="00031B50"/>
    <w:rsid w:val="00036EDA"/>
    <w:rsid w:val="000473CC"/>
    <w:rsid w:val="000502FE"/>
    <w:rsid w:val="000525B2"/>
    <w:rsid w:val="00056217"/>
    <w:rsid w:val="0005621C"/>
    <w:rsid w:val="00056857"/>
    <w:rsid w:val="00067B22"/>
    <w:rsid w:val="0007469C"/>
    <w:rsid w:val="0007611C"/>
    <w:rsid w:val="0007750C"/>
    <w:rsid w:val="000778B4"/>
    <w:rsid w:val="00084D5F"/>
    <w:rsid w:val="00087958"/>
    <w:rsid w:val="000922EF"/>
    <w:rsid w:val="000923F1"/>
    <w:rsid w:val="00095B3A"/>
    <w:rsid w:val="000A1ACD"/>
    <w:rsid w:val="000A334D"/>
    <w:rsid w:val="000A3F5A"/>
    <w:rsid w:val="000A679C"/>
    <w:rsid w:val="000B32E5"/>
    <w:rsid w:val="000B5A53"/>
    <w:rsid w:val="000C2310"/>
    <w:rsid w:val="000D00D9"/>
    <w:rsid w:val="000D357F"/>
    <w:rsid w:val="000D5052"/>
    <w:rsid w:val="000D7BBB"/>
    <w:rsid w:val="000E6241"/>
    <w:rsid w:val="000F201E"/>
    <w:rsid w:val="000F325B"/>
    <w:rsid w:val="000F4201"/>
    <w:rsid w:val="000F74AB"/>
    <w:rsid w:val="0010618D"/>
    <w:rsid w:val="001064D1"/>
    <w:rsid w:val="0010782F"/>
    <w:rsid w:val="001114F3"/>
    <w:rsid w:val="00111F90"/>
    <w:rsid w:val="00113AA5"/>
    <w:rsid w:val="00115C04"/>
    <w:rsid w:val="001304E2"/>
    <w:rsid w:val="00130A6B"/>
    <w:rsid w:val="00130D4C"/>
    <w:rsid w:val="00132C16"/>
    <w:rsid w:val="0013778A"/>
    <w:rsid w:val="001452BF"/>
    <w:rsid w:val="00151D7F"/>
    <w:rsid w:val="00163F36"/>
    <w:rsid w:val="0016663B"/>
    <w:rsid w:val="0016676F"/>
    <w:rsid w:val="00167613"/>
    <w:rsid w:val="001720E5"/>
    <w:rsid w:val="0017480E"/>
    <w:rsid w:val="001814F1"/>
    <w:rsid w:val="00183568"/>
    <w:rsid w:val="001837A7"/>
    <w:rsid w:val="001854C0"/>
    <w:rsid w:val="001915D3"/>
    <w:rsid w:val="00194E1A"/>
    <w:rsid w:val="001971D5"/>
    <w:rsid w:val="00197FC2"/>
    <w:rsid w:val="001A07A1"/>
    <w:rsid w:val="001A1EB9"/>
    <w:rsid w:val="001A27C3"/>
    <w:rsid w:val="001A4A60"/>
    <w:rsid w:val="001A5D26"/>
    <w:rsid w:val="001B2881"/>
    <w:rsid w:val="001B4C89"/>
    <w:rsid w:val="001B5642"/>
    <w:rsid w:val="001B6E0B"/>
    <w:rsid w:val="001C0450"/>
    <w:rsid w:val="001C6A91"/>
    <w:rsid w:val="001D0E58"/>
    <w:rsid w:val="001D153E"/>
    <w:rsid w:val="001D2A28"/>
    <w:rsid w:val="001D438A"/>
    <w:rsid w:val="001E2E49"/>
    <w:rsid w:val="001E4220"/>
    <w:rsid w:val="001E7D98"/>
    <w:rsid w:val="001F1E3C"/>
    <w:rsid w:val="001F21CC"/>
    <w:rsid w:val="001F34AF"/>
    <w:rsid w:val="001F61AC"/>
    <w:rsid w:val="00203ECD"/>
    <w:rsid w:val="002076A7"/>
    <w:rsid w:val="00207E6D"/>
    <w:rsid w:val="00215386"/>
    <w:rsid w:val="00217908"/>
    <w:rsid w:val="002214B4"/>
    <w:rsid w:val="00226DF4"/>
    <w:rsid w:val="002344F3"/>
    <w:rsid w:val="00234D03"/>
    <w:rsid w:val="0023757E"/>
    <w:rsid w:val="00237C73"/>
    <w:rsid w:val="00237CBA"/>
    <w:rsid w:val="00242D1F"/>
    <w:rsid w:val="00242F2A"/>
    <w:rsid w:val="002448E9"/>
    <w:rsid w:val="00246A10"/>
    <w:rsid w:val="00263155"/>
    <w:rsid w:val="00267E7A"/>
    <w:rsid w:val="00270E41"/>
    <w:rsid w:val="00273A56"/>
    <w:rsid w:val="0028005E"/>
    <w:rsid w:val="00283D76"/>
    <w:rsid w:val="00295314"/>
    <w:rsid w:val="00295A1C"/>
    <w:rsid w:val="002963F8"/>
    <w:rsid w:val="00297D22"/>
    <w:rsid w:val="002A0BFA"/>
    <w:rsid w:val="002A1093"/>
    <w:rsid w:val="002A24AE"/>
    <w:rsid w:val="002A67C2"/>
    <w:rsid w:val="002B4906"/>
    <w:rsid w:val="002C0754"/>
    <w:rsid w:val="002C0905"/>
    <w:rsid w:val="002C2567"/>
    <w:rsid w:val="002C2FA0"/>
    <w:rsid w:val="002C36AB"/>
    <w:rsid w:val="002C464B"/>
    <w:rsid w:val="002C70AD"/>
    <w:rsid w:val="002D188B"/>
    <w:rsid w:val="002D3A0B"/>
    <w:rsid w:val="002D4D3D"/>
    <w:rsid w:val="002F294A"/>
    <w:rsid w:val="002F2F68"/>
    <w:rsid w:val="002F43C0"/>
    <w:rsid w:val="00305EF9"/>
    <w:rsid w:val="0031162C"/>
    <w:rsid w:val="00311D54"/>
    <w:rsid w:val="003120D1"/>
    <w:rsid w:val="00315A81"/>
    <w:rsid w:val="00324F3A"/>
    <w:rsid w:val="00331E53"/>
    <w:rsid w:val="0033318E"/>
    <w:rsid w:val="00337BEB"/>
    <w:rsid w:val="00353944"/>
    <w:rsid w:val="00353C18"/>
    <w:rsid w:val="00357B4C"/>
    <w:rsid w:val="0036189F"/>
    <w:rsid w:val="0037287A"/>
    <w:rsid w:val="00376079"/>
    <w:rsid w:val="0038194B"/>
    <w:rsid w:val="0038368A"/>
    <w:rsid w:val="00391C3D"/>
    <w:rsid w:val="00394B04"/>
    <w:rsid w:val="003A2FFE"/>
    <w:rsid w:val="003A3309"/>
    <w:rsid w:val="003B0A6C"/>
    <w:rsid w:val="003B22C0"/>
    <w:rsid w:val="003B259D"/>
    <w:rsid w:val="003B47C3"/>
    <w:rsid w:val="003B4E2B"/>
    <w:rsid w:val="003C0B6A"/>
    <w:rsid w:val="003C5D03"/>
    <w:rsid w:val="003D0F12"/>
    <w:rsid w:val="003E1501"/>
    <w:rsid w:val="003E2CF9"/>
    <w:rsid w:val="003E4ED4"/>
    <w:rsid w:val="003E5A86"/>
    <w:rsid w:val="003E7D25"/>
    <w:rsid w:val="003F1265"/>
    <w:rsid w:val="003F2E12"/>
    <w:rsid w:val="00410DF2"/>
    <w:rsid w:val="004121E6"/>
    <w:rsid w:val="00413C20"/>
    <w:rsid w:val="00414579"/>
    <w:rsid w:val="00415A29"/>
    <w:rsid w:val="004236AE"/>
    <w:rsid w:val="00425445"/>
    <w:rsid w:val="00425965"/>
    <w:rsid w:val="004321FC"/>
    <w:rsid w:val="004361E3"/>
    <w:rsid w:val="00450000"/>
    <w:rsid w:val="00451228"/>
    <w:rsid w:val="004523CA"/>
    <w:rsid w:val="004546EF"/>
    <w:rsid w:val="00456B17"/>
    <w:rsid w:val="004713E8"/>
    <w:rsid w:val="0047222A"/>
    <w:rsid w:val="00472A36"/>
    <w:rsid w:val="0047524C"/>
    <w:rsid w:val="0047768D"/>
    <w:rsid w:val="004779D8"/>
    <w:rsid w:val="004803AE"/>
    <w:rsid w:val="00482881"/>
    <w:rsid w:val="00483F19"/>
    <w:rsid w:val="004849A0"/>
    <w:rsid w:val="0048783D"/>
    <w:rsid w:val="004A1A5A"/>
    <w:rsid w:val="004A3B56"/>
    <w:rsid w:val="004A7E58"/>
    <w:rsid w:val="004B28F1"/>
    <w:rsid w:val="004B34DC"/>
    <w:rsid w:val="004C234D"/>
    <w:rsid w:val="004C3C96"/>
    <w:rsid w:val="004C4C25"/>
    <w:rsid w:val="004C51A3"/>
    <w:rsid w:val="004C58EB"/>
    <w:rsid w:val="004C6656"/>
    <w:rsid w:val="004D1281"/>
    <w:rsid w:val="004D1E14"/>
    <w:rsid w:val="004D2B83"/>
    <w:rsid w:val="004D35D2"/>
    <w:rsid w:val="004D7B2B"/>
    <w:rsid w:val="004E2ED1"/>
    <w:rsid w:val="004E3F0C"/>
    <w:rsid w:val="004E4CBB"/>
    <w:rsid w:val="004F0629"/>
    <w:rsid w:val="004F3038"/>
    <w:rsid w:val="004F3C69"/>
    <w:rsid w:val="0051399A"/>
    <w:rsid w:val="005156B0"/>
    <w:rsid w:val="00516324"/>
    <w:rsid w:val="0051771F"/>
    <w:rsid w:val="005245BE"/>
    <w:rsid w:val="00535EA0"/>
    <w:rsid w:val="005373DB"/>
    <w:rsid w:val="00546401"/>
    <w:rsid w:val="00547FCF"/>
    <w:rsid w:val="005513E1"/>
    <w:rsid w:val="00552289"/>
    <w:rsid w:val="005543CE"/>
    <w:rsid w:val="005652E8"/>
    <w:rsid w:val="0056691F"/>
    <w:rsid w:val="0056728E"/>
    <w:rsid w:val="00567851"/>
    <w:rsid w:val="005756DC"/>
    <w:rsid w:val="00575771"/>
    <w:rsid w:val="00576461"/>
    <w:rsid w:val="005800B5"/>
    <w:rsid w:val="00582750"/>
    <w:rsid w:val="0058614F"/>
    <w:rsid w:val="00595BB2"/>
    <w:rsid w:val="00596003"/>
    <w:rsid w:val="005A0306"/>
    <w:rsid w:val="005A2857"/>
    <w:rsid w:val="005A2ABC"/>
    <w:rsid w:val="005A4DBE"/>
    <w:rsid w:val="005B0B13"/>
    <w:rsid w:val="005B17F0"/>
    <w:rsid w:val="005B1F59"/>
    <w:rsid w:val="005B529D"/>
    <w:rsid w:val="005C2531"/>
    <w:rsid w:val="005C2E9B"/>
    <w:rsid w:val="005C4F93"/>
    <w:rsid w:val="005C5544"/>
    <w:rsid w:val="005D0B0B"/>
    <w:rsid w:val="005D2D00"/>
    <w:rsid w:val="005D4DE6"/>
    <w:rsid w:val="005D5630"/>
    <w:rsid w:val="005D634F"/>
    <w:rsid w:val="005E4099"/>
    <w:rsid w:val="005F331D"/>
    <w:rsid w:val="00600D2A"/>
    <w:rsid w:val="00601847"/>
    <w:rsid w:val="00603429"/>
    <w:rsid w:val="00604B21"/>
    <w:rsid w:val="006062F3"/>
    <w:rsid w:val="006066E1"/>
    <w:rsid w:val="006108DA"/>
    <w:rsid w:val="00613A03"/>
    <w:rsid w:val="006155A2"/>
    <w:rsid w:val="00616EA4"/>
    <w:rsid w:val="00631A6B"/>
    <w:rsid w:val="006326F3"/>
    <w:rsid w:val="00634458"/>
    <w:rsid w:val="00646A67"/>
    <w:rsid w:val="00650C0D"/>
    <w:rsid w:val="0065429C"/>
    <w:rsid w:val="00657870"/>
    <w:rsid w:val="006675D1"/>
    <w:rsid w:val="00671D19"/>
    <w:rsid w:val="00672535"/>
    <w:rsid w:val="00677FDB"/>
    <w:rsid w:val="00683D1E"/>
    <w:rsid w:val="00685C7C"/>
    <w:rsid w:val="00691C7E"/>
    <w:rsid w:val="00696290"/>
    <w:rsid w:val="006A4ED9"/>
    <w:rsid w:val="006A6820"/>
    <w:rsid w:val="006B0616"/>
    <w:rsid w:val="006B0F84"/>
    <w:rsid w:val="006B231B"/>
    <w:rsid w:val="006B23D8"/>
    <w:rsid w:val="006B38B9"/>
    <w:rsid w:val="006B40C0"/>
    <w:rsid w:val="006B6D9B"/>
    <w:rsid w:val="006B79A1"/>
    <w:rsid w:val="006C1044"/>
    <w:rsid w:val="006C193C"/>
    <w:rsid w:val="006C3AEC"/>
    <w:rsid w:val="006D437F"/>
    <w:rsid w:val="006D4479"/>
    <w:rsid w:val="006D66DB"/>
    <w:rsid w:val="006E001C"/>
    <w:rsid w:val="006E5015"/>
    <w:rsid w:val="006E6291"/>
    <w:rsid w:val="006E6C46"/>
    <w:rsid w:val="006E754D"/>
    <w:rsid w:val="006F00B0"/>
    <w:rsid w:val="006F38DD"/>
    <w:rsid w:val="006F4301"/>
    <w:rsid w:val="007022D6"/>
    <w:rsid w:val="0070367A"/>
    <w:rsid w:val="0070515E"/>
    <w:rsid w:val="00707D53"/>
    <w:rsid w:val="00710127"/>
    <w:rsid w:val="00722429"/>
    <w:rsid w:val="007239CF"/>
    <w:rsid w:val="00723D46"/>
    <w:rsid w:val="00733DA9"/>
    <w:rsid w:val="00734FCC"/>
    <w:rsid w:val="007376E4"/>
    <w:rsid w:val="007442CD"/>
    <w:rsid w:val="007501F5"/>
    <w:rsid w:val="00752C27"/>
    <w:rsid w:val="00757432"/>
    <w:rsid w:val="00772E27"/>
    <w:rsid w:val="00772F7E"/>
    <w:rsid w:val="0077404E"/>
    <w:rsid w:val="0077629F"/>
    <w:rsid w:val="007824B7"/>
    <w:rsid w:val="00784BF2"/>
    <w:rsid w:val="00787D34"/>
    <w:rsid w:val="0079138D"/>
    <w:rsid w:val="0079420A"/>
    <w:rsid w:val="0079777B"/>
    <w:rsid w:val="007A1EF0"/>
    <w:rsid w:val="007A46EA"/>
    <w:rsid w:val="007A4757"/>
    <w:rsid w:val="007A5E47"/>
    <w:rsid w:val="007B1BDB"/>
    <w:rsid w:val="007B2103"/>
    <w:rsid w:val="007B4884"/>
    <w:rsid w:val="007C0E38"/>
    <w:rsid w:val="007C7179"/>
    <w:rsid w:val="007D0A57"/>
    <w:rsid w:val="007D1D35"/>
    <w:rsid w:val="007D500F"/>
    <w:rsid w:val="007D71A4"/>
    <w:rsid w:val="007E114A"/>
    <w:rsid w:val="007E32A5"/>
    <w:rsid w:val="007E5224"/>
    <w:rsid w:val="007E58DF"/>
    <w:rsid w:val="007E6F59"/>
    <w:rsid w:val="007F4384"/>
    <w:rsid w:val="007F692C"/>
    <w:rsid w:val="00813D71"/>
    <w:rsid w:val="008144EE"/>
    <w:rsid w:val="008166E2"/>
    <w:rsid w:val="00822CA8"/>
    <w:rsid w:val="00825BB0"/>
    <w:rsid w:val="00831118"/>
    <w:rsid w:val="0083311C"/>
    <w:rsid w:val="00834CBD"/>
    <w:rsid w:val="00847094"/>
    <w:rsid w:val="008556BA"/>
    <w:rsid w:val="0086271D"/>
    <w:rsid w:val="00863DA2"/>
    <w:rsid w:val="008644BD"/>
    <w:rsid w:val="0086731A"/>
    <w:rsid w:val="00870E61"/>
    <w:rsid w:val="00875014"/>
    <w:rsid w:val="00877C6A"/>
    <w:rsid w:val="00883114"/>
    <w:rsid w:val="00885CB2"/>
    <w:rsid w:val="00887D16"/>
    <w:rsid w:val="008903A9"/>
    <w:rsid w:val="00893EAC"/>
    <w:rsid w:val="008945A8"/>
    <w:rsid w:val="0089609C"/>
    <w:rsid w:val="008967DA"/>
    <w:rsid w:val="0089730C"/>
    <w:rsid w:val="00897B58"/>
    <w:rsid w:val="00897E4A"/>
    <w:rsid w:val="00897FF6"/>
    <w:rsid w:val="008A0542"/>
    <w:rsid w:val="008A22EB"/>
    <w:rsid w:val="008A40F8"/>
    <w:rsid w:val="008B2303"/>
    <w:rsid w:val="008B3F22"/>
    <w:rsid w:val="008C35AF"/>
    <w:rsid w:val="008C7BCC"/>
    <w:rsid w:val="008C7D3F"/>
    <w:rsid w:val="008D30E4"/>
    <w:rsid w:val="008E1574"/>
    <w:rsid w:val="008E2BE9"/>
    <w:rsid w:val="008E431B"/>
    <w:rsid w:val="008F4E45"/>
    <w:rsid w:val="008F65D3"/>
    <w:rsid w:val="008F6DF0"/>
    <w:rsid w:val="009006D6"/>
    <w:rsid w:val="00900DEC"/>
    <w:rsid w:val="00904032"/>
    <w:rsid w:val="00905710"/>
    <w:rsid w:val="00906BCE"/>
    <w:rsid w:val="00907A64"/>
    <w:rsid w:val="0091178C"/>
    <w:rsid w:val="00911E27"/>
    <w:rsid w:val="0091284C"/>
    <w:rsid w:val="00912A1F"/>
    <w:rsid w:val="00913CEB"/>
    <w:rsid w:val="00915400"/>
    <w:rsid w:val="00923127"/>
    <w:rsid w:val="009235EE"/>
    <w:rsid w:val="0093732A"/>
    <w:rsid w:val="00942785"/>
    <w:rsid w:val="00943A4D"/>
    <w:rsid w:val="009458DE"/>
    <w:rsid w:val="00947F37"/>
    <w:rsid w:val="00973420"/>
    <w:rsid w:val="00975069"/>
    <w:rsid w:val="009766D5"/>
    <w:rsid w:val="0097712D"/>
    <w:rsid w:val="009906A9"/>
    <w:rsid w:val="00990E4B"/>
    <w:rsid w:val="0099195A"/>
    <w:rsid w:val="00992677"/>
    <w:rsid w:val="00995B65"/>
    <w:rsid w:val="00995E69"/>
    <w:rsid w:val="009978E0"/>
    <w:rsid w:val="009A2F4B"/>
    <w:rsid w:val="009B0DF2"/>
    <w:rsid w:val="009B3143"/>
    <w:rsid w:val="009B4006"/>
    <w:rsid w:val="009C541D"/>
    <w:rsid w:val="009D1109"/>
    <w:rsid w:val="009D4BE8"/>
    <w:rsid w:val="009D6EBA"/>
    <w:rsid w:val="009E4D4B"/>
    <w:rsid w:val="009E54CC"/>
    <w:rsid w:val="009E6510"/>
    <w:rsid w:val="009E6FAF"/>
    <w:rsid w:val="009F1AB1"/>
    <w:rsid w:val="009F2F0F"/>
    <w:rsid w:val="009F34F8"/>
    <w:rsid w:val="009F40A7"/>
    <w:rsid w:val="009F5BC2"/>
    <w:rsid w:val="00A00BBC"/>
    <w:rsid w:val="00A01564"/>
    <w:rsid w:val="00A01960"/>
    <w:rsid w:val="00A137C8"/>
    <w:rsid w:val="00A16012"/>
    <w:rsid w:val="00A2028E"/>
    <w:rsid w:val="00A24467"/>
    <w:rsid w:val="00A25EB1"/>
    <w:rsid w:val="00A339F1"/>
    <w:rsid w:val="00A43F7A"/>
    <w:rsid w:val="00A50005"/>
    <w:rsid w:val="00A526BF"/>
    <w:rsid w:val="00A55AB3"/>
    <w:rsid w:val="00A567D0"/>
    <w:rsid w:val="00A56E55"/>
    <w:rsid w:val="00A60552"/>
    <w:rsid w:val="00A63348"/>
    <w:rsid w:val="00A670D5"/>
    <w:rsid w:val="00A8215A"/>
    <w:rsid w:val="00A85BA7"/>
    <w:rsid w:val="00A868CB"/>
    <w:rsid w:val="00A87C98"/>
    <w:rsid w:val="00A92ED4"/>
    <w:rsid w:val="00A9511E"/>
    <w:rsid w:val="00A97792"/>
    <w:rsid w:val="00AA0CCD"/>
    <w:rsid w:val="00AA2EAD"/>
    <w:rsid w:val="00AA3B64"/>
    <w:rsid w:val="00AA6FA7"/>
    <w:rsid w:val="00AB072D"/>
    <w:rsid w:val="00AC02BE"/>
    <w:rsid w:val="00AC3115"/>
    <w:rsid w:val="00AC5442"/>
    <w:rsid w:val="00AC75E2"/>
    <w:rsid w:val="00AD09FE"/>
    <w:rsid w:val="00AD51F6"/>
    <w:rsid w:val="00AE39A0"/>
    <w:rsid w:val="00AE3A4C"/>
    <w:rsid w:val="00AF2E43"/>
    <w:rsid w:val="00AF3425"/>
    <w:rsid w:val="00AF6D76"/>
    <w:rsid w:val="00B01A06"/>
    <w:rsid w:val="00B02919"/>
    <w:rsid w:val="00B05E1B"/>
    <w:rsid w:val="00B10351"/>
    <w:rsid w:val="00B12AAE"/>
    <w:rsid w:val="00B12C34"/>
    <w:rsid w:val="00B13718"/>
    <w:rsid w:val="00B14C2F"/>
    <w:rsid w:val="00B1555A"/>
    <w:rsid w:val="00B205CC"/>
    <w:rsid w:val="00B216BD"/>
    <w:rsid w:val="00B22A54"/>
    <w:rsid w:val="00B23926"/>
    <w:rsid w:val="00B24C66"/>
    <w:rsid w:val="00B25FD1"/>
    <w:rsid w:val="00B27EA1"/>
    <w:rsid w:val="00B33567"/>
    <w:rsid w:val="00B33734"/>
    <w:rsid w:val="00B416FB"/>
    <w:rsid w:val="00B4260A"/>
    <w:rsid w:val="00B432C7"/>
    <w:rsid w:val="00B43E1B"/>
    <w:rsid w:val="00B43FE0"/>
    <w:rsid w:val="00B44C9E"/>
    <w:rsid w:val="00B47D20"/>
    <w:rsid w:val="00B53D8F"/>
    <w:rsid w:val="00B56BDD"/>
    <w:rsid w:val="00B56CE7"/>
    <w:rsid w:val="00B609EC"/>
    <w:rsid w:val="00B610F9"/>
    <w:rsid w:val="00B656B8"/>
    <w:rsid w:val="00B65A35"/>
    <w:rsid w:val="00B6754D"/>
    <w:rsid w:val="00B74F15"/>
    <w:rsid w:val="00B819C8"/>
    <w:rsid w:val="00B83C8B"/>
    <w:rsid w:val="00B848E1"/>
    <w:rsid w:val="00B95BF0"/>
    <w:rsid w:val="00BB1162"/>
    <w:rsid w:val="00BB229C"/>
    <w:rsid w:val="00BC319A"/>
    <w:rsid w:val="00BC4216"/>
    <w:rsid w:val="00BD44E6"/>
    <w:rsid w:val="00BE0E44"/>
    <w:rsid w:val="00BE3975"/>
    <w:rsid w:val="00BF0FB1"/>
    <w:rsid w:val="00BF338E"/>
    <w:rsid w:val="00BF3F39"/>
    <w:rsid w:val="00BF7C85"/>
    <w:rsid w:val="00C05475"/>
    <w:rsid w:val="00C05E89"/>
    <w:rsid w:val="00C05ECB"/>
    <w:rsid w:val="00C065F6"/>
    <w:rsid w:val="00C16F64"/>
    <w:rsid w:val="00C212E6"/>
    <w:rsid w:val="00C21F3C"/>
    <w:rsid w:val="00C242C8"/>
    <w:rsid w:val="00C2517B"/>
    <w:rsid w:val="00C2687E"/>
    <w:rsid w:val="00C27783"/>
    <w:rsid w:val="00C4107C"/>
    <w:rsid w:val="00C44DB4"/>
    <w:rsid w:val="00C51726"/>
    <w:rsid w:val="00C61752"/>
    <w:rsid w:val="00C634A8"/>
    <w:rsid w:val="00C63FC7"/>
    <w:rsid w:val="00C64031"/>
    <w:rsid w:val="00C640B5"/>
    <w:rsid w:val="00C64D2C"/>
    <w:rsid w:val="00C67223"/>
    <w:rsid w:val="00C67286"/>
    <w:rsid w:val="00C72D83"/>
    <w:rsid w:val="00C83C11"/>
    <w:rsid w:val="00C84C82"/>
    <w:rsid w:val="00C90C02"/>
    <w:rsid w:val="00C939FE"/>
    <w:rsid w:val="00C9462A"/>
    <w:rsid w:val="00C967E6"/>
    <w:rsid w:val="00CA0507"/>
    <w:rsid w:val="00CA066C"/>
    <w:rsid w:val="00CA59DB"/>
    <w:rsid w:val="00CB08C1"/>
    <w:rsid w:val="00CB67BE"/>
    <w:rsid w:val="00CB7E92"/>
    <w:rsid w:val="00CC3E28"/>
    <w:rsid w:val="00CC5035"/>
    <w:rsid w:val="00CC66AC"/>
    <w:rsid w:val="00CD089E"/>
    <w:rsid w:val="00CD14E0"/>
    <w:rsid w:val="00CD3A57"/>
    <w:rsid w:val="00CD438D"/>
    <w:rsid w:val="00CE34F2"/>
    <w:rsid w:val="00D026B7"/>
    <w:rsid w:val="00D02C76"/>
    <w:rsid w:val="00D03716"/>
    <w:rsid w:val="00D05415"/>
    <w:rsid w:val="00D06469"/>
    <w:rsid w:val="00D075A9"/>
    <w:rsid w:val="00D1137F"/>
    <w:rsid w:val="00D13822"/>
    <w:rsid w:val="00D16340"/>
    <w:rsid w:val="00D25D24"/>
    <w:rsid w:val="00D3344C"/>
    <w:rsid w:val="00D33AE0"/>
    <w:rsid w:val="00D34A48"/>
    <w:rsid w:val="00D378A3"/>
    <w:rsid w:val="00D41933"/>
    <w:rsid w:val="00D4229E"/>
    <w:rsid w:val="00D42960"/>
    <w:rsid w:val="00D436BC"/>
    <w:rsid w:val="00D45D04"/>
    <w:rsid w:val="00D4714F"/>
    <w:rsid w:val="00D51B99"/>
    <w:rsid w:val="00D53D6D"/>
    <w:rsid w:val="00D55C52"/>
    <w:rsid w:val="00D562DF"/>
    <w:rsid w:val="00D6532E"/>
    <w:rsid w:val="00D66E58"/>
    <w:rsid w:val="00D66FE5"/>
    <w:rsid w:val="00D721A1"/>
    <w:rsid w:val="00D7357D"/>
    <w:rsid w:val="00D74215"/>
    <w:rsid w:val="00D743F0"/>
    <w:rsid w:val="00D77D03"/>
    <w:rsid w:val="00D80D67"/>
    <w:rsid w:val="00D80E83"/>
    <w:rsid w:val="00D811CB"/>
    <w:rsid w:val="00D84D97"/>
    <w:rsid w:val="00D85A23"/>
    <w:rsid w:val="00D90C1C"/>
    <w:rsid w:val="00D9328E"/>
    <w:rsid w:val="00D9376C"/>
    <w:rsid w:val="00D94F46"/>
    <w:rsid w:val="00D955FE"/>
    <w:rsid w:val="00D96224"/>
    <w:rsid w:val="00DA09EC"/>
    <w:rsid w:val="00DA390B"/>
    <w:rsid w:val="00DA3C5E"/>
    <w:rsid w:val="00DA4B3E"/>
    <w:rsid w:val="00DA62FA"/>
    <w:rsid w:val="00DA7FDF"/>
    <w:rsid w:val="00DB1025"/>
    <w:rsid w:val="00DB2A10"/>
    <w:rsid w:val="00DB66C0"/>
    <w:rsid w:val="00DB720F"/>
    <w:rsid w:val="00DC2D3C"/>
    <w:rsid w:val="00DC33C6"/>
    <w:rsid w:val="00DC4553"/>
    <w:rsid w:val="00DC4C5D"/>
    <w:rsid w:val="00DC6514"/>
    <w:rsid w:val="00DD1545"/>
    <w:rsid w:val="00DD2909"/>
    <w:rsid w:val="00DD29B9"/>
    <w:rsid w:val="00DD3562"/>
    <w:rsid w:val="00DD4479"/>
    <w:rsid w:val="00DD5DE9"/>
    <w:rsid w:val="00DE4EC6"/>
    <w:rsid w:val="00DF1DEC"/>
    <w:rsid w:val="00DF2EDA"/>
    <w:rsid w:val="00DF44F7"/>
    <w:rsid w:val="00DF5832"/>
    <w:rsid w:val="00DF7EBE"/>
    <w:rsid w:val="00E00C73"/>
    <w:rsid w:val="00E056A2"/>
    <w:rsid w:val="00E1170E"/>
    <w:rsid w:val="00E1491F"/>
    <w:rsid w:val="00E169D8"/>
    <w:rsid w:val="00E253EF"/>
    <w:rsid w:val="00E316A2"/>
    <w:rsid w:val="00E326D9"/>
    <w:rsid w:val="00E40E2E"/>
    <w:rsid w:val="00E41250"/>
    <w:rsid w:val="00E43B79"/>
    <w:rsid w:val="00E44853"/>
    <w:rsid w:val="00E453C7"/>
    <w:rsid w:val="00E45483"/>
    <w:rsid w:val="00E45E09"/>
    <w:rsid w:val="00E46F3B"/>
    <w:rsid w:val="00E5556A"/>
    <w:rsid w:val="00E557F6"/>
    <w:rsid w:val="00E6538D"/>
    <w:rsid w:val="00E6613E"/>
    <w:rsid w:val="00E73E60"/>
    <w:rsid w:val="00E75C55"/>
    <w:rsid w:val="00E813AA"/>
    <w:rsid w:val="00E821F0"/>
    <w:rsid w:val="00E90D01"/>
    <w:rsid w:val="00E935AD"/>
    <w:rsid w:val="00E9397F"/>
    <w:rsid w:val="00E948EA"/>
    <w:rsid w:val="00E96AB6"/>
    <w:rsid w:val="00E96C09"/>
    <w:rsid w:val="00E978E1"/>
    <w:rsid w:val="00EA041A"/>
    <w:rsid w:val="00EA1B67"/>
    <w:rsid w:val="00EA245B"/>
    <w:rsid w:val="00EA3A4A"/>
    <w:rsid w:val="00EA5954"/>
    <w:rsid w:val="00EC1C08"/>
    <w:rsid w:val="00EC4A95"/>
    <w:rsid w:val="00EC67E5"/>
    <w:rsid w:val="00ED315F"/>
    <w:rsid w:val="00ED3D89"/>
    <w:rsid w:val="00ED48D9"/>
    <w:rsid w:val="00EE220B"/>
    <w:rsid w:val="00EE2900"/>
    <w:rsid w:val="00EE6783"/>
    <w:rsid w:val="00EF083C"/>
    <w:rsid w:val="00EF59BD"/>
    <w:rsid w:val="00F10995"/>
    <w:rsid w:val="00F13ED8"/>
    <w:rsid w:val="00F15853"/>
    <w:rsid w:val="00F16823"/>
    <w:rsid w:val="00F177C9"/>
    <w:rsid w:val="00F17C5C"/>
    <w:rsid w:val="00F21AE9"/>
    <w:rsid w:val="00F2284F"/>
    <w:rsid w:val="00F26389"/>
    <w:rsid w:val="00F26635"/>
    <w:rsid w:val="00F30197"/>
    <w:rsid w:val="00F30857"/>
    <w:rsid w:val="00F3148F"/>
    <w:rsid w:val="00F31C91"/>
    <w:rsid w:val="00F33700"/>
    <w:rsid w:val="00F358B5"/>
    <w:rsid w:val="00F44444"/>
    <w:rsid w:val="00F453D7"/>
    <w:rsid w:val="00F5111F"/>
    <w:rsid w:val="00F52E3F"/>
    <w:rsid w:val="00F53BCC"/>
    <w:rsid w:val="00F54274"/>
    <w:rsid w:val="00F57490"/>
    <w:rsid w:val="00F57BC9"/>
    <w:rsid w:val="00F605B6"/>
    <w:rsid w:val="00F60CE6"/>
    <w:rsid w:val="00F620EE"/>
    <w:rsid w:val="00F625AA"/>
    <w:rsid w:val="00F65401"/>
    <w:rsid w:val="00F658B9"/>
    <w:rsid w:val="00F65991"/>
    <w:rsid w:val="00F72555"/>
    <w:rsid w:val="00F74B54"/>
    <w:rsid w:val="00F75304"/>
    <w:rsid w:val="00F75722"/>
    <w:rsid w:val="00F767B7"/>
    <w:rsid w:val="00F76DCC"/>
    <w:rsid w:val="00F86E30"/>
    <w:rsid w:val="00F906B3"/>
    <w:rsid w:val="00F90B4C"/>
    <w:rsid w:val="00F92BEF"/>
    <w:rsid w:val="00FA557B"/>
    <w:rsid w:val="00FB23B7"/>
    <w:rsid w:val="00FB3FF8"/>
    <w:rsid w:val="00FB481E"/>
    <w:rsid w:val="00FB6DC3"/>
    <w:rsid w:val="00FE1036"/>
    <w:rsid w:val="00FE32E7"/>
    <w:rsid w:val="00FE3C8B"/>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9F2F4F36-7E74-7E4A-8C29-2A066A86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paragraph" w:styleId="berarbeitung">
    <w:name w:val="Revision"/>
    <w:hidden/>
    <w:uiPriority w:val="99"/>
    <w:semiHidden/>
    <w:rsid w:val="00CA0507"/>
    <w:rPr>
      <w:rFonts w:ascii="Rotis Light" w:hAnsi="Rotis Light"/>
      <w:sz w:val="24"/>
      <w:lang w:eastAsia="de-DE"/>
    </w:rPr>
  </w:style>
  <w:style w:type="character" w:styleId="NichtaufgelsteErwhnung">
    <w:name w:val="Unresolved Mention"/>
    <w:basedOn w:val="Absatz-Standardschriftart"/>
    <w:uiPriority w:val="99"/>
    <w:semiHidden/>
    <w:unhideWhenUsed/>
    <w:rsid w:val="00E45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65741682">
      <w:bodyDiv w:val="1"/>
      <w:marLeft w:val="0"/>
      <w:marRight w:val="0"/>
      <w:marTop w:val="0"/>
      <w:marBottom w:val="0"/>
      <w:divBdr>
        <w:top w:val="none" w:sz="0" w:space="0" w:color="auto"/>
        <w:left w:val="none" w:sz="0" w:space="0" w:color="auto"/>
        <w:bottom w:val="none" w:sz="0" w:space="0" w:color="auto"/>
        <w:right w:val="none" w:sz="0" w:space="0" w:color="auto"/>
      </w:divBdr>
    </w:div>
    <w:div w:id="737441185">
      <w:bodyDiv w:val="1"/>
      <w:marLeft w:val="0"/>
      <w:marRight w:val="0"/>
      <w:marTop w:val="0"/>
      <w:marBottom w:val="0"/>
      <w:divBdr>
        <w:top w:val="none" w:sz="0" w:space="0" w:color="auto"/>
        <w:left w:val="none" w:sz="0" w:space="0" w:color="auto"/>
        <w:bottom w:val="none" w:sz="0" w:space="0" w:color="auto"/>
        <w:right w:val="none" w:sz="0" w:space="0" w:color="auto"/>
      </w:divBdr>
    </w:div>
    <w:div w:id="80223024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91852585">
      <w:bodyDiv w:val="1"/>
      <w:marLeft w:val="0"/>
      <w:marRight w:val="0"/>
      <w:marTop w:val="0"/>
      <w:marBottom w:val="0"/>
      <w:divBdr>
        <w:top w:val="none" w:sz="0" w:space="0" w:color="auto"/>
        <w:left w:val="none" w:sz="0" w:space="0" w:color="auto"/>
        <w:bottom w:val="none" w:sz="0" w:space="0" w:color="auto"/>
        <w:right w:val="none" w:sz="0" w:space="0" w:color="auto"/>
      </w:divBdr>
    </w:div>
    <w:div w:id="11800023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114559">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3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d159358-9462-4e9b-ae8b-85b0e6b0b597" xsi:nil="true"/>
    <lcf76f155ced4ddcb4097134ff3c332f xmlns="a0918bfa-692a-4922-b76d-02f98a2a4b44">
      <Terms xmlns="http://schemas.microsoft.com/office/infopath/2007/PartnerControls"/>
    </lcf76f155ced4ddcb4097134ff3c332f>
    <SharedWithUsers xmlns="ad159358-9462-4e9b-ae8b-85b0e6b0b59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953E1FAAA4174DA32B083DE535723A" ma:contentTypeVersion="14" ma:contentTypeDescription="Create a new document." ma:contentTypeScope="" ma:versionID="d4e352f760892e1529e81bb1b08f0fe6">
  <xsd:schema xmlns:xsd="http://www.w3.org/2001/XMLSchema" xmlns:xs="http://www.w3.org/2001/XMLSchema" xmlns:p="http://schemas.microsoft.com/office/2006/metadata/properties" xmlns:ns2="a0918bfa-692a-4922-b76d-02f98a2a4b44" xmlns:ns3="ad159358-9462-4e9b-ae8b-85b0e6b0b597" targetNamespace="http://schemas.microsoft.com/office/2006/metadata/properties" ma:root="true" ma:fieldsID="2ec6cd89009efcbbd28274943a09bc77" ns2:_="" ns3:_="">
    <xsd:import namespace="a0918bfa-692a-4922-b76d-02f98a2a4b44"/>
    <xsd:import namespace="ad159358-9462-4e9b-ae8b-85b0e6b0b5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8bfa-692a-4922-b76d-02f98a2a4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59358-9462-4e9b-ae8b-85b0e6b0b5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0ba750-d1e5-4d7a-a118-2ae2589e4e8e}" ma:internalName="TaxCatchAll" ma:showField="CatchAllData" ma:web="ad159358-9462-4e9b-ae8b-85b0e6b0b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E7011-45F7-4046-A62C-7DA296D7177D}">
  <ds:schemaRefs>
    <ds:schemaRef ds:uri="http://schemas.microsoft.com/sharepoint/v3/contenttype/forms"/>
  </ds:schemaRefs>
</ds:datastoreItem>
</file>

<file path=customXml/itemProps2.xml><?xml version="1.0" encoding="utf-8"?>
<ds:datastoreItem xmlns:ds="http://schemas.openxmlformats.org/officeDocument/2006/customXml" ds:itemID="{7EFA044F-E436-4C02-99FE-48CC4862564D}">
  <ds:schemaRefs>
    <ds:schemaRef ds:uri="http://schemas.microsoft.com/office/2006/metadata/properties"/>
    <ds:schemaRef ds:uri="http://schemas.microsoft.com/office/infopath/2007/PartnerControls"/>
    <ds:schemaRef ds:uri="ad159358-9462-4e9b-ae8b-85b0e6b0b597"/>
    <ds:schemaRef ds:uri="a0918bfa-692a-4922-b76d-02f98a2a4b44"/>
  </ds:schemaRefs>
</ds:datastoreItem>
</file>

<file path=customXml/itemProps3.xml><?xml version="1.0" encoding="utf-8"?>
<ds:datastoreItem xmlns:ds="http://schemas.openxmlformats.org/officeDocument/2006/customXml" ds:itemID="{9EDF6D47-7731-4EA1-A02D-C71B260C1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8bfa-692a-4922-b76d-02f98a2a4b44"/>
    <ds:schemaRef ds:uri="ad159358-9462-4e9b-ae8b-85b0e6b0b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E87A18-4E50-47B4-AB37-BD416B0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4550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Reetzke, Nina</dc:creator>
  <cp:keywords/>
  <cp:lastModifiedBy>Dustin Sdrenka</cp:lastModifiedBy>
  <cp:revision>10</cp:revision>
  <cp:lastPrinted>2016-06-23T02:14:00Z</cp:lastPrinted>
  <dcterms:created xsi:type="dcterms:W3CDTF">2025-10-27T09:20:00Z</dcterms:created>
  <dcterms:modified xsi:type="dcterms:W3CDTF">2026-01-28T08:31:00Z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0x010100E2953E1FAAA4174DA32B083DE535723A</vt:lpwstr>
  </property>
  <property fmtid="{D5CDD505-2E9C-101B-9397-08002B2CF9AE}" pid="3" name="MediaServiceImageTags">
    <vt:lpwstr/>
  </property>
  <property fmtid="{D5CDD505-2E9C-101B-9397-08002B2CF9AE}" pid="4" name="Order">
    <vt:r8>14729600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